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452"/>
        <w:gridCol w:w="1455"/>
        <w:gridCol w:w="750"/>
        <w:gridCol w:w="8235"/>
        <w:gridCol w:w="1365"/>
      </w:tblGrid>
      <w:tr w14:paraId="5F31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452" w:type="dxa"/>
            <w:shd w:val="clear" w:color="auto" w:fill="FFFFFF"/>
            <w:vAlign w:val="center"/>
          </w:tcPr>
          <w:p w14:paraId="3EDEB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right="0"/>
              <w:jc w:val="center"/>
              <w:rPr>
                <w:rStyle w:val="6"/>
                <w:rFonts w:hint="eastAsia" w:ascii="黑体" w:hAnsi="黑体" w:eastAsia="黑体" w:cs="黑体"/>
                <w:b w:val="0"/>
                <w:bCs w:val="0"/>
                <w:i w:val="0"/>
                <w:iCs w:val="0"/>
                <w:caps w:val="0"/>
                <w:color w:val="auto"/>
                <w:spacing w:val="0"/>
                <w:sz w:val="24"/>
                <w:szCs w:val="24"/>
                <w:shd w:val="clear" w:fill="FFFFFF"/>
                <w:lang w:val="en-US" w:eastAsia="zh-CN"/>
              </w:rPr>
            </w:pPr>
            <w:r>
              <w:rPr>
                <w:rStyle w:val="6"/>
                <w:rFonts w:hint="eastAsia" w:ascii="黑体" w:hAnsi="黑体" w:eastAsia="黑体" w:cs="黑体"/>
                <w:b w:val="0"/>
                <w:bCs w:val="0"/>
                <w:i w:val="0"/>
                <w:iCs w:val="0"/>
                <w:caps w:val="0"/>
                <w:color w:val="auto"/>
                <w:spacing w:val="0"/>
                <w:sz w:val="24"/>
                <w:szCs w:val="24"/>
                <w:shd w:val="clear" w:fill="FFFFFF"/>
                <w:lang w:val="en-US" w:eastAsia="zh-CN"/>
              </w:rPr>
              <w:t>部门/科室</w:t>
            </w:r>
          </w:p>
        </w:tc>
        <w:tc>
          <w:tcPr>
            <w:tcW w:w="1455" w:type="dxa"/>
            <w:shd w:val="clear" w:color="auto" w:fill="FFFFFF"/>
            <w:vAlign w:val="center"/>
          </w:tcPr>
          <w:p w14:paraId="291E89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right="0"/>
              <w:jc w:val="center"/>
              <w:rPr>
                <w:rStyle w:val="6"/>
                <w:rFonts w:hint="eastAsia" w:ascii="黑体" w:hAnsi="黑体" w:eastAsia="黑体" w:cs="黑体"/>
                <w:b w:val="0"/>
                <w:bCs w:val="0"/>
                <w:i w:val="0"/>
                <w:iCs w:val="0"/>
                <w:caps w:val="0"/>
                <w:color w:val="auto"/>
                <w:spacing w:val="0"/>
                <w:sz w:val="24"/>
                <w:szCs w:val="24"/>
                <w:shd w:val="clear" w:fill="FFFFFF"/>
                <w:lang w:val="en-US" w:eastAsia="zh-CN"/>
              </w:rPr>
            </w:pPr>
            <w:r>
              <w:rPr>
                <w:rStyle w:val="6"/>
                <w:rFonts w:hint="eastAsia" w:ascii="黑体" w:hAnsi="黑体" w:eastAsia="黑体" w:cs="黑体"/>
                <w:b w:val="0"/>
                <w:bCs w:val="0"/>
                <w:i w:val="0"/>
                <w:iCs w:val="0"/>
                <w:caps w:val="0"/>
                <w:color w:val="auto"/>
                <w:spacing w:val="0"/>
                <w:sz w:val="24"/>
                <w:szCs w:val="24"/>
                <w:shd w:val="clear" w:fill="FFFFFF"/>
                <w:lang w:val="en-US" w:eastAsia="zh-CN"/>
              </w:rPr>
              <w:t>姓  名</w:t>
            </w:r>
          </w:p>
        </w:tc>
        <w:tc>
          <w:tcPr>
            <w:tcW w:w="750" w:type="dxa"/>
            <w:shd w:val="clear" w:color="auto" w:fill="FFFFFF"/>
            <w:vAlign w:val="center"/>
          </w:tcPr>
          <w:p w14:paraId="5651C4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right="0"/>
              <w:jc w:val="center"/>
              <w:rPr>
                <w:rStyle w:val="6"/>
                <w:rFonts w:hint="eastAsia" w:ascii="黑体" w:hAnsi="黑体" w:eastAsia="黑体" w:cs="黑体"/>
                <w:b w:val="0"/>
                <w:bCs w:val="0"/>
                <w:i w:val="0"/>
                <w:iCs w:val="0"/>
                <w:caps w:val="0"/>
                <w:color w:val="auto"/>
                <w:spacing w:val="0"/>
                <w:sz w:val="24"/>
                <w:szCs w:val="24"/>
                <w:shd w:val="clear" w:fill="FFFFFF"/>
                <w:lang w:val="en-US" w:eastAsia="zh-CN"/>
              </w:rPr>
            </w:pPr>
            <w:r>
              <w:rPr>
                <w:rStyle w:val="6"/>
                <w:rFonts w:hint="eastAsia" w:ascii="黑体" w:hAnsi="黑体" w:eastAsia="黑体" w:cs="黑体"/>
                <w:b w:val="0"/>
                <w:bCs w:val="0"/>
                <w:i w:val="0"/>
                <w:iCs w:val="0"/>
                <w:caps w:val="0"/>
                <w:color w:val="auto"/>
                <w:spacing w:val="0"/>
                <w:sz w:val="24"/>
                <w:szCs w:val="24"/>
                <w:shd w:val="clear" w:fill="FFFFFF"/>
                <w:lang w:val="en-US" w:eastAsia="zh-CN"/>
              </w:rPr>
              <w:t>地  点</w:t>
            </w:r>
          </w:p>
        </w:tc>
        <w:tc>
          <w:tcPr>
            <w:tcW w:w="8235" w:type="dxa"/>
            <w:shd w:val="clear" w:color="auto" w:fill="FFFFFF"/>
            <w:vAlign w:val="center"/>
          </w:tcPr>
          <w:p w14:paraId="6A104E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right="0"/>
              <w:jc w:val="center"/>
              <w:rPr>
                <w:rStyle w:val="6"/>
                <w:rFonts w:hint="eastAsia" w:ascii="黑体" w:hAnsi="黑体" w:eastAsia="黑体" w:cs="黑体"/>
                <w:b w:val="0"/>
                <w:bCs w:val="0"/>
                <w:i w:val="0"/>
                <w:iCs w:val="0"/>
                <w:caps w:val="0"/>
                <w:color w:val="auto"/>
                <w:spacing w:val="0"/>
                <w:sz w:val="24"/>
                <w:szCs w:val="24"/>
                <w:shd w:val="clear" w:fill="FFFFFF"/>
                <w:lang w:val="en-US" w:eastAsia="zh-CN"/>
              </w:rPr>
            </w:pPr>
            <w:r>
              <w:rPr>
                <w:rStyle w:val="6"/>
                <w:rFonts w:hint="eastAsia" w:ascii="黑体" w:hAnsi="黑体" w:eastAsia="黑体" w:cs="黑体"/>
                <w:b w:val="0"/>
                <w:bCs w:val="0"/>
                <w:i w:val="0"/>
                <w:iCs w:val="0"/>
                <w:caps w:val="0"/>
                <w:color w:val="auto"/>
                <w:spacing w:val="0"/>
                <w:sz w:val="24"/>
                <w:szCs w:val="24"/>
                <w:shd w:val="clear" w:fill="FFFFFF"/>
              </w:rPr>
              <w:t>职</w:t>
            </w:r>
            <w:r>
              <w:rPr>
                <w:rStyle w:val="6"/>
                <w:rFonts w:hint="eastAsia" w:ascii="黑体" w:hAnsi="黑体" w:eastAsia="黑体" w:cs="黑体"/>
                <w:b w:val="0"/>
                <w:bCs w:val="0"/>
                <w:i w:val="0"/>
                <w:iCs w:val="0"/>
                <w:caps w:val="0"/>
                <w:color w:val="auto"/>
                <w:spacing w:val="0"/>
                <w:sz w:val="24"/>
                <w:szCs w:val="24"/>
                <w:shd w:val="clear" w:fill="FFFFFF"/>
                <w:lang w:val="en-US" w:eastAsia="zh-CN"/>
              </w:rPr>
              <w:t xml:space="preserve">  </w:t>
            </w:r>
            <w:r>
              <w:rPr>
                <w:rStyle w:val="6"/>
                <w:rFonts w:hint="eastAsia" w:ascii="黑体" w:hAnsi="黑体" w:eastAsia="黑体" w:cs="黑体"/>
                <w:b w:val="0"/>
                <w:bCs w:val="0"/>
                <w:i w:val="0"/>
                <w:iCs w:val="0"/>
                <w:caps w:val="0"/>
                <w:color w:val="auto"/>
                <w:spacing w:val="0"/>
                <w:sz w:val="24"/>
                <w:szCs w:val="24"/>
                <w:shd w:val="clear" w:fill="FFFFFF"/>
              </w:rPr>
              <w:t>责</w:t>
            </w:r>
          </w:p>
        </w:tc>
        <w:tc>
          <w:tcPr>
            <w:tcW w:w="1365" w:type="dxa"/>
            <w:shd w:val="clear" w:color="auto" w:fill="FFFFFF"/>
            <w:vAlign w:val="center"/>
          </w:tcPr>
          <w:p w14:paraId="68129A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right="0"/>
              <w:jc w:val="center"/>
              <w:rPr>
                <w:rStyle w:val="6"/>
                <w:rFonts w:hint="eastAsia" w:ascii="黑体" w:hAnsi="黑体" w:eastAsia="黑体" w:cs="黑体"/>
                <w:b w:val="0"/>
                <w:bCs w:val="0"/>
                <w:i w:val="0"/>
                <w:iCs w:val="0"/>
                <w:caps w:val="0"/>
                <w:color w:val="auto"/>
                <w:spacing w:val="0"/>
                <w:sz w:val="24"/>
                <w:szCs w:val="24"/>
                <w:shd w:val="clear" w:fill="FFFFFF"/>
                <w:lang w:val="en-US" w:eastAsia="zh-CN"/>
              </w:rPr>
            </w:pPr>
            <w:r>
              <w:rPr>
                <w:rStyle w:val="6"/>
                <w:rFonts w:hint="eastAsia" w:ascii="黑体" w:hAnsi="黑体" w:eastAsia="黑体" w:cs="黑体"/>
                <w:b w:val="0"/>
                <w:bCs w:val="0"/>
                <w:i w:val="0"/>
                <w:iCs w:val="0"/>
                <w:caps w:val="0"/>
                <w:color w:val="auto"/>
                <w:spacing w:val="0"/>
                <w:sz w:val="24"/>
                <w:szCs w:val="24"/>
                <w:shd w:val="clear" w:fill="FFFFFF"/>
                <w:lang w:val="en-US" w:eastAsia="zh-CN"/>
              </w:rPr>
              <w:t>电  话</w:t>
            </w:r>
          </w:p>
        </w:tc>
      </w:tr>
      <w:tr w14:paraId="2D86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27" w:hRule="atLeast"/>
        </w:trPr>
        <w:tc>
          <w:tcPr>
            <w:tcW w:w="1452" w:type="dxa"/>
            <w:shd w:val="clear" w:color="auto" w:fill="FFFFFF"/>
            <w:vAlign w:val="center"/>
          </w:tcPr>
          <w:p w14:paraId="53D7617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党总支书记</w:t>
            </w:r>
          </w:p>
        </w:tc>
        <w:tc>
          <w:tcPr>
            <w:tcW w:w="1455" w:type="dxa"/>
            <w:shd w:val="clear" w:color="auto" w:fill="FFFFFF"/>
            <w:vAlign w:val="center"/>
          </w:tcPr>
          <w:p w14:paraId="01008EB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代亚松</w:t>
            </w:r>
          </w:p>
        </w:tc>
        <w:tc>
          <w:tcPr>
            <w:tcW w:w="750" w:type="dxa"/>
            <w:shd w:val="clear" w:color="auto" w:fill="FFFFFF"/>
            <w:vAlign w:val="center"/>
          </w:tcPr>
          <w:p w14:paraId="551D194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C3-2</w:t>
            </w:r>
          </w:p>
        </w:tc>
        <w:tc>
          <w:tcPr>
            <w:tcW w:w="8235" w:type="dxa"/>
            <w:shd w:val="clear" w:color="auto" w:fill="FFFFFF"/>
            <w:vAlign w:val="center"/>
          </w:tcPr>
          <w:p w14:paraId="7F8238C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w:t>
            </w:r>
            <w:r>
              <w:rPr>
                <w:rFonts w:hint="eastAsia" w:ascii="仿宋_GB2312" w:hAnsi="仿宋_GB2312" w:eastAsia="仿宋_GB2312" w:cs="仿宋_GB2312"/>
                <w:color w:val="auto"/>
                <w:sz w:val="21"/>
                <w:szCs w:val="21"/>
                <w:lang w:val="en-US" w:eastAsia="zh-CN"/>
              </w:rPr>
              <w:t>主持党总支全面工作。</w:t>
            </w:r>
          </w:p>
          <w:p w14:paraId="11CCDB1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lang w:val="en-US" w:eastAsia="zh-CN" w:bidi="ar"/>
              </w:rPr>
              <w:t>2.</w:t>
            </w:r>
            <w:r>
              <w:rPr>
                <w:rFonts w:hint="eastAsia" w:ascii="仿宋_GB2312" w:hAnsi="仿宋_GB2312" w:eastAsia="仿宋_GB2312" w:cs="仿宋_GB2312"/>
                <w:color w:val="auto"/>
                <w:sz w:val="21"/>
                <w:szCs w:val="21"/>
                <w:lang w:val="en-US" w:eastAsia="zh-CN"/>
              </w:rPr>
              <w:t>负责干部人事、全面从严治党和党风廉政、师德师风、意识形态、宣传、信访、安全稳定、社会服务（政校企等）、离退休、工会、统战、校友及师生出国（境）外事服务与管理工作。</w:t>
            </w:r>
          </w:p>
          <w:p w14:paraId="1FC10D8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color w:val="auto"/>
                <w:sz w:val="21"/>
                <w:szCs w:val="21"/>
              </w:rPr>
            </w:pPr>
            <w:r>
              <w:rPr>
                <w:rFonts w:hint="eastAsia" w:ascii="仿宋_GB2312" w:hAnsi="仿宋_GB2312" w:eastAsia="仿宋_GB2312" w:cs="仿宋_GB2312"/>
                <w:color w:val="auto"/>
                <w:sz w:val="21"/>
                <w:szCs w:val="21"/>
                <w:lang w:val="en-US" w:eastAsia="zh-CN"/>
              </w:rPr>
              <w:t>3.分管办公室（党务）和学生科。</w:t>
            </w:r>
          </w:p>
        </w:tc>
        <w:tc>
          <w:tcPr>
            <w:tcW w:w="1365" w:type="dxa"/>
            <w:shd w:val="clear" w:color="auto" w:fill="FFFFFF"/>
            <w:vAlign w:val="center"/>
          </w:tcPr>
          <w:p w14:paraId="41BB467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0856-6909194</w:t>
            </w:r>
          </w:p>
        </w:tc>
      </w:tr>
      <w:tr w14:paraId="12AE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553" w:hRule="atLeast"/>
        </w:trPr>
        <w:tc>
          <w:tcPr>
            <w:tcW w:w="1452" w:type="dxa"/>
            <w:shd w:val="clear" w:color="auto" w:fill="FFFFFF"/>
            <w:vAlign w:val="center"/>
          </w:tcPr>
          <w:p w14:paraId="6E9FD3E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院  长</w:t>
            </w:r>
          </w:p>
        </w:tc>
        <w:tc>
          <w:tcPr>
            <w:tcW w:w="1455" w:type="dxa"/>
            <w:shd w:val="clear" w:color="auto" w:fill="FFFFFF"/>
            <w:vAlign w:val="center"/>
          </w:tcPr>
          <w:p w14:paraId="6BF2B6D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邓振华</w:t>
            </w:r>
          </w:p>
        </w:tc>
        <w:tc>
          <w:tcPr>
            <w:tcW w:w="750" w:type="dxa"/>
            <w:shd w:val="clear" w:color="auto" w:fill="FFFFFF"/>
            <w:vAlign w:val="center"/>
          </w:tcPr>
          <w:p w14:paraId="4720FF4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C4-9</w:t>
            </w:r>
          </w:p>
        </w:tc>
        <w:tc>
          <w:tcPr>
            <w:tcW w:w="8235" w:type="dxa"/>
            <w:shd w:val="clear" w:color="auto" w:fill="FFFFFF"/>
            <w:vAlign w:val="center"/>
          </w:tcPr>
          <w:p w14:paraId="7B643B0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kern w:val="0"/>
                <w:sz w:val="21"/>
                <w:szCs w:val="21"/>
                <w:lang w:val="en-US" w:eastAsia="zh-CN" w:bidi="ar"/>
              </w:rPr>
              <w:t>1.</w:t>
            </w:r>
            <w:r>
              <w:rPr>
                <w:rFonts w:hint="eastAsia" w:ascii="仿宋_GB2312" w:hAnsi="仿宋_GB2312" w:eastAsia="仿宋_GB2312" w:cs="仿宋_GB2312"/>
                <w:color w:val="auto"/>
                <w:sz w:val="21"/>
                <w:szCs w:val="21"/>
                <w:lang w:val="en-US" w:eastAsia="zh-CN"/>
              </w:rPr>
              <w:t>主持学院行政全面工作。负责发展规划、课程建设、公共英语教学与管理、国际招生、国际交流与合作项目、科学研究、师资队伍建设、外籍专家管理、中外合作（境外）办学、校企合作（国外）、财务，以及汉语水平考试（</w:t>
            </w:r>
            <w:r>
              <w:rPr>
                <w:rFonts w:hint="default" w:ascii="仿宋_GB2312" w:hAnsi="仿宋_GB2312" w:eastAsia="仿宋_GB2312" w:cs="仿宋_GB2312"/>
                <w:color w:val="auto"/>
                <w:sz w:val="21"/>
                <w:szCs w:val="21"/>
                <w:lang w:val="en-US" w:eastAsia="zh-CN"/>
              </w:rPr>
              <w:t>HSK）、医护英语考试等工作。</w:t>
            </w:r>
          </w:p>
          <w:p w14:paraId="00921EE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lang w:val="en-US" w:eastAsia="zh-CN" w:bidi="ar"/>
              </w:rPr>
              <w:t>2.</w:t>
            </w:r>
            <w:r>
              <w:rPr>
                <w:rFonts w:hint="default" w:ascii="仿宋_GB2312" w:hAnsi="仿宋_GB2312" w:eastAsia="仿宋_GB2312" w:cs="仿宋_GB2312"/>
                <w:color w:val="auto"/>
                <w:sz w:val="21"/>
                <w:szCs w:val="21"/>
                <w:lang w:val="en-US" w:eastAsia="zh-CN"/>
              </w:rPr>
              <w:t>分管办公室（行政）、教务科、东盟职业教育研究中心。</w:t>
            </w:r>
          </w:p>
        </w:tc>
        <w:tc>
          <w:tcPr>
            <w:tcW w:w="1365" w:type="dxa"/>
            <w:shd w:val="clear" w:color="auto" w:fill="FFFFFF"/>
            <w:vAlign w:val="center"/>
          </w:tcPr>
          <w:p w14:paraId="359548A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0856-6909194</w:t>
            </w:r>
          </w:p>
        </w:tc>
      </w:tr>
      <w:tr w14:paraId="7D52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601" w:hRule="atLeast"/>
        </w:trPr>
        <w:tc>
          <w:tcPr>
            <w:tcW w:w="1452" w:type="dxa"/>
            <w:shd w:val="clear" w:color="auto" w:fill="FFFFFF"/>
            <w:vAlign w:val="center"/>
          </w:tcPr>
          <w:p w14:paraId="010B970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党总支副书记</w:t>
            </w:r>
          </w:p>
        </w:tc>
        <w:tc>
          <w:tcPr>
            <w:tcW w:w="1455" w:type="dxa"/>
            <w:shd w:val="clear" w:color="auto" w:fill="FFFFFF"/>
            <w:vAlign w:val="center"/>
          </w:tcPr>
          <w:p w14:paraId="13404C6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龚长鑫</w:t>
            </w:r>
          </w:p>
        </w:tc>
        <w:tc>
          <w:tcPr>
            <w:tcW w:w="750" w:type="dxa"/>
            <w:shd w:val="clear" w:color="auto" w:fill="FFFFFF"/>
            <w:vAlign w:val="center"/>
          </w:tcPr>
          <w:p w14:paraId="102AC80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C5-9</w:t>
            </w:r>
          </w:p>
        </w:tc>
        <w:tc>
          <w:tcPr>
            <w:tcW w:w="8235" w:type="dxa"/>
            <w:shd w:val="clear" w:color="auto" w:fill="FFFFFF"/>
            <w:vAlign w:val="center"/>
          </w:tcPr>
          <w:p w14:paraId="64697EB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lang w:val="en-US" w:eastAsia="zh-CN" w:bidi="ar"/>
              </w:rPr>
              <w:t>1.</w:t>
            </w:r>
            <w:r>
              <w:rPr>
                <w:rFonts w:hint="eastAsia" w:ascii="仿宋_GB2312" w:hAnsi="仿宋_GB2312" w:eastAsia="仿宋_GB2312" w:cs="仿宋_GB2312"/>
                <w:color w:val="auto"/>
                <w:sz w:val="21"/>
                <w:szCs w:val="21"/>
                <w:lang w:val="en-US" w:eastAsia="zh-CN"/>
              </w:rPr>
              <w:t>负责国际学生日常教育与管理、国际学生校内外活动开展等工作。</w:t>
            </w:r>
          </w:p>
          <w:p w14:paraId="48CECD0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lang w:val="en-US" w:eastAsia="zh-CN" w:bidi="ar"/>
              </w:rPr>
              <w:t>2.</w:t>
            </w:r>
            <w:r>
              <w:rPr>
                <w:rFonts w:hint="eastAsia" w:ascii="仿宋_GB2312" w:hAnsi="仿宋_GB2312" w:eastAsia="仿宋_GB2312" w:cs="仿宋_GB2312"/>
                <w:color w:val="auto"/>
                <w:sz w:val="21"/>
                <w:szCs w:val="21"/>
                <w:lang w:val="en-US" w:eastAsia="zh-CN"/>
              </w:rPr>
              <w:t>协助党总支书记做好党务工作、绩效目标考核（党务）、师德师风、意识形态、安全稳定、退休、宣传、信访、统战等工作。</w:t>
            </w:r>
          </w:p>
        </w:tc>
        <w:tc>
          <w:tcPr>
            <w:tcW w:w="1365" w:type="dxa"/>
            <w:shd w:val="clear" w:color="auto" w:fill="FFFFFF"/>
            <w:vAlign w:val="center"/>
          </w:tcPr>
          <w:p w14:paraId="1CD63A2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0856-6901058</w:t>
            </w:r>
          </w:p>
        </w:tc>
      </w:tr>
      <w:tr w14:paraId="3E1F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7" w:hRule="atLeast"/>
        </w:trPr>
        <w:tc>
          <w:tcPr>
            <w:tcW w:w="1452" w:type="dxa"/>
            <w:shd w:val="clear" w:color="auto" w:fill="FFFFFF"/>
            <w:vAlign w:val="center"/>
          </w:tcPr>
          <w:p w14:paraId="2948966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副院长</w:t>
            </w:r>
          </w:p>
        </w:tc>
        <w:tc>
          <w:tcPr>
            <w:tcW w:w="1455" w:type="dxa"/>
            <w:shd w:val="clear" w:color="auto" w:fill="FFFFFF"/>
            <w:vAlign w:val="center"/>
          </w:tcPr>
          <w:p w14:paraId="55592D6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征玉韦</w:t>
            </w:r>
          </w:p>
        </w:tc>
        <w:tc>
          <w:tcPr>
            <w:tcW w:w="750" w:type="dxa"/>
            <w:shd w:val="clear" w:color="auto" w:fill="FFFFFF"/>
            <w:vAlign w:val="center"/>
          </w:tcPr>
          <w:p w14:paraId="254E6E0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C5-9</w:t>
            </w:r>
          </w:p>
        </w:tc>
        <w:tc>
          <w:tcPr>
            <w:tcW w:w="8235" w:type="dxa"/>
            <w:shd w:val="clear" w:color="auto" w:fill="FFFFFF"/>
            <w:vAlign w:val="center"/>
          </w:tcPr>
          <w:p w14:paraId="5F74BEA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lang w:val="en-US" w:eastAsia="zh-CN" w:bidi="ar"/>
              </w:rPr>
              <w:t>1.</w:t>
            </w:r>
            <w:r>
              <w:rPr>
                <w:rFonts w:hint="eastAsia" w:ascii="仿宋_GB2312" w:hAnsi="仿宋_GB2312" w:eastAsia="仿宋_GB2312" w:cs="仿宋_GB2312"/>
                <w:color w:val="auto"/>
                <w:sz w:val="21"/>
                <w:szCs w:val="21"/>
                <w:lang w:val="en-US" w:eastAsia="zh-CN"/>
              </w:rPr>
              <w:t>负责国际中文教学与管理、国际学生文化课与技能竞赛组织、实验实训教学与管理、部门资产管理等工作。</w:t>
            </w:r>
          </w:p>
          <w:p w14:paraId="4762C56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lang w:val="en-US" w:eastAsia="zh-CN" w:bidi="ar"/>
              </w:rPr>
              <w:t>2.</w:t>
            </w:r>
            <w:r>
              <w:rPr>
                <w:rFonts w:hint="eastAsia" w:ascii="仿宋_GB2312" w:hAnsi="仿宋_GB2312" w:eastAsia="仿宋_GB2312" w:cs="仿宋_GB2312"/>
                <w:color w:val="auto"/>
                <w:sz w:val="21"/>
                <w:szCs w:val="21"/>
                <w:lang w:val="en-US" w:eastAsia="zh-CN"/>
              </w:rPr>
              <w:t>协调教学工作部、其他二级学院做好学历国际学生的教学管理工作。</w:t>
            </w:r>
          </w:p>
          <w:p w14:paraId="365E23C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lang w:val="en-US" w:eastAsia="zh-CN" w:bidi="ar"/>
              </w:rPr>
              <w:t>3.</w:t>
            </w:r>
            <w:r>
              <w:rPr>
                <w:rFonts w:hint="eastAsia" w:ascii="仿宋_GB2312" w:hAnsi="仿宋_GB2312" w:eastAsia="仿宋_GB2312" w:cs="仿宋_GB2312"/>
                <w:color w:val="auto"/>
                <w:sz w:val="21"/>
                <w:szCs w:val="21"/>
                <w:lang w:val="en-US" w:eastAsia="zh-CN"/>
              </w:rPr>
              <w:t>协助院长（主任）做好国际交流与合作项目、绩效目标考核（高质量考核）、中外合作（境外）办学、校企合作（国外）等工作。</w:t>
            </w:r>
          </w:p>
        </w:tc>
        <w:tc>
          <w:tcPr>
            <w:tcW w:w="1365" w:type="dxa"/>
            <w:shd w:val="clear" w:color="auto" w:fill="FFFFFF"/>
            <w:vAlign w:val="center"/>
          </w:tcPr>
          <w:p w14:paraId="7C1FA8F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0856-6901058</w:t>
            </w:r>
          </w:p>
        </w:tc>
      </w:tr>
      <w:tr w14:paraId="749C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9" w:hRule="atLeast"/>
        </w:trPr>
        <w:tc>
          <w:tcPr>
            <w:tcW w:w="1452" w:type="dxa"/>
            <w:vMerge w:val="restart"/>
            <w:shd w:val="clear" w:color="auto" w:fill="FFFFFF"/>
            <w:vAlign w:val="center"/>
          </w:tcPr>
          <w:p w14:paraId="4F3B30B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综合办公室</w:t>
            </w:r>
          </w:p>
        </w:tc>
        <w:tc>
          <w:tcPr>
            <w:tcW w:w="1455" w:type="dxa"/>
            <w:shd w:val="clear" w:color="auto" w:fill="FFFFFF"/>
            <w:vAlign w:val="center"/>
          </w:tcPr>
          <w:p w14:paraId="28ABD9D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赵  岩</w:t>
            </w:r>
          </w:p>
          <w:p w14:paraId="3418533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（科长）</w:t>
            </w:r>
          </w:p>
        </w:tc>
        <w:tc>
          <w:tcPr>
            <w:tcW w:w="750" w:type="dxa"/>
            <w:vMerge w:val="restart"/>
            <w:shd w:val="clear" w:color="auto" w:fill="FFFFFF"/>
            <w:vAlign w:val="center"/>
          </w:tcPr>
          <w:p w14:paraId="7A4825E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C5-2</w:t>
            </w:r>
          </w:p>
        </w:tc>
        <w:tc>
          <w:tcPr>
            <w:tcW w:w="8235" w:type="dxa"/>
            <w:vMerge w:val="restart"/>
            <w:shd w:val="clear" w:color="auto" w:fill="FFFFFF"/>
            <w:vAlign w:val="center"/>
          </w:tcPr>
          <w:p w14:paraId="0C75A62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1.组织学院行政办公会、党政联席会、教职工大会等会议，负责会务管理、议题汇总、会议记录、会议纪要及来访接待等工作；</w:t>
            </w:r>
          </w:p>
          <w:p w14:paraId="0C927BF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2.负责上级公文处理、档案管理、制发发文及公章管理等工作；</w:t>
            </w:r>
          </w:p>
          <w:p w14:paraId="65F2BB7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3.统筹学校国际化办学中长期规划和各项外事管理规章制度的制定和修订等</w:t>
            </w:r>
          </w:p>
          <w:p w14:paraId="5A41801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4.统筹经费预算、物资采购、招投标审核、财务报账、国有资产管理等工作；</w:t>
            </w:r>
          </w:p>
          <w:p w14:paraId="7EB1940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b w:val="0"/>
                <w:bCs w:val="0"/>
                <w:strike/>
                <w:dstrike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5.组织教师招聘、职称评审、工作量考核、师资档案管理等工作；</w:t>
            </w:r>
          </w:p>
          <w:p w14:paraId="3B4F2F1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6.负责师风师德、廉政教育、普法宣传、安全保卫、平安校园建设等工作；</w:t>
            </w:r>
          </w:p>
          <w:p w14:paraId="347E5A0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7.负责新闻宣传、网站维护管理、意识形态审核等工作；</w:t>
            </w:r>
          </w:p>
          <w:p w14:paraId="08FA12D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420" w:firstLineChars="200"/>
              <w:jc w:val="both"/>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8.负责深化改革项目、高质量考核及各类信息报送等工作；</w:t>
            </w:r>
          </w:p>
          <w:p w14:paraId="625E3C9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9.负责学院工会、关工委、离退休及保密统战等工作。</w:t>
            </w:r>
          </w:p>
        </w:tc>
        <w:tc>
          <w:tcPr>
            <w:tcW w:w="1365" w:type="dxa"/>
            <w:vMerge w:val="restart"/>
            <w:shd w:val="clear" w:color="auto" w:fill="FFFFFF"/>
            <w:vAlign w:val="center"/>
          </w:tcPr>
          <w:p w14:paraId="4C47870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0856-6901089</w:t>
            </w:r>
          </w:p>
        </w:tc>
      </w:tr>
      <w:tr w14:paraId="7264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03" w:hRule="atLeast"/>
        </w:trPr>
        <w:tc>
          <w:tcPr>
            <w:tcW w:w="1452" w:type="dxa"/>
            <w:vMerge w:val="continue"/>
            <w:shd w:val="clear" w:color="auto" w:fill="FFFFFF"/>
            <w:vAlign w:val="center"/>
          </w:tcPr>
          <w:p w14:paraId="5C8B2A2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455" w:type="dxa"/>
            <w:shd w:val="clear" w:color="auto" w:fill="FFFFFF"/>
            <w:vAlign w:val="center"/>
          </w:tcPr>
          <w:p w14:paraId="04811A0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任艳红</w:t>
            </w:r>
          </w:p>
        </w:tc>
        <w:tc>
          <w:tcPr>
            <w:tcW w:w="750" w:type="dxa"/>
            <w:vMerge w:val="continue"/>
            <w:shd w:val="clear" w:color="auto" w:fill="FFFFFF"/>
            <w:vAlign w:val="center"/>
          </w:tcPr>
          <w:p w14:paraId="6B06241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8235" w:type="dxa"/>
            <w:vMerge w:val="continue"/>
            <w:shd w:val="clear" w:color="auto" w:fill="FFFFFF"/>
            <w:vAlign w:val="center"/>
          </w:tcPr>
          <w:p w14:paraId="40937D7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365" w:type="dxa"/>
            <w:vMerge w:val="continue"/>
            <w:shd w:val="clear" w:color="auto" w:fill="FFFFFF"/>
            <w:vAlign w:val="center"/>
          </w:tcPr>
          <w:p w14:paraId="53C6AD7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r>
      <w:tr w14:paraId="3B78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8" w:hRule="atLeast"/>
        </w:trPr>
        <w:tc>
          <w:tcPr>
            <w:tcW w:w="1452" w:type="dxa"/>
            <w:vMerge w:val="continue"/>
            <w:shd w:val="clear" w:color="auto" w:fill="FFFFFF"/>
            <w:vAlign w:val="center"/>
          </w:tcPr>
          <w:p w14:paraId="0125EB7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455" w:type="dxa"/>
            <w:shd w:val="clear" w:color="auto" w:fill="FFFFFF"/>
            <w:vAlign w:val="center"/>
          </w:tcPr>
          <w:p w14:paraId="4273BBB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唐水灵</w:t>
            </w:r>
          </w:p>
        </w:tc>
        <w:tc>
          <w:tcPr>
            <w:tcW w:w="750" w:type="dxa"/>
            <w:vMerge w:val="continue"/>
            <w:shd w:val="clear" w:color="auto" w:fill="FFFFFF"/>
            <w:vAlign w:val="center"/>
          </w:tcPr>
          <w:p w14:paraId="2E43732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8235" w:type="dxa"/>
            <w:vMerge w:val="continue"/>
            <w:shd w:val="clear" w:color="auto" w:fill="FFFFFF"/>
            <w:vAlign w:val="center"/>
          </w:tcPr>
          <w:p w14:paraId="1C2FC5F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365" w:type="dxa"/>
            <w:vMerge w:val="continue"/>
            <w:shd w:val="clear" w:color="auto" w:fill="FFFFFF"/>
            <w:vAlign w:val="center"/>
          </w:tcPr>
          <w:p w14:paraId="75DF130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r>
      <w:tr w14:paraId="4D6C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48" w:hRule="atLeast"/>
        </w:trPr>
        <w:tc>
          <w:tcPr>
            <w:tcW w:w="1452" w:type="dxa"/>
            <w:vMerge w:val="continue"/>
            <w:shd w:val="clear" w:color="auto" w:fill="FFFFFF"/>
            <w:vAlign w:val="center"/>
          </w:tcPr>
          <w:p w14:paraId="1128470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455" w:type="dxa"/>
            <w:shd w:val="clear" w:color="auto" w:fill="FFFFFF"/>
            <w:vAlign w:val="center"/>
          </w:tcPr>
          <w:p w14:paraId="60CBFE2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杨宇航</w:t>
            </w:r>
          </w:p>
        </w:tc>
        <w:tc>
          <w:tcPr>
            <w:tcW w:w="750" w:type="dxa"/>
            <w:vMerge w:val="continue"/>
            <w:shd w:val="clear" w:color="auto" w:fill="FFFFFF"/>
            <w:vAlign w:val="center"/>
          </w:tcPr>
          <w:p w14:paraId="18E8DE3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8235" w:type="dxa"/>
            <w:vMerge w:val="continue"/>
            <w:shd w:val="clear" w:color="auto" w:fill="FFFFFF"/>
            <w:vAlign w:val="center"/>
          </w:tcPr>
          <w:p w14:paraId="6D10B7C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365" w:type="dxa"/>
            <w:vMerge w:val="continue"/>
            <w:shd w:val="clear" w:color="auto" w:fill="FFFFFF"/>
            <w:vAlign w:val="center"/>
          </w:tcPr>
          <w:p w14:paraId="771FE0A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r>
      <w:tr w14:paraId="69E0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79" w:hRule="atLeast"/>
        </w:trPr>
        <w:tc>
          <w:tcPr>
            <w:tcW w:w="1452" w:type="dxa"/>
            <w:vMerge w:val="restart"/>
            <w:shd w:val="clear" w:color="auto" w:fill="FFFFFF"/>
            <w:vAlign w:val="center"/>
          </w:tcPr>
          <w:p w14:paraId="345BBFE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国际交流科</w:t>
            </w:r>
          </w:p>
        </w:tc>
        <w:tc>
          <w:tcPr>
            <w:tcW w:w="1455" w:type="dxa"/>
            <w:shd w:val="clear" w:color="auto" w:fill="FFFFFF"/>
            <w:vAlign w:val="center"/>
          </w:tcPr>
          <w:p w14:paraId="1A9B61F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李琼芳</w:t>
            </w:r>
          </w:p>
          <w:p w14:paraId="41B3326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（科长）</w:t>
            </w:r>
          </w:p>
        </w:tc>
        <w:tc>
          <w:tcPr>
            <w:tcW w:w="750" w:type="dxa"/>
            <w:vMerge w:val="restart"/>
            <w:shd w:val="clear" w:color="auto" w:fill="FFFFFF"/>
            <w:vAlign w:val="center"/>
          </w:tcPr>
          <w:p w14:paraId="27E6F03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C3-5</w:t>
            </w:r>
          </w:p>
        </w:tc>
        <w:tc>
          <w:tcPr>
            <w:tcW w:w="8235" w:type="dxa"/>
            <w:vMerge w:val="restart"/>
            <w:shd w:val="clear" w:color="auto" w:fill="FFFFFF"/>
            <w:vAlign w:val="center"/>
          </w:tcPr>
          <w:p w14:paraId="578181F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1.负责学校国际交流与合作项目的开发、统筹、管理与协调，拓展与国外高校、教育机构、研究机构和国际组织等的交流合作；</w:t>
            </w:r>
          </w:p>
          <w:p w14:paraId="69EE329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2.负责管理学校涉外活动，如涉外会议和学术交流活动、国（境）外团组和专家学者短期来访等；</w:t>
            </w:r>
          </w:p>
          <w:p w14:paraId="3732418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3.负责师生国（境）外交流学习项目以及国（境）外师生来校交流学习项目的统筹规划和协调管理；</w:t>
            </w:r>
          </w:p>
          <w:p w14:paraId="3EB2A91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4.负责教师因公出国（境）事务的管理与组织实施；</w:t>
            </w:r>
          </w:p>
          <w:p w14:paraId="2A9FEC9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5.负责中外合作办学项目的统筹规划和协调管理，支持项目设计、申报审批、运行管理、评估考核等；</w:t>
            </w:r>
          </w:p>
          <w:p w14:paraId="3B57605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6.负责统筹外籍专家管理，协助各部门、学院做好外籍专家在校期间工作管理和生活服务，提供签证、保险、住宿生活、工作证及居留、法律政策和文化交流等事务的咨询；</w:t>
            </w:r>
          </w:p>
          <w:p w14:paraId="5DE1EF0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7.负责涉港澳台事务的管理和协调。</w:t>
            </w:r>
          </w:p>
        </w:tc>
        <w:tc>
          <w:tcPr>
            <w:tcW w:w="1365" w:type="dxa"/>
            <w:shd w:val="clear" w:color="auto" w:fill="FFFFFF"/>
            <w:vAlign w:val="center"/>
          </w:tcPr>
          <w:p w14:paraId="20BB4F1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w:t>
            </w:r>
          </w:p>
        </w:tc>
      </w:tr>
      <w:tr w14:paraId="0C38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50" w:hRule="atLeast"/>
        </w:trPr>
        <w:tc>
          <w:tcPr>
            <w:tcW w:w="1452" w:type="dxa"/>
            <w:vMerge w:val="continue"/>
            <w:shd w:val="clear" w:color="auto" w:fill="FFFFFF"/>
            <w:vAlign w:val="center"/>
          </w:tcPr>
          <w:p w14:paraId="3AF1A43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455" w:type="dxa"/>
            <w:shd w:val="clear" w:color="auto" w:fill="FFFFFF"/>
            <w:vAlign w:val="center"/>
          </w:tcPr>
          <w:p w14:paraId="754F907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杨  霞</w:t>
            </w:r>
          </w:p>
        </w:tc>
        <w:tc>
          <w:tcPr>
            <w:tcW w:w="750" w:type="dxa"/>
            <w:vMerge w:val="continue"/>
            <w:shd w:val="clear" w:color="auto" w:fill="FFFFFF"/>
            <w:vAlign w:val="center"/>
          </w:tcPr>
          <w:p w14:paraId="3977C73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8235" w:type="dxa"/>
            <w:vMerge w:val="continue"/>
            <w:shd w:val="clear" w:color="auto" w:fill="FFFFFF"/>
            <w:vAlign w:val="center"/>
          </w:tcPr>
          <w:p w14:paraId="4C02BB8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365" w:type="dxa"/>
            <w:shd w:val="clear" w:color="auto" w:fill="FFFFFF"/>
            <w:vAlign w:val="center"/>
          </w:tcPr>
          <w:p w14:paraId="47E1416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w:t>
            </w:r>
          </w:p>
        </w:tc>
      </w:tr>
      <w:tr w14:paraId="71DF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099" w:hRule="atLeast"/>
        </w:trPr>
        <w:tc>
          <w:tcPr>
            <w:tcW w:w="1452" w:type="dxa"/>
            <w:vMerge w:val="restart"/>
            <w:shd w:val="clear" w:color="auto" w:fill="FFFFFF"/>
            <w:vAlign w:val="center"/>
          </w:tcPr>
          <w:p w14:paraId="67C6FE7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教务科</w:t>
            </w:r>
          </w:p>
        </w:tc>
        <w:tc>
          <w:tcPr>
            <w:tcW w:w="1455" w:type="dxa"/>
            <w:shd w:val="clear" w:color="auto" w:fill="FFFFFF"/>
            <w:vAlign w:val="center"/>
          </w:tcPr>
          <w:p w14:paraId="6319B9B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李东明</w:t>
            </w:r>
          </w:p>
          <w:p w14:paraId="19CAB57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（科长）</w:t>
            </w:r>
          </w:p>
        </w:tc>
        <w:tc>
          <w:tcPr>
            <w:tcW w:w="750" w:type="dxa"/>
            <w:vMerge w:val="restart"/>
            <w:shd w:val="clear" w:color="auto" w:fill="FFFFFF"/>
            <w:vAlign w:val="center"/>
          </w:tcPr>
          <w:p w14:paraId="000B930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C4-2</w:t>
            </w:r>
          </w:p>
        </w:tc>
        <w:tc>
          <w:tcPr>
            <w:tcW w:w="8235" w:type="dxa"/>
            <w:vMerge w:val="restart"/>
            <w:shd w:val="clear" w:color="auto" w:fill="FFFFFF"/>
            <w:vAlign w:val="center"/>
          </w:tcPr>
          <w:p w14:paraId="7EF47CF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1.负责学期教学安排、教学运行管理及教学质量督导，组织开展师生教学质量评价；</w:t>
            </w:r>
          </w:p>
          <w:p w14:paraId="17ADB0E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2.负</w:t>
            </w:r>
            <w:bookmarkStart w:id="0" w:name="_GoBack"/>
            <w:r>
              <w:rPr>
                <w:rFonts w:hint="eastAsia" w:ascii="仿宋_GB2312" w:hAnsi="仿宋_GB2312" w:eastAsia="仿宋_GB2312" w:cs="仿宋_GB2312"/>
                <w:color w:val="auto"/>
                <w:sz w:val="21"/>
                <w:szCs w:val="21"/>
                <w:lang w:val="en-US" w:eastAsia="zh-CN"/>
              </w:rPr>
              <w:t>责全校国际中文、</w:t>
            </w:r>
            <w:r>
              <w:rPr>
                <w:rFonts w:hint="eastAsia" w:ascii="仿宋_GB2312" w:hAnsi="仿宋_GB2312" w:eastAsia="仿宋_GB2312" w:cs="仿宋_GB2312"/>
                <w:color w:val="auto"/>
                <w:sz w:val="21"/>
                <w:szCs w:val="21"/>
                <w:lang w:val="en-US" w:eastAsia="zh-CN"/>
              </w:rPr>
              <w:t>公共</w:t>
            </w:r>
            <w:bookmarkEnd w:id="0"/>
            <w:r>
              <w:rPr>
                <w:rFonts w:hint="eastAsia" w:ascii="仿宋_GB2312" w:hAnsi="仿宋_GB2312" w:eastAsia="仿宋_GB2312" w:cs="仿宋_GB2312"/>
                <w:color w:val="auto"/>
                <w:sz w:val="21"/>
                <w:szCs w:val="21"/>
                <w:lang w:val="en-US" w:eastAsia="zh-CN"/>
              </w:rPr>
              <w:t>英语课程教师安排、课程标准制（修）订及相关课程建设；</w:t>
            </w:r>
          </w:p>
          <w:p w14:paraId="5FD97AE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3.负责期末考试、补考、重修安排及成绩管理； </w:t>
            </w:r>
          </w:p>
          <w:p w14:paraId="6106813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4.负责学期教材选用、征订与发放；</w:t>
            </w:r>
          </w:p>
          <w:p w14:paraId="1BE1F5A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5.负责教师教学培训、下企业实践锻炼、科研管理、教学竞赛、社会服务等工作；</w:t>
            </w:r>
          </w:p>
          <w:p w14:paraId="25CAB3E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6.负责实践教学、实训室建设、安全检查、仪器设备维护、实训耗材采购等工作；</w:t>
            </w:r>
          </w:p>
          <w:p w14:paraId="4907187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7.负责做好各学院国际学生学籍与学历管理，组织开展学籍注册、毕（结）业证办理；</w:t>
            </w:r>
          </w:p>
          <w:p w14:paraId="6D352DF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8.负责对接各学院做好中外合作办学项目、境外办学项目及海外培训项目管理。</w:t>
            </w:r>
          </w:p>
        </w:tc>
        <w:tc>
          <w:tcPr>
            <w:tcW w:w="1365" w:type="dxa"/>
            <w:vMerge w:val="restart"/>
            <w:shd w:val="clear" w:color="auto" w:fill="FFFFFF"/>
            <w:vAlign w:val="center"/>
          </w:tcPr>
          <w:p w14:paraId="06082F3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0856-6909195</w:t>
            </w:r>
          </w:p>
        </w:tc>
      </w:tr>
      <w:tr w14:paraId="2CB6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37" w:hRule="atLeast"/>
        </w:trPr>
        <w:tc>
          <w:tcPr>
            <w:tcW w:w="1452" w:type="dxa"/>
            <w:vMerge w:val="continue"/>
            <w:shd w:val="clear" w:color="auto" w:fill="FFFFFF"/>
            <w:vAlign w:val="center"/>
          </w:tcPr>
          <w:p w14:paraId="6EFC159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455" w:type="dxa"/>
            <w:shd w:val="clear" w:color="auto" w:fill="FFFFFF"/>
            <w:vAlign w:val="center"/>
          </w:tcPr>
          <w:p w14:paraId="095EBCD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杨诗琪</w:t>
            </w:r>
          </w:p>
        </w:tc>
        <w:tc>
          <w:tcPr>
            <w:tcW w:w="750" w:type="dxa"/>
            <w:vMerge w:val="continue"/>
            <w:shd w:val="clear" w:color="auto" w:fill="FFFFFF"/>
            <w:vAlign w:val="center"/>
          </w:tcPr>
          <w:p w14:paraId="1952C4B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8235" w:type="dxa"/>
            <w:vMerge w:val="continue"/>
            <w:shd w:val="clear" w:color="auto" w:fill="FFFFFF"/>
            <w:vAlign w:val="center"/>
          </w:tcPr>
          <w:p w14:paraId="60E6975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365" w:type="dxa"/>
            <w:vMerge w:val="continue"/>
            <w:shd w:val="clear" w:color="auto" w:fill="FFFFFF"/>
            <w:vAlign w:val="center"/>
          </w:tcPr>
          <w:p w14:paraId="22F76E9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r>
      <w:tr w14:paraId="5AA7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6" w:hRule="atLeast"/>
        </w:trPr>
        <w:tc>
          <w:tcPr>
            <w:tcW w:w="1452" w:type="dxa"/>
            <w:vMerge w:val="continue"/>
            <w:shd w:val="clear" w:color="auto" w:fill="FFFFFF"/>
            <w:vAlign w:val="center"/>
          </w:tcPr>
          <w:p w14:paraId="63326B4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455" w:type="dxa"/>
            <w:shd w:val="clear" w:color="auto" w:fill="FFFFFF"/>
            <w:vAlign w:val="center"/>
          </w:tcPr>
          <w:p w14:paraId="0F283D2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张玉钗</w:t>
            </w:r>
          </w:p>
        </w:tc>
        <w:tc>
          <w:tcPr>
            <w:tcW w:w="750" w:type="dxa"/>
            <w:vMerge w:val="continue"/>
            <w:shd w:val="clear" w:color="auto" w:fill="FFFFFF"/>
            <w:vAlign w:val="center"/>
          </w:tcPr>
          <w:p w14:paraId="37219C6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8235" w:type="dxa"/>
            <w:vMerge w:val="continue"/>
            <w:shd w:val="clear" w:color="auto" w:fill="FFFFFF"/>
            <w:vAlign w:val="center"/>
          </w:tcPr>
          <w:p w14:paraId="770E16C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365" w:type="dxa"/>
            <w:vMerge w:val="continue"/>
            <w:shd w:val="clear" w:color="auto" w:fill="FFFFFF"/>
            <w:vAlign w:val="center"/>
          </w:tcPr>
          <w:p w14:paraId="51C18A8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r>
      <w:tr w14:paraId="7C04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trPr>
        <w:tc>
          <w:tcPr>
            <w:tcW w:w="1452" w:type="dxa"/>
            <w:vMerge w:val="continue"/>
            <w:shd w:val="clear" w:color="auto" w:fill="FFFFFF"/>
            <w:vAlign w:val="center"/>
          </w:tcPr>
          <w:p w14:paraId="4E4541B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455" w:type="dxa"/>
            <w:shd w:val="clear" w:color="auto" w:fill="FFFFFF"/>
            <w:vAlign w:val="center"/>
          </w:tcPr>
          <w:p w14:paraId="1C33F24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梁国艳</w:t>
            </w:r>
          </w:p>
        </w:tc>
        <w:tc>
          <w:tcPr>
            <w:tcW w:w="750" w:type="dxa"/>
            <w:vMerge w:val="continue"/>
            <w:shd w:val="clear" w:color="auto" w:fill="FFFFFF"/>
            <w:vAlign w:val="center"/>
          </w:tcPr>
          <w:p w14:paraId="1FFBB5F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8235" w:type="dxa"/>
            <w:vMerge w:val="continue"/>
            <w:shd w:val="clear" w:color="auto" w:fill="FFFFFF"/>
            <w:vAlign w:val="center"/>
          </w:tcPr>
          <w:p w14:paraId="4053F45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365" w:type="dxa"/>
            <w:vMerge w:val="continue"/>
            <w:shd w:val="clear" w:color="auto" w:fill="FFFFFF"/>
            <w:vAlign w:val="center"/>
          </w:tcPr>
          <w:p w14:paraId="6211ADC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r>
      <w:tr w14:paraId="6A67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94" w:hRule="atLeast"/>
        </w:trPr>
        <w:tc>
          <w:tcPr>
            <w:tcW w:w="1452" w:type="dxa"/>
            <w:vMerge w:val="restart"/>
            <w:shd w:val="clear" w:color="auto" w:fill="FFFFFF"/>
            <w:vAlign w:val="center"/>
          </w:tcPr>
          <w:p w14:paraId="4957CF6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学生科</w:t>
            </w:r>
          </w:p>
        </w:tc>
        <w:tc>
          <w:tcPr>
            <w:tcW w:w="1455" w:type="dxa"/>
            <w:shd w:val="clear" w:color="auto" w:fill="FFFFFF"/>
            <w:vAlign w:val="center"/>
          </w:tcPr>
          <w:p w14:paraId="59BE0E9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张  攀</w:t>
            </w:r>
          </w:p>
          <w:p w14:paraId="4D79390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（科长）</w:t>
            </w:r>
          </w:p>
        </w:tc>
        <w:tc>
          <w:tcPr>
            <w:tcW w:w="750" w:type="dxa"/>
            <w:vMerge w:val="restart"/>
            <w:shd w:val="clear" w:color="auto" w:fill="FFFFFF"/>
            <w:vAlign w:val="center"/>
          </w:tcPr>
          <w:p w14:paraId="1C1345B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C4-11</w:t>
            </w:r>
          </w:p>
        </w:tc>
        <w:tc>
          <w:tcPr>
            <w:tcW w:w="8235" w:type="dxa"/>
            <w:vMerge w:val="restart"/>
            <w:shd w:val="clear" w:color="auto" w:fill="FFFFFF"/>
            <w:vAlign w:val="center"/>
          </w:tcPr>
          <w:p w14:paraId="774F912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lang w:val="en-US" w:eastAsia="zh-CN" w:bidi="ar"/>
              </w:rPr>
              <w:t>1.</w:t>
            </w:r>
            <w:r>
              <w:rPr>
                <w:rFonts w:hint="eastAsia" w:ascii="仿宋_GB2312" w:hAnsi="仿宋_GB2312" w:eastAsia="仿宋_GB2312" w:cs="仿宋_GB2312"/>
                <w:color w:val="auto"/>
                <w:sz w:val="21"/>
                <w:szCs w:val="21"/>
                <w:lang w:val="en-US" w:eastAsia="zh-CN"/>
              </w:rPr>
              <w:t>负责国际学生入学报到、注册、医疗保险办理等相关事宜；</w:t>
            </w:r>
          </w:p>
          <w:p w14:paraId="006FE25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lang w:val="en-US" w:eastAsia="zh-CN" w:bidi="ar"/>
              </w:rPr>
              <w:t>2.</w:t>
            </w:r>
            <w:r>
              <w:rPr>
                <w:rFonts w:hint="eastAsia" w:ascii="仿宋_GB2312" w:hAnsi="仿宋_GB2312" w:eastAsia="仿宋_GB2312" w:cs="仿宋_GB2312"/>
                <w:color w:val="auto"/>
                <w:sz w:val="21"/>
                <w:szCs w:val="21"/>
                <w:lang w:val="en-US" w:eastAsia="zh-CN"/>
              </w:rPr>
              <w:t>负责国际学生各项管理规章制度的起草和修订，以及学生管理工作经费预算和规划使用；</w:t>
            </w:r>
          </w:p>
          <w:p w14:paraId="5E71166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3.负责组织国际新生入学教育和涉外法律法规的宣传教育工作；</w:t>
            </w:r>
          </w:p>
          <w:p w14:paraId="46D9B88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4.负责国际学生课堂考勤、请假等日常管理工作；</w:t>
            </w:r>
          </w:p>
          <w:p w14:paraId="52CD52B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5.负责对违纪国际学生给予纪律处分和处罚等；</w:t>
            </w:r>
          </w:p>
          <w:p w14:paraId="6A92F03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6.负责组织国际学生参加校内、外各级各类文体及社会实践活动；</w:t>
            </w:r>
          </w:p>
          <w:p w14:paraId="72AD93A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7.负责国际学生招生、做好对外招生宣传信息发布、联络及相关信息收集；</w:t>
            </w:r>
          </w:p>
          <w:p w14:paraId="4FCEFF6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8.协助教务科做好国际学生毕结业手续办理，收集整理毕业国际学生就业信息。</w:t>
            </w:r>
          </w:p>
        </w:tc>
        <w:tc>
          <w:tcPr>
            <w:tcW w:w="1365" w:type="dxa"/>
            <w:vMerge w:val="restart"/>
            <w:shd w:val="clear" w:color="auto" w:fill="FFFFFF"/>
            <w:vAlign w:val="center"/>
          </w:tcPr>
          <w:p w14:paraId="6AEFE6A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0856-6909209</w:t>
            </w:r>
          </w:p>
        </w:tc>
      </w:tr>
      <w:tr w14:paraId="670D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49" w:hRule="atLeast"/>
        </w:trPr>
        <w:tc>
          <w:tcPr>
            <w:tcW w:w="1452" w:type="dxa"/>
            <w:vMerge w:val="continue"/>
            <w:shd w:val="clear" w:color="auto" w:fill="FFFFFF"/>
            <w:vAlign w:val="center"/>
          </w:tcPr>
          <w:p w14:paraId="4682E1E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p>
        </w:tc>
        <w:tc>
          <w:tcPr>
            <w:tcW w:w="1455" w:type="dxa"/>
            <w:shd w:val="clear" w:color="auto" w:fill="FFFFFF"/>
            <w:vAlign w:val="center"/>
          </w:tcPr>
          <w:p w14:paraId="41A09F5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吴  霜</w:t>
            </w:r>
          </w:p>
        </w:tc>
        <w:tc>
          <w:tcPr>
            <w:tcW w:w="750" w:type="dxa"/>
            <w:vMerge w:val="continue"/>
            <w:shd w:val="clear" w:color="auto" w:fill="FFFFFF"/>
            <w:vAlign w:val="center"/>
          </w:tcPr>
          <w:p w14:paraId="4436279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8235" w:type="dxa"/>
            <w:vMerge w:val="continue"/>
            <w:shd w:val="clear" w:color="auto" w:fill="FFFFFF"/>
            <w:vAlign w:val="center"/>
          </w:tcPr>
          <w:p w14:paraId="094C60B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365" w:type="dxa"/>
            <w:vMerge w:val="continue"/>
            <w:shd w:val="clear" w:color="auto" w:fill="FFFFFF"/>
            <w:vAlign w:val="center"/>
          </w:tcPr>
          <w:p w14:paraId="1094ABD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r>
      <w:tr w14:paraId="2AB3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71" w:hRule="atLeast"/>
        </w:trPr>
        <w:tc>
          <w:tcPr>
            <w:tcW w:w="1452" w:type="dxa"/>
            <w:vMerge w:val="continue"/>
            <w:shd w:val="clear" w:color="auto" w:fill="FFFFFF"/>
            <w:vAlign w:val="center"/>
          </w:tcPr>
          <w:p w14:paraId="000C2B9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p>
        </w:tc>
        <w:tc>
          <w:tcPr>
            <w:tcW w:w="1455" w:type="dxa"/>
            <w:shd w:val="clear" w:color="auto" w:fill="FFFFFF"/>
            <w:vAlign w:val="center"/>
          </w:tcPr>
          <w:p w14:paraId="05AC1BE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黎祖德</w:t>
            </w:r>
          </w:p>
        </w:tc>
        <w:tc>
          <w:tcPr>
            <w:tcW w:w="750" w:type="dxa"/>
            <w:vMerge w:val="continue"/>
            <w:shd w:val="clear" w:color="auto" w:fill="FFFFFF"/>
            <w:vAlign w:val="center"/>
          </w:tcPr>
          <w:p w14:paraId="3936D39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8235" w:type="dxa"/>
            <w:vMerge w:val="continue"/>
            <w:shd w:val="clear" w:color="auto" w:fill="FFFFFF"/>
            <w:vAlign w:val="center"/>
          </w:tcPr>
          <w:p w14:paraId="1B98D26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365" w:type="dxa"/>
            <w:vMerge w:val="continue"/>
            <w:shd w:val="clear" w:color="auto" w:fill="FFFFFF"/>
            <w:vAlign w:val="center"/>
          </w:tcPr>
          <w:p w14:paraId="0290E61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r>
      <w:tr w14:paraId="75AC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36" w:hRule="atLeast"/>
        </w:trPr>
        <w:tc>
          <w:tcPr>
            <w:tcW w:w="1452" w:type="dxa"/>
            <w:vMerge w:val="continue"/>
            <w:shd w:val="clear" w:color="auto" w:fill="FFFFFF"/>
            <w:vAlign w:val="center"/>
          </w:tcPr>
          <w:p w14:paraId="629D7A9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p>
        </w:tc>
        <w:tc>
          <w:tcPr>
            <w:tcW w:w="1455" w:type="dxa"/>
            <w:shd w:val="clear" w:color="auto" w:fill="FFFFFF"/>
            <w:vAlign w:val="center"/>
          </w:tcPr>
          <w:p w14:paraId="4C7552C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代  琳</w:t>
            </w:r>
          </w:p>
        </w:tc>
        <w:tc>
          <w:tcPr>
            <w:tcW w:w="750" w:type="dxa"/>
            <w:vMerge w:val="continue"/>
            <w:shd w:val="clear" w:color="auto" w:fill="FFFFFF"/>
            <w:vAlign w:val="center"/>
          </w:tcPr>
          <w:p w14:paraId="746C066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8235" w:type="dxa"/>
            <w:vMerge w:val="continue"/>
            <w:shd w:val="clear" w:color="auto" w:fill="FFFFFF"/>
            <w:vAlign w:val="center"/>
          </w:tcPr>
          <w:p w14:paraId="3C22866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365" w:type="dxa"/>
            <w:vMerge w:val="continue"/>
            <w:shd w:val="clear" w:color="auto" w:fill="FFFFFF"/>
            <w:vAlign w:val="center"/>
          </w:tcPr>
          <w:p w14:paraId="5E4AC12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r>
      <w:tr w14:paraId="5CF4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02" w:hRule="atLeast"/>
        </w:trPr>
        <w:tc>
          <w:tcPr>
            <w:tcW w:w="1452" w:type="dxa"/>
            <w:vMerge w:val="continue"/>
            <w:shd w:val="clear" w:color="auto" w:fill="FFFFFF"/>
            <w:vAlign w:val="center"/>
          </w:tcPr>
          <w:p w14:paraId="6DED600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p>
        </w:tc>
        <w:tc>
          <w:tcPr>
            <w:tcW w:w="1455" w:type="dxa"/>
            <w:shd w:val="clear" w:color="auto" w:fill="FFFFFF"/>
            <w:vAlign w:val="center"/>
          </w:tcPr>
          <w:p w14:paraId="5D5F7DD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尚厚玉</w:t>
            </w:r>
          </w:p>
          <w:p w14:paraId="4BE04A0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（专职辅导员）</w:t>
            </w:r>
          </w:p>
        </w:tc>
        <w:tc>
          <w:tcPr>
            <w:tcW w:w="750" w:type="dxa"/>
            <w:vMerge w:val="continue"/>
            <w:shd w:val="clear" w:color="auto" w:fill="FFFFFF"/>
            <w:vAlign w:val="center"/>
          </w:tcPr>
          <w:p w14:paraId="2F442F2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8235" w:type="dxa"/>
            <w:vMerge w:val="continue"/>
            <w:shd w:val="clear" w:color="auto" w:fill="FFFFFF"/>
            <w:vAlign w:val="center"/>
          </w:tcPr>
          <w:p w14:paraId="7CAFD99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c>
          <w:tcPr>
            <w:tcW w:w="1365" w:type="dxa"/>
            <w:vMerge w:val="continue"/>
            <w:shd w:val="clear" w:color="auto" w:fill="FFFFFF"/>
            <w:vAlign w:val="center"/>
          </w:tcPr>
          <w:p w14:paraId="0F94456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auto"/>
                <w:sz w:val="21"/>
                <w:szCs w:val="21"/>
                <w:lang w:val="en-US" w:eastAsia="zh-CN"/>
              </w:rPr>
            </w:pPr>
          </w:p>
        </w:tc>
      </w:tr>
      <w:tr w14:paraId="15DE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452" w:type="dxa"/>
            <w:shd w:val="clear" w:color="auto" w:fill="FFFFFF"/>
            <w:vAlign w:val="center"/>
          </w:tcPr>
          <w:p w14:paraId="723B02D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东盟职业教育研究中心</w:t>
            </w:r>
          </w:p>
        </w:tc>
        <w:tc>
          <w:tcPr>
            <w:tcW w:w="1455" w:type="dxa"/>
            <w:shd w:val="clear" w:color="auto" w:fill="FFFFFF"/>
            <w:vAlign w:val="center"/>
          </w:tcPr>
          <w:p w14:paraId="54DC12B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李孟竹</w:t>
            </w:r>
          </w:p>
        </w:tc>
        <w:tc>
          <w:tcPr>
            <w:tcW w:w="750" w:type="dxa"/>
            <w:shd w:val="clear" w:color="auto" w:fill="FFFFFF"/>
            <w:vAlign w:val="center"/>
          </w:tcPr>
          <w:p w14:paraId="4F3B43C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C5-5</w:t>
            </w:r>
          </w:p>
        </w:tc>
        <w:tc>
          <w:tcPr>
            <w:tcW w:w="8235" w:type="dxa"/>
            <w:shd w:val="clear" w:color="auto" w:fill="FFFFFF"/>
            <w:vAlign w:val="center"/>
          </w:tcPr>
          <w:p w14:paraId="20AF7B0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1.定期开展部门日常工作会议，推送《东盟职教研究简报》；</w:t>
            </w:r>
          </w:p>
          <w:p w14:paraId="53B73BB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2.负责东盟中心年度征集课题选题、招标、结题验收工作；</w:t>
            </w:r>
          </w:p>
          <w:p w14:paraId="62C34F9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3.组织教师参加国别和区域研究专题培训学习，组织国家、省市厅课题申报；</w:t>
            </w:r>
          </w:p>
          <w:p w14:paraId="63E4E95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highlight w:val="none"/>
                <w:lang w:val="en-US" w:eastAsia="zh-CN"/>
              </w:rPr>
              <w:t>4.负责东盟职业教育问题研究报告、中国—东盟国家职业教育研究系列专著编写。</w:t>
            </w:r>
          </w:p>
        </w:tc>
        <w:tc>
          <w:tcPr>
            <w:tcW w:w="1365" w:type="dxa"/>
            <w:shd w:val="clear" w:color="auto" w:fill="FFFFFF"/>
            <w:vAlign w:val="center"/>
          </w:tcPr>
          <w:p w14:paraId="2D52B27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0856-6901089</w:t>
            </w:r>
          </w:p>
        </w:tc>
      </w:tr>
    </w:tbl>
    <w:p w14:paraId="4FFEFA40">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94798"/>
    <w:rsid w:val="00103897"/>
    <w:rsid w:val="00DC7845"/>
    <w:rsid w:val="03AB27E6"/>
    <w:rsid w:val="04863946"/>
    <w:rsid w:val="04B77ABB"/>
    <w:rsid w:val="09F83C95"/>
    <w:rsid w:val="0CA737D5"/>
    <w:rsid w:val="0D110C4F"/>
    <w:rsid w:val="0E576B35"/>
    <w:rsid w:val="0F350C32"/>
    <w:rsid w:val="10993435"/>
    <w:rsid w:val="13FF371A"/>
    <w:rsid w:val="14257900"/>
    <w:rsid w:val="19232435"/>
    <w:rsid w:val="1EC31E73"/>
    <w:rsid w:val="1F2373DD"/>
    <w:rsid w:val="21182154"/>
    <w:rsid w:val="242B4894"/>
    <w:rsid w:val="251913F0"/>
    <w:rsid w:val="279D33B3"/>
    <w:rsid w:val="29895689"/>
    <w:rsid w:val="29F933C1"/>
    <w:rsid w:val="2B9906B5"/>
    <w:rsid w:val="2C5B5F8C"/>
    <w:rsid w:val="2F071009"/>
    <w:rsid w:val="3A5700F6"/>
    <w:rsid w:val="3BA1126C"/>
    <w:rsid w:val="3CD252CF"/>
    <w:rsid w:val="3D404AB5"/>
    <w:rsid w:val="40EE65D6"/>
    <w:rsid w:val="42E3660E"/>
    <w:rsid w:val="44112D07"/>
    <w:rsid w:val="44E9078C"/>
    <w:rsid w:val="484811F7"/>
    <w:rsid w:val="48D44069"/>
    <w:rsid w:val="4A8E50B1"/>
    <w:rsid w:val="4B1A6144"/>
    <w:rsid w:val="4D2249E6"/>
    <w:rsid w:val="50994798"/>
    <w:rsid w:val="53DA1367"/>
    <w:rsid w:val="56900687"/>
    <w:rsid w:val="57545043"/>
    <w:rsid w:val="5AB23F7F"/>
    <w:rsid w:val="5BFE0686"/>
    <w:rsid w:val="60C54A41"/>
    <w:rsid w:val="615C4462"/>
    <w:rsid w:val="638C4067"/>
    <w:rsid w:val="69A578CA"/>
    <w:rsid w:val="6A8B4D12"/>
    <w:rsid w:val="71DC5165"/>
    <w:rsid w:val="73FC5715"/>
    <w:rsid w:val="770652B8"/>
    <w:rsid w:val="78F543CA"/>
    <w:rsid w:val="7B000E04"/>
    <w:rsid w:val="7E9C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color w:val="00000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64d140d7-250d-4287-a1c3-768ffded8357</errorID>
      <errorWord>法律、法规</errorWord>
      <group>L1_Word</group>
      <groupName>字词问题</groupName>
      <ability>L2_Typo</ability>
      <abilityName>字词错误</abilityName>
      <candidateList>
        <item>法律法规</item>
      </candidateList>
      <explain/>
      <paraID>5E711665</paraID>
      <start>17</start>
      <end>21</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3fe001a7-dd2b-459b-86bc-5f15fbc46110}">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1823</Words>
  <Characters>1991</Characters>
  <Lines>0</Lines>
  <Paragraphs>0</Paragraphs>
  <TotalTime>0</TotalTime>
  <ScaleCrop>false</ScaleCrop>
  <LinksUpToDate>false</LinksUpToDate>
  <CharactersWithSpaces>2012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2026-03-18T07:27:00Z</dcterms:created>
  <dc:creator>迷鹿</dc:creator>
  <cp:lastModifiedBy>迷鹿</cp:lastModifiedBy>
  <dcterms:modified xsi:type="dcterms:W3CDTF">2026-03-30T07:03:23Z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34B7A45687454734BBC515A2BAA3D9BC_11</vt:lpwstr>
  </property>
  <property fmtid="{D5CDD505-2E9C-101B-9397-08002B2CF9AE}" pid="4" name="KSOTemplateDocerSaveRecord">
    <vt:lpwstr>eyJoZGlkIjoiMWU3OTc4ZjU0ZDgxYzZlYjNjOTJjNGFlMTc2MjRjZDYiLCJ1c2VySWQiOiIyNDczNzQwNjAifQ==</vt:lpwstr>
  </property>
</Properties>
</file>