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iCs w:val="0"/>
          <w:caps w:val="0"/>
          <w:color w:val="C12200"/>
          <w:spacing w:val="0"/>
          <w:sz w:val="30"/>
          <w:szCs w:val="30"/>
          <w:shd w:val="clear" w:fill="FFFFFF"/>
        </w:rPr>
      </w:pPr>
      <w:r>
        <w:rPr>
          <w:rFonts w:hint="eastAsia" w:ascii="微软雅黑" w:hAnsi="微软雅黑" w:eastAsia="微软雅黑" w:cs="微软雅黑"/>
          <w:b/>
          <w:bCs/>
          <w:i w:val="0"/>
          <w:iCs w:val="0"/>
          <w:caps w:val="0"/>
          <w:color w:val="C12200"/>
          <w:spacing w:val="0"/>
          <w:sz w:val="30"/>
          <w:szCs w:val="30"/>
          <w:shd w:val="clear" w:fill="FFFFFF"/>
        </w:rPr>
        <w:t>国际学生招生 Admission Guide for International Students</w:t>
      </w:r>
    </w:p>
    <w:p>
      <w:pPr>
        <w:jc w:val="center"/>
        <w:rPr>
          <w:rFonts w:hint="eastAsia" w:ascii="微软雅黑" w:hAnsi="微软雅黑" w:eastAsia="微软雅黑" w:cs="微软雅黑"/>
          <w:b/>
          <w:bCs/>
          <w:i w:val="0"/>
          <w:iCs w:val="0"/>
          <w:caps w:val="0"/>
          <w:color w:val="C12200"/>
          <w:spacing w:val="0"/>
          <w:sz w:val="30"/>
          <w:szCs w:val="30"/>
          <w:shd w:val="clear" w:fill="FFFFFF"/>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1.学期设置 Semesters</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铜仁职业技术</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大学</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每学年分为春、秋两个学期，具体日期以学院校历为准。</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At Tongren Polytechnic </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University</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each academic year is divided into spring semester and autumn semester.  Exact dates of starting and </w:t>
      </w:r>
      <w:bookmarkStart w:id="0" w:name="_GoBack"/>
      <w:bookmarkEnd w:id="0"/>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finishing each semester are subject to academic calendar of Tongren Polytechnic </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University</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2.项目简介Programme Introduction</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2.1汉语语言进修生Chinese language</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学制1年，分初级班、中级班和高级班共3个等级，提供汉语听力、汉语口语、汉语阅读、汉字识写、汉语综合、HSK课程和中国文化体验等必修课。按规定进修汉语言，学习期满并通过考试者后可取得铜仁职业技术</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大学</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汉语语言进修生结业证书。视情况可以申请适当延长学习。在校学习期间表现良好、考核合格、考试成绩优异者，可获推荐进入我校相关专科专业学习。</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Duration: 1 year. It includes elementary, </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intermediate</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and advanced classes, providing courses such as listening, speaking, reading, writing, compressive Chinese, and Chinese culture, HSK and etc. Students will be granted a TP</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U</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course-completion certificate if they have finished courses in Chinese language study. Appropriate extension of study can be applied under specific circumstances. Students can be recommended to a relevant program in TP</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U</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if they have good performance at school, are qualified after assessment and obtained excellent exam results.</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2.2本科生学历项目</w:t>
      </w:r>
      <w:r>
        <w:rPr>
          <w:rFonts w:hint="eastAsia" w:ascii="微软雅黑" w:hAnsi="微软雅黑" w:eastAsia="微软雅黑" w:cs="微软雅黑"/>
          <w:b/>
          <w:bCs/>
          <w:i w:val="0"/>
          <w:iCs w:val="0"/>
          <w:caps w:val="0"/>
          <w:color w:val="000000" w:themeColor="text1"/>
          <w:spacing w:val="0"/>
          <w:sz w:val="24"/>
          <w:szCs w:val="24"/>
          <w:shd w:val="clear" w:fill="FFFFFF"/>
          <w:lang w:val="en-US" w:eastAsia="zh-CN"/>
          <w14:textFill>
            <w14:solidFill>
              <w14:schemeClr w14:val="tx1"/>
            </w14:solidFill>
          </w14:textFill>
        </w:rPr>
        <w:t xml:space="preserve">Bachelor </w:t>
      </w: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Program</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学制4年，采用中文教学。完成教学方案规定的教学内容和实习，可取得毕业证书。</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Duration: 4 years. The courses are taught in Chinese. Students will be awarded bachelor degree upon successful completion of required program courses and the requirements for internship.</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2.3 专科生学历项目Diploma Program</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学制3年，采用中文教学。完成教学方案规定的教学内容和实习，可取得毕业证书。</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Duration: 3 years. The courses are taught in Chinese. Students will be awarded diplomas upon successful completion of required program courses and the requirements for internship.</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3.申请资格 Application Qualifications</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3.1 高中毕业</w:t>
      </w:r>
      <w:r>
        <w:rPr>
          <w:rFonts w:hint="eastAsia" w:ascii="微软雅黑" w:hAnsi="微软雅黑" w:eastAsia="微软雅黑" w:cs="微软雅黑"/>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年龄18-35周岁（未满18岁需要额外出具《未成年人监护证明》）；</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Graduate from high school and age between 18 -35 years. Those under 18 need a Legal Guardianship Letter; </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3.2 申请汉语语言进修生项目，汉语水平不做要求；申请专科生学历项目的学生，必须具备汉语水平考试HSK3级或以上证书（医护专业要求HSK4级或以上）；</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If you apply for Chinese Language Program, your Chinese proficiency is not required. If apply for Diploma Programme in our school, you have to pass the HSK3 (Nursing and medicine school requires HSK4);</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3.3 根据《中华人民共和国国籍法》不具有中国国籍且持有效普通护照的外国公民；</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Non-Chinese citizens who do not have Chinese nationality under the Nationality Law of the People's Republic of China and hold a valid ordinary passport;</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3.4 无违纪、无治安处罚、无犯罪行为和记录，对华友好，品行端正，遵守中国法律和学校规章制度,尊重中国人民风俗习惯。</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Have no violation of disciplines, no records of public security punishment or of criminal conduct; be friendly to China and behave well; comply with Chinese laws and university regulations, and respect Chinese customs and manners.</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 xml:space="preserve">4.申请时间  Application Time </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春季Spring    2025.11.</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0</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1-2025.12.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0</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1  </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秋季Autumn   2026.</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0</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3.</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0</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1-2026.</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0</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7.</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0</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1  </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5.申请材料Application materials required (in Chinese or English)</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a.彩色两寸证件照（自备）Inch-photo </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b.护照扫描件（自备）Passport scan</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c.学历证明原件扫描件及中文翻译件：高中或以上毕业证、成绩单（自备）</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The applicant’s highest academic qualification and academic transcripts</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d.体检表扫描件（统一使用“外国人体格检查表”）（网站下载）</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Physical Examination Record for Foreigner</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e.《铜仁职业技术</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大学</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来华留学生入学申请表》（网站下载）</w:t>
      </w:r>
    </w:p>
    <w:p>
      <w:pPr>
        <w:jc w:val="both"/>
        <w:rPr>
          <w:rFonts w:hint="default"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Application Form for International Students to Tongren Polytechnic </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University</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f.个人简历（网站下载）</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Curriculum Vitae</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g.无犯罪记录证明扫描件（自备）Non-criminal record</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h.铜仁职业技术</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大学</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留学生入学测评问题（网站下载）</w:t>
      </w:r>
    </w:p>
    <w:p>
      <w:pPr>
        <w:jc w:val="both"/>
        <w:rPr>
          <w:rFonts w:hint="default"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Questions for International Applicants for Tongren Polytechnic </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University</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i.其他资料</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Other supporting materials that the applicant considers necessary, such as letters of recommendation, certificates of awards, etc.</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(Note: please download document d, e, f, h from the website. You have to use the document we provided )</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6.申请流程  Application procedure</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国际学生实行网上申请。申请人登录铜仁职业技术</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大学</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国际学生服务平台进行报名。</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（网址：http://trzy.at0086.cn/StuApplication/Login.aspx）请浏览我</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校</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官网获取详细申请流程。</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Applications can only be submitted online. The applicants should log in Tongren Polytechnic </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University</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International Student Service System for application.</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(Application</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Website: http://trzy.at0086.cn/StuApplication/Login.aspx) Please refer to our official website for detailed application guide. (http://gjy.trzy.edu.cn/)</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申请人填写在线信息应真实、准确、完整、有效。凡因误填、漏填或填报虚假、无效信息影响录取及入学者，一切不利后果和责任由申请人承担。</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Applicants must fill in real, correct, complete and valid information on the online system. The applicant should bear all consequences and responsibilities should there be any wrong, missing, false or invalid information that affects the admission and enrollment.</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 xml:space="preserve">    </w:t>
      </w:r>
      <w:r>
        <w:rPr>
          <w:rFonts w:ascii="宋体" w:hAnsi="宋体" w:eastAsia="宋体" w:cs="宋体"/>
          <w:sz w:val="24"/>
          <w:szCs w:val="24"/>
        </w:rPr>
        <w:drawing>
          <wp:inline distT="0" distB="0" distL="114300" distR="114300">
            <wp:extent cx="4773295" cy="1687830"/>
            <wp:effectExtent l="0" t="0" r="8255"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773295" cy="1687830"/>
                    </a:xfrm>
                    <a:prstGeom prst="rect">
                      <a:avLst/>
                    </a:prstGeom>
                    <a:noFill/>
                    <a:ln w="9525">
                      <a:noFill/>
                    </a:ln>
                  </pic:spPr>
                </pic:pic>
              </a:graphicData>
            </a:graphic>
          </wp:inline>
        </w:drawing>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说明事项Note：</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a. 如需更新护照，请先完成护照更新，用新护照信息申请。一经申请，不能更改护照号码。</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If you prepare to renew your passport, please renew it before you apply. Once you applied, your passport number cannot be amended.</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b. 申请语言为中文或英文；</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Application language: Chinese or English; </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c. 请申请者按填写要求提交真实、完整、准确信息，包括但不仅限于联系人姓名、邮寄地址、区号、电话号码以及电子邮件地址等。</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Applicants must submit detailed and correct contact information including: contact person, mailing address, zip code, telephone number, and email address.</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d. 申请者提交申请之后须定期查看注册时预留电子邮箱，以便及时收到我校发出的与申请相关的邮件，补充报名信息。</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Applicants must regularly check the mailbox at the email address submitted during the application process. TP</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U</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may require further materials and may need to contact the applicant for any clarification. </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e. 申请者须关注网上申请进度，及时支付报名费。申请费用不予退还。如未缴纳申请费，申请将不被受理。</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Applicants need to check their online application status regularly and you will have to pay the non-refundable application fee (</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00RMB) in time. Applications without the application fee will not be processed. </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f. 被录取的申请人会收到录取通知书（详细注明注册时间）、学校地图、保险信息等，请申请人务必保证提供的通讯方式真实有效。</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Selected applicants will receive a notice of acceptance together with instructions about registration details including time, route, insurance information, etc. by mail. For this reason, correct contact details are essential.</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g. 新生宿舍由学校统一安排，无需提前预定。</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Dormitory for new students will be arranged by TP</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U</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New students do not need to reserve dormitory.</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h. 申请者在规定的时间期限内到铜仁职业技术学</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大学</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完成注册，开始学习。</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Please note: Applicants shall register at TP</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 xml:space="preserve">U </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within the required time period to begin their course of choice.</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7.JW202和录取通知书办理所需时间 Time needed for JW202 and admission notice</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30-60个工作日。学习签证只能用作学习用途，不允许用于工作、旅行或探亲，否则将被取消签证。</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30-60 workdays. Student visa is only issued for study, instead of work, travel, or family reunion, otherwise it will invalid your visa. </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8.来校报到时间Registration time</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新生按照录取通知书上规定时间按时到校报到，逾期未报到且未说明正当理由者，按自动退学处理。报到时请携带录取通知书、外国留学人员来华签证申请表（JW201/202表）、申请材料原件及8张2寸白色背景证件照，如在本国进行过身体检查，请携带所有体检材料原件。</w:t>
      </w:r>
    </w:p>
    <w:p>
      <w:pPr>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New students should register in person at TP</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U</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within the time specified in the Admission Letter. If you can not come for registration on time, you need to ask us for extension with appropriate reasons. Otherwise, it will invalid your JW202 and admission notice. Please bring the Admission Letter, the original JW201/202 Form, originals of application materials and eight passport photos in white background (2 x 2") with you for registration. If you have had a physical examination at your home country, please also provide all the original medical examination materials.</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 xml:space="preserve"> </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 xml:space="preserve"> </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 xml:space="preserve">Welcome to Tongren Polytechnic </w:t>
      </w:r>
      <w:r>
        <w:rPr>
          <w:rFonts w:hint="eastAsia" w:ascii="微软雅黑" w:hAnsi="微软雅黑" w:eastAsia="微软雅黑" w:cs="微软雅黑"/>
          <w:b/>
          <w:bCs/>
          <w:i w:val="0"/>
          <w:iCs w:val="0"/>
          <w:caps w:val="0"/>
          <w:color w:val="000000" w:themeColor="text1"/>
          <w:spacing w:val="0"/>
          <w:sz w:val="24"/>
          <w:szCs w:val="24"/>
          <w:shd w:val="clear" w:fill="FFFFFF"/>
          <w:lang w:val="en-US" w:eastAsia="zh-CN"/>
          <w14:textFill>
            <w14:solidFill>
              <w14:schemeClr w14:val="tx1"/>
            </w14:solidFill>
          </w14:textFill>
        </w:rPr>
        <w:t>University</w:t>
      </w: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Address: Chuandong Educational Park, Tongren ,Guizhou, P.R. China</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Tel.: +86 856 6909209</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 xml:space="preserve">E-mail: </w:t>
      </w:r>
      <w:r>
        <w:rPr>
          <w:rFonts w:hint="eastAsia" w:ascii="微软雅黑" w:hAnsi="微软雅黑" w:eastAsia="微软雅黑" w:cs="微软雅黑"/>
          <w:b/>
          <w:bCs/>
          <w:i w:val="0"/>
          <w:iCs w:val="0"/>
          <w:caps w:val="0"/>
          <w:color w:val="000000" w:themeColor="text1"/>
          <w:spacing w:val="0"/>
          <w:sz w:val="24"/>
          <w:szCs w:val="24"/>
          <w:shd w:val="clear" w:fill="FFFFFF"/>
          <w:lang w:val="en-US" w:eastAsia="zh-CN"/>
          <w14:textFill>
            <w14:solidFill>
              <w14:schemeClr w14:val="tx1"/>
            </w14:solidFill>
          </w14:textFill>
        </w:rPr>
        <w:t>tpuadmission</w:t>
      </w: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@126.com</w:t>
      </w:r>
    </w:p>
    <w:p>
      <w:pPr>
        <w:jc w:val="both"/>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Website: http://www.trzy.edu.cn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ZmNmMDhhODhhNmMxZjcwZmY0MWIwZDE5YzVhZGYifQ=="/>
  </w:docVars>
  <w:rsids>
    <w:rsidRoot w:val="30973A7B"/>
    <w:rsid w:val="01B6046E"/>
    <w:rsid w:val="05810D93"/>
    <w:rsid w:val="06996DF3"/>
    <w:rsid w:val="0B386398"/>
    <w:rsid w:val="0F1E7653"/>
    <w:rsid w:val="1102547E"/>
    <w:rsid w:val="16EF2001"/>
    <w:rsid w:val="16F83C2A"/>
    <w:rsid w:val="2713229D"/>
    <w:rsid w:val="290F6532"/>
    <w:rsid w:val="2AF4778E"/>
    <w:rsid w:val="2BED7120"/>
    <w:rsid w:val="2CDD4252"/>
    <w:rsid w:val="30973A7B"/>
    <w:rsid w:val="39292CF8"/>
    <w:rsid w:val="39BC268B"/>
    <w:rsid w:val="3B102C79"/>
    <w:rsid w:val="3C48097A"/>
    <w:rsid w:val="48223734"/>
    <w:rsid w:val="49BE123B"/>
    <w:rsid w:val="4A95657B"/>
    <w:rsid w:val="4E834801"/>
    <w:rsid w:val="533662E6"/>
    <w:rsid w:val="56EB388B"/>
    <w:rsid w:val="57C77E54"/>
    <w:rsid w:val="5BDB7A2A"/>
    <w:rsid w:val="5CD11313"/>
    <w:rsid w:val="5D50269A"/>
    <w:rsid w:val="6B741C4A"/>
    <w:rsid w:val="7399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2088</Words>
  <Characters>6103</Characters>
  <Lines>0</Lines>
  <Paragraphs>0</Paragraphs>
  <TotalTime>7</TotalTime>
  <ScaleCrop>false</ScaleCrop>
  <LinksUpToDate>false</LinksUpToDate>
  <CharactersWithSpaces>6865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2026-03-02T02:43:00Z</dcterms:created>
  <dc:creator>龙天娇</dc:creator>
  <cp:lastModifiedBy>迷鹿</cp:lastModifiedBy>
  <dcterms:modified xsi:type="dcterms:W3CDTF">2026-03-02T08:29:48Z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99CED4773431461C9800C6F6070C072F</vt:lpwstr>
  </property>
</Properties>
</file>