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53F94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sz w:val="44"/>
          <w:szCs w:val="44"/>
          <w:lang w:val="en-US" w:eastAsia="zh-CN"/>
        </w:rPr>
      </w:pPr>
    </w:p>
    <w:p w14:paraId="71E9BFF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致全市广大参保职工的一封信</w:t>
      </w:r>
    </w:p>
    <w:p w14:paraId="67DFB750">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p>
    <w:p w14:paraId="5CA1DA6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全市广大参保职工：</w:t>
      </w:r>
    </w:p>
    <w:p w14:paraId="692EAE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您好！首先向您及您的家人致以诚挚的问候和衷心的祝福，感谢您一直以来对铜仁市医疗保障事业的关心、理解和支持!</w:t>
      </w:r>
    </w:p>
    <w:p w14:paraId="2A868E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民参保是我国医保事业发展的一项全局性、基础性工作，通过实施全民参保，让每个公民在面临疾病时都能得到必要的医疗保障，体现了国家对公民健康权的重视和保护。我国的基本医疗保险包括职工基本医疗保险和城乡居民基本医疗保险，参保范围涵盖所有公民。自去年开始，我们已支持使用职工医保个人账户为直系亲属代缴我市城乡居民基本医保费用，今年我们将代缴范围进一步扩大至近亲近属（亲属范围：配偶、父母、子女、兄弟姐妹、祖父母、外祖父母、孙子女、外孙子女）。</w:t>
      </w:r>
    </w:p>
    <w:p w14:paraId="613474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为了保障您的家人及时参加城乡居民基本医保并享受医保待遇，我们诚挚提醒您关注我市2025年度城乡居民基本医疗保险相关事项，一定在集中征缴期内参保。</w:t>
      </w:r>
    </w:p>
    <w:p w14:paraId="0F4740F5">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一、参保缴费时间</w:t>
      </w:r>
    </w:p>
    <w:p w14:paraId="2A75A2E5">
      <w:pPr>
        <w:numPr>
          <w:ilvl w:val="0"/>
          <w:numId w:val="0"/>
        </w:numPr>
        <w:ind w:firstLine="640" w:firstLineChars="200"/>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集中参保缴费办理时间：2024年9月23日至2025年2月28日。</w:t>
      </w:r>
    </w:p>
    <w:p w14:paraId="532D0508">
      <w:pPr>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城乡居民基本医疗保险的保费由个人缴纳和财政补助两个部分组成。在2024年9月23日至2025年2月28日期间缴费的，只需缴纳个人缴费标准400元/人；在2025年2月28日后缴费的，除新生儿外，个人须缴纳1070元/人。参保人员在集中缴费期内缴纳2025年度城乡居民基本医疗保险费的，待遇享受期为：2025年1月1日至2025年12月31日。</w:t>
      </w:r>
      <w:bookmarkStart w:id="0" w:name="_GoBack"/>
      <w:bookmarkEnd w:id="0"/>
      <w:r>
        <w:rPr>
          <w:rFonts w:hint="eastAsia" w:ascii="仿宋_GB2312" w:hAnsi="仿宋_GB2312" w:eastAsia="仿宋_GB2312" w:cs="仿宋_GB2312"/>
          <w:sz w:val="32"/>
          <w:szCs w:val="32"/>
          <w:lang w:val="en-US" w:eastAsia="zh-CN"/>
        </w:rPr>
        <w:t>从2025年起，对未在居民医保集中缴费期参保或未连续参保的人员（除新生儿等特殊群体外），设置参保后待遇等待期90天。</w:t>
      </w:r>
    </w:p>
    <w:p w14:paraId="338814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二、缴费标准</w:t>
      </w:r>
    </w:p>
    <w:p w14:paraId="3D74B9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我市2025年度城乡居民基本医疗保险个人缴费标准为400元/人；政府财政补助标准为670元/人。</w:t>
      </w:r>
    </w:p>
    <w:p w14:paraId="5DAA0DF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80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缴费渠道</w:t>
      </w:r>
    </w:p>
    <w:p w14:paraId="3D3246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职工医保个人账户代缴：</w:t>
      </w:r>
    </w:p>
    <w:p w14:paraId="7E8ECD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1.操作渠道：关注“贵州医保”手机服务微信平台/支付宝小程序</w:t>
      </w:r>
    </w:p>
    <w:p w14:paraId="294EC1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操作方式：进入手机服务页面，选择“公众号提供的服务”→点击“医疗服务”→“个人帐户代缴”→选择“添加家庭人员”人登录并实名认证后，选择缴费后下拉到底部，选择个账代缴城乡医保，根据提示填入支付人与待缴费人信息，验证成功后点击“下一步”按提示完成缴费。</w:t>
      </w:r>
    </w:p>
    <w:p w14:paraId="071C8A7D">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5F53829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drawing>
          <wp:anchor distT="0" distB="0" distL="114300" distR="114300" simplePos="0" relativeHeight="251659264" behindDoc="1" locked="0" layoutInCell="1" allowOverlap="1">
            <wp:simplePos x="0" y="0"/>
            <wp:positionH relativeFrom="column">
              <wp:posOffset>190500</wp:posOffset>
            </wp:positionH>
            <wp:positionV relativeFrom="paragraph">
              <wp:posOffset>450850</wp:posOffset>
            </wp:positionV>
            <wp:extent cx="5286375" cy="2980055"/>
            <wp:effectExtent l="0" t="0" r="9525" b="0"/>
            <wp:wrapTight wrapText="bothSides">
              <wp:wrapPolygon>
                <wp:start x="0" y="0"/>
                <wp:lineTo x="0" y="21402"/>
                <wp:lineTo x="21561" y="21402"/>
                <wp:lineTo x="21561"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86375" cy="2980055"/>
                    </a:xfrm>
                    <a:prstGeom prst="rect">
                      <a:avLst/>
                    </a:prstGeom>
                    <a:noFill/>
                    <a:ln>
                      <a:noFill/>
                    </a:ln>
                  </pic:spPr>
                </pic:pic>
              </a:graphicData>
            </a:graphic>
          </wp:anchor>
        </w:draw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第一步：关注“贵州医保”点击“服务”  </w:t>
      </w:r>
      <w:r>
        <w:rPr>
          <w:rFonts w:hint="eastAsia" w:ascii="仿宋_GB2312" w:hAnsi="仿宋_GB2312" w:eastAsia="仿宋_GB2312" w:cs="仿宋_GB2312"/>
          <w:sz w:val="32"/>
          <w:szCs w:val="32"/>
          <w:lang w:val="en-US" w:eastAsia="zh-CN"/>
        </w:rPr>
        <w:t xml:space="preserve">      </w:t>
      </w:r>
    </w:p>
    <w:p w14:paraId="28E0FA96">
      <w:pPr>
        <w:bidi w:val="0"/>
        <w:jc w:val="center"/>
        <w:rPr>
          <w:rFonts w:hint="eastAsia"/>
          <w:lang w:val="en-US" w:eastAsia="zh-CN"/>
        </w:rPr>
      </w:pPr>
      <w:r>
        <w:rPr>
          <w:rFonts w:hint="eastAsia" w:ascii="黑体" w:hAnsi="黑体" w:eastAsia="黑体" w:cs="黑体"/>
          <w:sz w:val="32"/>
          <w:szCs w:val="32"/>
          <w:lang w:val="en-US" w:eastAsia="zh-CN"/>
        </w:rPr>
        <w:t xml:space="preserve">   第二步：点击“医疗服务”</w:t>
      </w:r>
    </w:p>
    <w:p w14:paraId="38EE7E14">
      <w:pPr>
        <w:bidi w:val="0"/>
        <w:jc w:val="both"/>
        <w:rPr>
          <w:rFonts w:hint="default"/>
          <w:lang w:val="en-US" w:eastAsia="zh-CN"/>
        </w:rPr>
      </w:pPr>
      <w:r>
        <w:rPr>
          <w:rFonts w:hint="default"/>
          <w:lang w:val="en-US" w:eastAsia="zh-CN"/>
        </w:rPr>
        <w:drawing>
          <wp:anchor distT="0" distB="0" distL="114300" distR="114300" simplePos="0" relativeHeight="251660288" behindDoc="0" locked="0" layoutInCell="1" allowOverlap="1">
            <wp:simplePos x="0" y="0"/>
            <wp:positionH relativeFrom="column">
              <wp:posOffset>232410</wp:posOffset>
            </wp:positionH>
            <wp:positionV relativeFrom="paragraph">
              <wp:posOffset>81280</wp:posOffset>
            </wp:positionV>
            <wp:extent cx="5377815" cy="3663315"/>
            <wp:effectExtent l="0" t="0" r="13335" b="13335"/>
            <wp:wrapSquare wrapText="bothSides"/>
            <wp:docPr id="6" name="图片 6" descr="1727678954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27678954170"/>
                    <pic:cNvPicPr>
                      <a:picLocks noChangeAspect="1"/>
                    </pic:cNvPicPr>
                  </pic:nvPicPr>
                  <pic:blipFill>
                    <a:blip r:embed="rId6"/>
                    <a:stretch>
                      <a:fillRect/>
                    </a:stretch>
                  </pic:blipFill>
                  <pic:spPr>
                    <a:xfrm>
                      <a:off x="0" y="0"/>
                      <a:ext cx="5377815" cy="3663315"/>
                    </a:xfrm>
                    <a:prstGeom prst="rect">
                      <a:avLst/>
                    </a:prstGeom>
                  </pic:spPr>
                </pic:pic>
              </a:graphicData>
            </a:graphic>
          </wp:anchor>
        </w:drawing>
      </w:r>
    </w:p>
    <w:p w14:paraId="7AA9EF37">
      <w:pPr>
        <w:bidi w:val="0"/>
        <w:ind w:firstLine="2240" w:firstLineChars="7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drawing>
          <wp:anchor distT="0" distB="0" distL="114300" distR="114300" simplePos="0" relativeHeight="251662336" behindDoc="1" locked="0" layoutInCell="1" allowOverlap="1">
            <wp:simplePos x="0" y="0"/>
            <wp:positionH relativeFrom="column">
              <wp:posOffset>52070</wp:posOffset>
            </wp:positionH>
            <wp:positionV relativeFrom="paragraph">
              <wp:posOffset>336550</wp:posOffset>
            </wp:positionV>
            <wp:extent cx="5292090" cy="3905250"/>
            <wp:effectExtent l="0" t="0" r="0" b="0"/>
            <wp:wrapTight wrapText="bothSides">
              <wp:wrapPolygon>
                <wp:start x="0" y="0"/>
                <wp:lineTo x="0" y="21495"/>
                <wp:lineTo x="21538" y="21495"/>
                <wp:lineTo x="21538" y="0"/>
                <wp:lineTo x="0" y="0"/>
              </wp:wrapPolygon>
            </wp:wrapTight>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7"/>
                    <a:stretch>
                      <a:fillRect/>
                    </a:stretch>
                  </pic:blipFill>
                  <pic:spPr>
                    <a:xfrm>
                      <a:off x="0" y="0"/>
                      <a:ext cx="5292090" cy="3905250"/>
                    </a:xfrm>
                    <a:prstGeom prst="rect">
                      <a:avLst/>
                    </a:prstGeom>
                    <a:noFill/>
                    <a:ln>
                      <a:noFill/>
                    </a:ln>
                  </pic:spPr>
                </pic:pic>
              </a:graphicData>
            </a:graphic>
          </wp:anchor>
        </w:drawing>
      </w:r>
      <w:r>
        <w:rPr>
          <w:rFonts w:hint="eastAsia" w:ascii="黑体" w:hAnsi="黑体" w:eastAsia="黑体" w:cs="黑体"/>
          <w:sz w:val="32"/>
          <w:szCs w:val="32"/>
          <w:lang w:val="en-US" w:eastAsia="zh-CN"/>
        </w:rPr>
        <w:t>第三步：点击“个人帐户代缴”</w:t>
      </w:r>
    </w:p>
    <w:p w14:paraId="7D77FDAC">
      <w:pPr>
        <w:bidi w:val="0"/>
        <w:rPr>
          <w:rFonts w:hint="default" w:asciiTheme="minorHAnsi" w:hAnsiTheme="minorHAnsi" w:eastAsiaTheme="minorEastAsia" w:cstheme="minorBidi"/>
          <w:kern w:val="2"/>
          <w:sz w:val="21"/>
          <w:szCs w:val="24"/>
          <w:lang w:val="en-US" w:eastAsia="zh-CN" w:bidi="ar-SA"/>
        </w:rPr>
      </w:pPr>
    </w:p>
    <w:p w14:paraId="116E085C">
      <w:pPr>
        <w:bidi w:val="0"/>
        <w:rPr>
          <w:rFonts w:hint="default"/>
          <w:lang w:val="en-US" w:eastAsia="zh-CN"/>
        </w:rPr>
      </w:pPr>
    </w:p>
    <w:p w14:paraId="3D0A9990">
      <w:pPr>
        <w:bidi w:val="0"/>
        <w:rPr>
          <w:rFonts w:hint="default"/>
          <w:lang w:val="en-US" w:eastAsia="zh-CN"/>
        </w:rPr>
      </w:pPr>
    </w:p>
    <w:p w14:paraId="3E8FF746">
      <w:pPr>
        <w:bidi w:val="0"/>
        <w:rPr>
          <w:rFonts w:hint="default"/>
          <w:lang w:val="en-US" w:eastAsia="zh-CN"/>
        </w:rPr>
      </w:pPr>
    </w:p>
    <w:p w14:paraId="14DE2452">
      <w:pPr>
        <w:bidi w:val="0"/>
        <w:rPr>
          <w:rFonts w:hint="default"/>
          <w:lang w:val="en-US" w:eastAsia="zh-CN"/>
        </w:rPr>
      </w:pPr>
    </w:p>
    <w:p w14:paraId="022C6198">
      <w:pPr>
        <w:bidi w:val="0"/>
        <w:rPr>
          <w:rFonts w:hint="default"/>
          <w:lang w:val="en-US" w:eastAsia="zh-CN"/>
        </w:rPr>
      </w:pPr>
    </w:p>
    <w:p w14:paraId="7AEFEF43">
      <w:pPr>
        <w:bidi w:val="0"/>
        <w:rPr>
          <w:rFonts w:hint="default"/>
          <w:lang w:val="en-US" w:eastAsia="zh-CN"/>
        </w:rPr>
      </w:pPr>
    </w:p>
    <w:p w14:paraId="48AA7EE7">
      <w:pPr>
        <w:bidi w:val="0"/>
        <w:rPr>
          <w:rFonts w:hint="default"/>
          <w:lang w:val="en-US" w:eastAsia="zh-CN"/>
        </w:rPr>
      </w:pPr>
    </w:p>
    <w:p w14:paraId="54B15407">
      <w:pPr>
        <w:bidi w:val="0"/>
        <w:rPr>
          <w:rFonts w:hint="default"/>
          <w:lang w:val="en-US" w:eastAsia="zh-CN"/>
        </w:rPr>
      </w:pPr>
    </w:p>
    <w:p w14:paraId="1727CC20">
      <w:pPr>
        <w:bidi w:val="0"/>
        <w:rPr>
          <w:rFonts w:hint="default"/>
          <w:lang w:val="en-US" w:eastAsia="zh-CN"/>
        </w:rPr>
      </w:pPr>
    </w:p>
    <w:p w14:paraId="3723F0B8">
      <w:pPr>
        <w:bidi w:val="0"/>
        <w:rPr>
          <w:rFonts w:hint="default"/>
          <w:lang w:val="en-US" w:eastAsia="zh-CN"/>
        </w:rPr>
      </w:pPr>
    </w:p>
    <w:p w14:paraId="2BFF7814">
      <w:pPr>
        <w:bidi w:val="0"/>
        <w:rPr>
          <w:rFonts w:hint="default"/>
          <w:lang w:val="en-US" w:eastAsia="zh-CN"/>
        </w:rPr>
      </w:pPr>
    </w:p>
    <w:p w14:paraId="7B114E35">
      <w:pPr>
        <w:bidi w:val="0"/>
        <w:rPr>
          <w:rFonts w:hint="default"/>
          <w:lang w:val="en-US" w:eastAsia="zh-CN"/>
        </w:rPr>
      </w:pPr>
    </w:p>
    <w:p w14:paraId="3AF3407F">
      <w:pPr>
        <w:bidi w:val="0"/>
        <w:rPr>
          <w:rFonts w:hint="default"/>
          <w:lang w:val="en-US" w:eastAsia="zh-CN"/>
        </w:rPr>
      </w:pPr>
    </w:p>
    <w:p w14:paraId="529E34CD">
      <w:pPr>
        <w:bidi w:val="0"/>
        <w:rPr>
          <w:rFonts w:hint="default"/>
          <w:lang w:val="en-US" w:eastAsia="zh-CN"/>
        </w:rPr>
      </w:pPr>
    </w:p>
    <w:p w14:paraId="1A96CE08">
      <w:pPr>
        <w:bidi w:val="0"/>
        <w:rPr>
          <w:rFonts w:hint="default"/>
          <w:lang w:val="en-US" w:eastAsia="zh-CN"/>
        </w:rPr>
      </w:pPr>
    </w:p>
    <w:p w14:paraId="6FB24B20">
      <w:pPr>
        <w:bidi w:val="0"/>
        <w:rPr>
          <w:rFonts w:hint="default"/>
          <w:lang w:val="en-US" w:eastAsia="zh-CN"/>
        </w:rPr>
      </w:pPr>
    </w:p>
    <w:p w14:paraId="1E650636">
      <w:pPr>
        <w:bidi w:val="0"/>
        <w:rPr>
          <w:rFonts w:hint="default"/>
          <w:lang w:val="en-US" w:eastAsia="zh-CN"/>
        </w:rPr>
      </w:pPr>
    </w:p>
    <w:p w14:paraId="18D8D8A8">
      <w:pPr>
        <w:bidi w:val="0"/>
        <w:rPr>
          <w:rFonts w:hint="default"/>
          <w:lang w:val="en-US" w:eastAsia="zh-CN"/>
        </w:rPr>
      </w:pPr>
    </w:p>
    <w:p w14:paraId="145BBAA0">
      <w:pPr>
        <w:bidi w:val="0"/>
        <w:rPr>
          <w:rFonts w:hint="default"/>
          <w:lang w:val="en-US" w:eastAsia="zh-CN"/>
        </w:rPr>
      </w:pPr>
    </w:p>
    <w:p w14:paraId="1CFD963B">
      <w:pPr>
        <w:bidi w:val="0"/>
        <w:ind w:firstLine="960" w:firstLineChars="3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第四步：点击“添加家庭成员”信息，提交申请</w:t>
      </w:r>
    </w:p>
    <w:p w14:paraId="47A5DF3A">
      <w:pPr>
        <w:bidi w:val="0"/>
        <w:ind w:firstLine="630" w:firstLineChars="300"/>
        <w:jc w:val="both"/>
      </w:pPr>
      <w:r>
        <w:drawing>
          <wp:anchor distT="0" distB="0" distL="114300" distR="114300" simplePos="0" relativeHeight="251661312" behindDoc="0" locked="0" layoutInCell="1" allowOverlap="1">
            <wp:simplePos x="0" y="0"/>
            <wp:positionH relativeFrom="column">
              <wp:posOffset>132080</wp:posOffset>
            </wp:positionH>
            <wp:positionV relativeFrom="paragraph">
              <wp:posOffset>42545</wp:posOffset>
            </wp:positionV>
            <wp:extent cx="4927600" cy="3100705"/>
            <wp:effectExtent l="0" t="0" r="6350" b="4445"/>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4927600" cy="3100705"/>
                    </a:xfrm>
                    <a:prstGeom prst="rect">
                      <a:avLst/>
                    </a:prstGeom>
                    <a:noFill/>
                    <a:ln>
                      <a:noFill/>
                    </a:ln>
                  </pic:spPr>
                </pic:pic>
              </a:graphicData>
            </a:graphic>
          </wp:anchor>
        </w:drawing>
      </w:r>
    </w:p>
    <w:p w14:paraId="7F9D6CFD">
      <w:pPr>
        <w:bidi w:val="0"/>
        <w:rPr>
          <w:rFonts w:hint="default" w:asciiTheme="minorHAnsi" w:hAnsiTheme="minorHAnsi" w:eastAsiaTheme="minorEastAsia" w:cstheme="minorBidi"/>
          <w:kern w:val="2"/>
          <w:sz w:val="21"/>
          <w:szCs w:val="24"/>
          <w:lang w:val="en-US" w:eastAsia="zh-CN" w:bidi="ar-SA"/>
        </w:rPr>
      </w:pPr>
    </w:p>
    <w:p w14:paraId="5F053E37">
      <w:pPr>
        <w:bidi w:val="0"/>
        <w:rPr>
          <w:rFonts w:hint="default"/>
          <w:lang w:val="en-US" w:eastAsia="zh-CN"/>
        </w:rPr>
      </w:pPr>
    </w:p>
    <w:p w14:paraId="6EC74853">
      <w:pPr>
        <w:bidi w:val="0"/>
        <w:rPr>
          <w:rFonts w:hint="default"/>
          <w:lang w:val="en-US" w:eastAsia="zh-CN"/>
        </w:rPr>
      </w:pPr>
    </w:p>
    <w:p w14:paraId="02AA0D09">
      <w:pPr>
        <w:bidi w:val="0"/>
        <w:rPr>
          <w:rFonts w:hint="default"/>
          <w:lang w:val="en-US" w:eastAsia="zh-CN"/>
        </w:rPr>
      </w:pPr>
    </w:p>
    <w:p w14:paraId="0AB58AAE">
      <w:pPr>
        <w:bidi w:val="0"/>
        <w:rPr>
          <w:rFonts w:hint="default"/>
          <w:lang w:val="en-US" w:eastAsia="zh-CN"/>
        </w:rPr>
      </w:pPr>
    </w:p>
    <w:p w14:paraId="4B9B1734">
      <w:pPr>
        <w:bidi w:val="0"/>
        <w:rPr>
          <w:rFonts w:hint="default"/>
          <w:lang w:val="en-US" w:eastAsia="zh-CN"/>
        </w:rPr>
      </w:pPr>
    </w:p>
    <w:p w14:paraId="436183AE">
      <w:pPr>
        <w:bidi w:val="0"/>
        <w:rPr>
          <w:rFonts w:hint="default"/>
          <w:lang w:val="en-US" w:eastAsia="zh-CN"/>
        </w:rPr>
      </w:pPr>
    </w:p>
    <w:p w14:paraId="4C8062E2">
      <w:pPr>
        <w:bidi w:val="0"/>
        <w:rPr>
          <w:rFonts w:hint="default"/>
          <w:lang w:val="en-US" w:eastAsia="zh-CN"/>
        </w:rPr>
      </w:pPr>
    </w:p>
    <w:p w14:paraId="00B8BE8A">
      <w:pPr>
        <w:bidi w:val="0"/>
        <w:rPr>
          <w:rFonts w:hint="default"/>
          <w:lang w:val="en-US" w:eastAsia="zh-CN"/>
        </w:rPr>
      </w:pPr>
    </w:p>
    <w:p w14:paraId="69512228">
      <w:pPr>
        <w:bidi w:val="0"/>
        <w:rPr>
          <w:rFonts w:hint="default"/>
          <w:lang w:val="en-US" w:eastAsia="zh-CN"/>
        </w:rPr>
      </w:pPr>
    </w:p>
    <w:p w14:paraId="4780DC1A">
      <w:pPr>
        <w:bidi w:val="0"/>
        <w:rPr>
          <w:rFonts w:hint="default"/>
          <w:lang w:val="en-US" w:eastAsia="zh-CN"/>
        </w:rPr>
      </w:pPr>
    </w:p>
    <w:p w14:paraId="10E84E7C">
      <w:pPr>
        <w:bidi w:val="0"/>
        <w:rPr>
          <w:rFonts w:hint="default"/>
          <w:lang w:val="en-US" w:eastAsia="zh-CN"/>
        </w:rPr>
      </w:pPr>
    </w:p>
    <w:p w14:paraId="036FA5DC">
      <w:pPr>
        <w:bidi w:val="0"/>
        <w:rPr>
          <w:rFonts w:hint="default"/>
          <w:lang w:val="en-US" w:eastAsia="zh-CN"/>
        </w:rPr>
      </w:pPr>
    </w:p>
    <w:p w14:paraId="3F237182">
      <w:pPr>
        <w:tabs>
          <w:tab w:val="left" w:pos="1191"/>
        </w:tabs>
        <w:bidi w:val="0"/>
        <w:jc w:val="left"/>
        <w:rPr>
          <w:rFonts w:hint="eastAsia"/>
          <w:lang w:val="en-US" w:eastAsia="zh-CN"/>
        </w:rPr>
      </w:pPr>
    </w:p>
    <w:p w14:paraId="5E3171AD">
      <w:pPr>
        <w:tabs>
          <w:tab w:val="left" w:pos="1191"/>
        </w:tabs>
        <w:bidi w:val="0"/>
        <w:jc w:val="left"/>
        <w:rPr>
          <w:rFonts w:hint="eastAsia"/>
          <w:lang w:val="en-US" w:eastAsia="zh-CN"/>
        </w:rPr>
      </w:pPr>
    </w:p>
    <w:p w14:paraId="7DA7E74D">
      <w:pPr>
        <w:tabs>
          <w:tab w:val="left" w:pos="1191"/>
        </w:tabs>
        <w:bidi w:val="0"/>
        <w:jc w:val="left"/>
        <w:rPr>
          <w:rFonts w:hint="eastAsia"/>
          <w:lang w:val="en-US" w:eastAsia="zh-CN"/>
        </w:rPr>
      </w:pPr>
      <w:r>
        <w:rPr>
          <w:rFonts w:hint="eastAsia"/>
          <w:lang w:val="en-US" w:eastAsia="zh-CN"/>
        </w:rPr>
        <w:tab/>
      </w:r>
    </w:p>
    <w:p w14:paraId="474CC9AD">
      <w:pPr>
        <w:bidi w:val="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第五步:“核对代缴人员信息、年度等”，最后“提交申请 ”</w:t>
      </w:r>
    </w:p>
    <w:p w14:paraId="3B5BB7A1">
      <w:pPr>
        <w:tabs>
          <w:tab w:val="left" w:pos="1191"/>
        </w:tabs>
        <w:bidi w:val="0"/>
        <w:jc w:val="center"/>
      </w:pPr>
      <w:r>
        <w:drawing>
          <wp:inline distT="0" distB="0" distL="114300" distR="114300">
            <wp:extent cx="5543550" cy="4987925"/>
            <wp:effectExtent l="0" t="0" r="0" b="317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stretch>
                      <a:fillRect/>
                    </a:stretch>
                  </pic:blipFill>
                  <pic:spPr>
                    <a:xfrm>
                      <a:off x="0" y="0"/>
                      <a:ext cx="5543550" cy="4987925"/>
                    </a:xfrm>
                    <a:prstGeom prst="rect">
                      <a:avLst/>
                    </a:prstGeom>
                    <a:noFill/>
                    <a:ln>
                      <a:noFill/>
                    </a:ln>
                  </pic:spPr>
                </pic:pic>
              </a:graphicData>
            </a:graphic>
          </wp:inline>
        </w:drawing>
      </w:r>
    </w:p>
    <w:p w14:paraId="3847D3DD">
      <w:pPr>
        <w:tabs>
          <w:tab w:val="left" w:pos="1357"/>
        </w:tabs>
        <w:bidi w:val="0"/>
        <w:ind w:firstLine="640" w:firstLineChars="20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四、市本级及各区（县）参保咨询热线</w:t>
      </w:r>
    </w:p>
    <w:p w14:paraId="3DA30F3F">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CESI仿宋-GB2312" w:hAnsi="CESI仿宋-GB2312" w:eastAsia="CESI仿宋-GB2312" w:cs="CESI仿宋-GB2312"/>
          <w:color w:val="auto"/>
          <w:kern w:val="0"/>
          <w:sz w:val="32"/>
          <w:szCs w:val="32"/>
          <w:lang w:val="en-US" w:eastAsia="zh-CN" w:bidi="ar"/>
        </w:rPr>
      </w:pPr>
      <w:r>
        <w:rPr>
          <w:rFonts w:hint="eastAsia" w:ascii="CESI仿宋-GB2312" w:hAnsi="CESI仿宋-GB2312" w:eastAsia="CESI仿宋-GB2312" w:cs="CESI仿宋-GB2312"/>
          <w:color w:val="auto"/>
          <w:kern w:val="0"/>
          <w:sz w:val="32"/>
          <w:szCs w:val="32"/>
          <w:lang w:val="en-US" w:eastAsia="zh-CN" w:bidi="ar"/>
        </w:rPr>
        <w:t>铜仁市医保局：0856-5210675</w:t>
      </w:r>
    </w:p>
    <w:p w14:paraId="296D35B5">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CESI仿宋-GB2312" w:hAnsi="CESI仿宋-GB2312" w:eastAsia="CESI仿宋-GB2312" w:cs="CESI仿宋-GB2312"/>
          <w:color w:val="auto"/>
          <w:kern w:val="0"/>
          <w:sz w:val="32"/>
          <w:szCs w:val="32"/>
          <w:lang w:val="en-US" w:eastAsia="zh-CN" w:bidi="ar"/>
        </w:rPr>
        <w:t>铜仁市医保基金管理中心：0856-5210706</w:t>
      </w:r>
    </w:p>
    <w:p w14:paraId="165AED7F">
      <w:pPr>
        <w:tabs>
          <w:tab w:val="left" w:pos="1357"/>
        </w:tabs>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碧江区：0856-3911212        万山区：0856-3521408</w:t>
      </w:r>
    </w:p>
    <w:p w14:paraId="33052DFC">
      <w:pPr>
        <w:tabs>
          <w:tab w:val="left" w:pos="1357"/>
        </w:tabs>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江口县：0856-6627383        玉屏县：0856-4167893</w:t>
      </w:r>
    </w:p>
    <w:p w14:paraId="6E73B220">
      <w:pPr>
        <w:tabs>
          <w:tab w:val="left" w:pos="1357"/>
        </w:tabs>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松桃县：0856-3920931        石阡县：0856-7650200 </w:t>
      </w:r>
    </w:p>
    <w:p w14:paraId="5FD3EBC3">
      <w:pPr>
        <w:tabs>
          <w:tab w:val="left" w:pos="1357"/>
        </w:tabs>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印江县：0856-6221876        思南县: 0856-4193870</w:t>
      </w:r>
    </w:p>
    <w:p w14:paraId="182BC865">
      <w:pPr>
        <w:tabs>
          <w:tab w:val="left" w:pos="1357"/>
        </w:tabs>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德江县：0856-8525374        沿河县：0856-8221780   </w:t>
      </w:r>
    </w:p>
    <w:p w14:paraId="1032060C">
      <w:pPr>
        <w:tabs>
          <w:tab w:val="left" w:pos="1357"/>
        </w:tabs>
        <w:bidi w:val="0"/>
        <w:ind w:firstLine="640" w:firstLineChars="200"/>
        <w:jc w:val="left"/>
        <w:rPr>
          <w:rFonts w:hint="eastAsia" w:ascii="仿宋_GB2312" w:hAnsi="仿宋_GB2312" w:eastAsia="仿宋_GB2312" w:cs="仿宋_GB2312"/>
          <w:sz w:val="32"/>
          <w:szCs w:val="32"/>
          <w:lang w:val="en-US" w:eastAsia="zh-CN"/>
        </w:rPr>
      </w:pPr>
    </w:p>
    <w:p w14:paraId="45F89643">
      <w:pPr>
        <w:tabs>
          <w:tab w:val="left" w:pos="1357"/>
        </w:tabs>
        <w:bidi w:val="0"/>
        <w:ind w:firstLine="640" w:firstLineChars="200"/>
        <w:jc w:val="left"/>
        <w:rPr>
          <w:rFonts w:hint="eastAsia" w:ascii="仿宋_GB2312" w:hAnsi="仿宋_GB2312" w:eastAsia="仿宋_GB2312" w:cs="仿宋_GB2312"/>
          <w:sz w:val="32"/>
          <w:szCs w:val="32"/>
          <w:lang w:val="en-US" w:eastAsia="zh-CN"/>
        </w:rPr>
      </w:pPr>
    </w:p>
    <w:p w14:paraId="2FFC033B">
      <w:pPr>
        <w:tabs>
          <w:tab w:val="left" w:pos="1357"/>
        </w:tabs>
        <w:bidi w:val="0"/>
        <w:ind w:firstLine="640" w:firstLineChars="200"/>
        <w:jc w:val="left"/>
        <w:rPr>
          <w:rFonts w:hint="eastAsia" w:ascii="仿宋_GB2312" w:hAnsi="仿宋_GB2312" w:eastAsia="仿宋_GB2312" w:cs="仿宋_GB2312"/>
          <w:sz w:val="32"/>
          <w:szCs w:val="32"/>
          <w:lang w:val="en-US" w:eastAsia="zh-CN"/>
        </w:rPr>
      </w:pPr>
    </w:p>
    <w:p w14:paraId="445B12DD">
      <w:pPr>
        <w:tabs>
          <w:tab w:val="left" w:pos="1357"/>
        </w:tabs>
        <w:bidi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铜仁市医疗保障局                 铜仁市税务局</w:t>
      </w:r>
    </w:p>
    <w:p w14:paraId="75CAB5D8">
      <w:pPr>
        <w:tabs>
          <w:tab w:val="left" w:pos="1357"/>
        </w:tabs>
        <w:bidi w:val="0"/>
        <w:ind w:firstLine="640" w:firstLineChars="200"/>
        <w:jc w:val="left"/>
        <w:rPr>
          <w:rFonts w:hint="eastAsia" w:ascii="仿宋_GB2312" w:hAnsi="仿宋_GB2312" w:eastAsia="仿宋_GB2312" w:cs="仿宋_GB2312"/>
          <w:sz w:val="32"/>
          <w:szCs w:val="32"/>
          <w:lang w:val="en-US" w:eastAsia="zh-CN"/>
        </w:rPr>
      </w:pPr>
    </w:p>
    <w:p w14:paraId="367B5440">
      <w:pPr>
        <w:tabs>
          <w:tab w:val="left" w:pos="1357"/>
        </w:tabs>
        <w:bidi w:val="0"/>
        <w:ind w:firstLine="640" w:firstLineChars="200"/>
        <w:jc w:val="left"/>
        <w:rPr>
          <w:rFonts w:hint="eastAsia" w:ascii="仿宋_GB2312" w:hAnsi="仿宋_GB2312" w:eastAsia="仿宋_GB2312" w:cs="仿宋_GB2312"/>
          <w:sz w:val="32"/>
          <w:szCs w:val="32"/>
          <w:lang w:val="en-US" w:eastAsia="zh-CN"/>
        </w:rPr>
      </w:pPr>
    </w:p>
    <w:p w14:paraId="7D2EAE06">
      <w:pPr>
        <w:tabs>
          <w:tab w:val="left" w:pos="1357"/>
        </w:tabs>
        <w:bidi w:val="0"/>
        <w:ind w:firstLine="640" w:firstLineChars="200"/>
        <w:jc w:val="left"/>
        <w:rPr>
          <w:rFonts w:hint="eastAsia" w:ascii="仿宋_GB2312" w:hAnsi="仿宋_GB2312" w:eastAsia="仿宋_GB2312" w:cs="仿宋_GB2312"/>
          <w:sz w:val="32"/>
          <w:szCs w:val="32"/>
          <w:lang w:val="en-US" w:eastAsia="zh-CN"/>
        </w:rPr>
      </w:pPr>
    </w:p>
    <w:p w14:paraId="563DCF3B">
      <w:pPr>
        <w:tabs>
          <w:tab w:val="left" w:pos="1357"/>
        </w:tabs>
        <w:bidi w:val="0"/>
        <w:ind w:firstLine="960" w:firstLineChars="3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2024年9月30日   </w:t>
      </w:r>
    </w:p>
    <w:p w14:paraId="6943DEC5">
      <w:pPr>
        <w:tabs>
          <w:tab w:val="left" w:pos="1191"/>
        </w:tabs>
        <w:bidi w:val="0"/>
        <w:jc w:val="center"/>
        <w:rPr>
          <w:rFonts w:hint="default"/>
          <w:lang w:val="en-US" w:eastAsia="zh-CN"/>
        </w:rPr>
      </w:pPr>
    </w:p>
    <w:sectPr>
      <w:footerReference r:id="rId3" w:type="default"/>
      <w:pgSz w:w="11906" w:h="16838"/>
      <w:pgMar w:top="2154"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10601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26160">
    <w:pPr>
      <w:pStyle w:val="2"/>
    </w:pPr>
  </w:p>
  <w:p w14:paraId="699BBE54">
    <w:pPr>
      <w:pStyle w:val="2"/>
    </w:pPr>
  </w:p>
  <w:p w14:paraId="5F8682B2">
    <w:pPr>
      <w:pStyle w:val="2"/>
    </w:pPr>
  </w:p>
  <w:p w14:paraId="239CA70D">
    <w:pPr>
      <w:pStyle w:val="2"/>
    </w:pPr>
  </w:p>
  <w:p w14:paraId="58675F49">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67FC4F"/>
    <w:multiLevelType w:val="singleLevel"/>
    <w:tmpl w:val="DE67FC4F"/>
    <w:lvl w:ilvl="0" w:tentative="0">
      <w:start w:val="3"/>
      <w:numFmt w:val="chineseCounting"/>
      <w:suff w:val="nothing"/>
      <w:lvlText w:val="%1、"/>
      <w:lvlJc w:val="left"/>
      <w:pPr>
        <w:ind w:left="80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wNDY4ZDg4ODA4YmNhODM4ODg0YWUxZDkwMTAyOTkifQ=="/>
  </w:docVars>
  <w:rsids>
    <w:rsidRoot w:val="43685E9E"/>
    <w:rsid w:val="01370525"/>
    <w:rsid w:val="0DEE3EF7"/>
    <w:rsid w:val="12BF6A7C"/>
    <w:rsid w:val="1DA777AC"/>
    <w:rsid w:val="22BD7B49"/>
    <w:rsid w:val="22FE0276"/>
    <w:rsid w:val="367F473C"/>
    <w:rsid w:val="3DE34818"/>
    <w:rsid w:val="3FFB1185"/>
    <w:rsid w:val="43685E9E"/>
    <w:rsid w:val="466708FF"/>
    <w:rsid w:val="48BF1502"/>
    <w:rsid w:val="51821505"/>
    <w:rsid w:val="547704B6"/>
    <w:rsid w:val="5C6DB8D5"/>
    <w:rsid w:val="5DD534C2"/>
    <w:rsid w:val="66FFD7F5"/>
    <w:rsid w:val="6DFF010D"/>
    <w:rsid w:val="6FCC67C6"/>
    <w:rsid w:val="6FFF95EB"/>
    <w:rsid w:val="77B8BEAC"/>
    <w:rsid w:val="79E21E6D"/>
    <w:rsid w:val="7BC776BB"/>
    <w:rsid w:val="7CB961C9"/>
    <w:rsid w:val="7EFF32DD"/>
    <w:rsid w:val="7FF726ED"/>
    <w:rsid w:val="B55F50CC"/>
    <w:rsid w:val="B7CF47FA"/>
    <w:rsid w:val="B7FEC858"/>
    <w:rsid w:val="BE7FED67"/>
    <w:rsid w:val="BEF358E9"/>
    <w:rsid w:val="BFC714FE"/>
    <w:rsid w:val="D923D319"/>
    <w:rsid w:val="EBDC70A8"/>
    <w:rsid w:val="F2FFBE46"/>
    <w:rsid w:val="F6DC1430"/>
    <w:rsid w:val="F7BB2A83"/>
    <w:rsid w:val="F7BE29C6"/>
    <w:rsid w:val="F7FF713F"/>
    <w:rsid w:val="FDED2A90"/>
    <w:rsid w:val="FEDD0798"/>
    <w:rsid w:val="FF9102D6"/>
    <w:rsid w:val="FFFF8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1007</Words>
  <Characters>1195</Characters>
  <Lines>0</Lines>
  <Paragraphs>0</Paragraphs>
  <TotalTime>81</TotalTime>
  <ScaleCrop>false</ScaleCrop>
  <LinksUpToDate>false</LinksUpToDate>
  <CharactersWithSpaces>1336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2024-09-29T19:03:00Z</dcterms:created>
  <dc:creator>相识的瞬间</dc:creator>
  <cp:lastModifiedBy>Administrator</cp:lastModifiedBy>
  <dcterms:modified xsi:type="dcterms:W3CDTF">2024-10-10T03:05:56Z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211C6ABD4E85421CA3006058CEA86CAB_11</vt:lpwstr>
  </property>
</Properties>
</file>