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宋体" w:eastAsia="黑体"/>
          <w:b/>
          <w:bCs/>
          <w:sz w:val="48"/>
          <w:szCs w:val="48"/>
        </w:rPr>
      </w:pPr>
    </w:p>
    <w:p>
      <w:pPr>
        <w:pStyle w:val="2"/>
      </w:pPr>
    </w:p>
    <w:p>
      <w:pPr>
        <w:spacing w:line="360" w:lineRule="auto"/>
        <w:jc w:val="center"/>
        <w:rPr>
          <w:rFonts w:ascii="黑体" w:hAnsi="宋体" w:eastAsia="黑体"/>
          <w:b/>
          <w:bCs/>
          <w:sz w:val="48"/>
          <w:szCs w:val="48"/>
        </w:rPr>
      </w:pPr>
    </w:p>
    <w:p>
      <w:pPr>
        <w:spacing w:line="360" w:lineRule="auto"/>
        <w:jc w:val="center"/>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lang w:val="en-US" w:eastAsia="zh-CN"/>
        </w:rPr>
        <w:t>临床医学</w:t>
      </w:r>
      <w:r>
        <w:rPr>
          <w:rFonts w:hint="eastAsia" w:ascii="方正小标宋简体" w:hAnsi="方正小标宋简体" w:eastAsia="方正小标宋简体" w:cs="方正小标宋简体"/>
          <w:b w:val="0"/>
          <w:bCs w:val="0"/>
          <w:sz w:val="44"/>
          <w:szCs w:val="44"/>
        </w:rPr>
        <w:t>专业人才培养方案</w:t>
      </w:r>
    </w:p>
    <w:p>
      <w:pPr>
        <w:spacing w:line="360" w:lineRule="auto"/>
        <w:jc w:val="center"/>
        <w:rPr>
          <w:rFonts w:ascii="黑体" w:hAnsi="宋体" w:eastAsia="黑体"/>
          <w:b w:val="0"/>
          <w:bCs w:val="0"/>
          <w:sz w:val="32"/>
          <w:szCs w:val="32"/>
        </w:rPr>
      </w:pPr>
      <w:r>
        <w:rPr>
          <w:rFonts w:hint="eastAsia" w:ascii="黑体" w:hAnsi="宋体" w:eastAsia="黑体"/>
          <w:b w:val="0"/>
          <w:bCs w:val="0"/>
          <w:sz w:val="32"/>
          <w:szCs w:val="32"/>
        </w:rPr>
        <w:t>（适用年级:202</w:t>
      </w:r>
      <w:r>
        <w:rPr>
          <w:rFonts w:hint="eastAsia" w:ascii="黑体" w:hAnsi="宋体" w:eastAsia="黑体"/>
          <w:b w:val="0"/>
          <w:bCs w:val="0"/>
          <w:sz w:val="32"/>
          <w:szCs w:val="32"/>
          <w:lang w:val="en-US" w:eastAsia="zh-CN"/>
        </w:rPr>
        <w:t>3</w:t>
      </w:r>
      <w:r>
        <w:rPr>
          <w:rFonts w:hint="eastAsia" w:ascii="黑体" w:hAnsi="宋体" w:eastAsia="黑体"/>
          <w:b w:val="0"/>
          <w:bCs w:val="0"/>
          <w:sz w:val="32"/>
          <w:szCs w:val="32"/>
        </w:rPr>
        <w:t>级）</w:t>
      </w: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pStyle w:val="2"/>
      </w:pPr>
    </w:p>
    <w:p>
      <w:pPr>
        <w:spacing w:line="360" w:lineRule="auto"/>
        <w:jc w:val="center"/>
        <w:rPr>
          <w:rFonts w:ascii="黑体" w:hAnsi="宋体" w:eastAsia="黑体"/>
          <w:b/>
          <w:bCs/>
          <w:sz w:val="30"/>
          <w:szCs w:val="30"/>
        </w:rPr>
      </w:pPr>
    </w:p>
    <w:p>
      <w:pPr>
        <w:spacing w:line="360" w:lineRule="auto"/>
        <w:jc w:val="center"/>
        <w:rPr>
          <w:rFonts w:ascii="黑体" w:hAnsi="宋体" w:eastAsia="黑体"/>
          <w:b/>
          <w:bCs/>
          <w:sz w:val="30"/>
          <w:szCs w:val="30"/>
        </w:rPr>
      </w:pPr>
    </w:p>
    <w:p>
      <w:pPr>
        <w:spacing w:line="360" w:lineRule="auto"/>
        <w:jc w:val="center"/>
        <w:rPr>
          <w:rFonts w:ascii="黑体" w:hAnsi="宋体" w:eastAsia="黑体"/>
          <w:b w:val="0"/>
          <w:bCs w:val="0"/>
          <w:sz w:val="36"/>
          <w:szCs w:val="36"/>
        </w:rPr>
      </w:pPr>
      <w:r>
        <w:rPr>
          <w:rFonts w:hint="eastAsia" w:ascii="黑体" w:hAnsi="宋体" w:eastAsia="黑体"/>
          <w:b w:val="0"/>
          <w:bCs w:val="0"/>
          <w:sz w:val="36"/>
          <w:szCs w:val="36"/>
        </w:rPr>
        <w:t>铜仁职业技术学院</w:t>
      </w:r>
    </w:p>
    <w:p>
      <w:pPr>
        <w:spacing w:line="360" w:lineRule="auto"/>
        <w:jc w:val="center"/>
        <w:rPr>
          <w:rFonts w:ascii="黑体" w:hAnsi="宋体" w:eastAsia="黑体"/>
          <w:b w:val="0"/>
          <w:bCs w:val="0"/>
          <w:sz w:val="36"/>
          <w:szCs w:val="36"/>
        </w:rPr>
      </w:pPr>
      <w:r>
        <w:rPr>
          <w:rFonts w:hint="eastAsia" w:ascii="黑体" w:hAnsi="宋体" w:eastAsia="黑体"/>
          <w:b w:val="0"/>
          <w:bCs w:val="0"/>
          <w:sz w:val="36"/>
          <w:szCs w:val="36"/>
        </w:rPr>
        <w:t>二</w:t>
      </w:r>
      <w:r>
        <w:rPr>
          <w:rFonts w:hint="eastAsia" w:ascii="黑体" w:hAnsi="宋体" w:eastAsia="黑体"/>
          <w:b w:val="0"/>
          <w:bCs w:val="0"/>
          <w:sz w:val="36"/>
          <w:szCs w:val="36"/>
          <w:lang w:eastAsia="zh-CN"/>
        </w:rPr>
        <w:t>〇</w:t>
      </w:r>
      <w:r>
        <w:rPr>
          <w:rFonts w:hint="eastAsia" w:ascii="黑体" w:hAnsi="宋体" w:eastAsia="黑体"/>
          <w:b w:val="0"/>
          <w:bCs w:val="0"/>
          <w:sz w:val="36"/>
          <w:szCs w:val="36"/>
        </w:rPr>
        <w:t>二</w:t>
      </w:r>
      <w:r>
        <w:rPr>
          <w:rFonts w:hint="eastAsia" w:ascii="黑体" w:hAnsi="宋体" w:eastAsia="黑体"/>
          <w:b w:val="0"/>
          <w:bCs w:val="0"/>
          <w:sz w:val="36"/>
          <w:szCs w:val="36"/>
          <w:lang w:eastAsia="zh-CN"/>
        </w:rPr>
        <w:t>三</w:t>
      </w:r>
      <w:r>
        <w:rPr>
          <w:rFonts w:hint="eastAsia" w:ascii="黑体" w:hAnsi="宋体" w:eastAsia="黑体"/>
          <w:b w:val="0"/>
          <w:bCs w:val="0"/>
          <w:sz w:val="36"/>
          <w:szCs w:val="36"/>
        </w:rPr>
        <w:t>年</w:t>
      </w:r>
      <w:r>
        <w:rPr>
          <w:rFonts w:hint="eastAsia" w:ascii="黑体" w:hAnsi="宋体" w:eastAsia="黑体"/>
          <w:b w:val="0"/>
          <w:bCs w:val="0"/>
          <w:sz w:val="36"/>
          <w:szCs w:val="36"/>
          <w:lang w:val="en-US" w:eastAsia="zh-CN"/>
        </w:rPr>
        <w:t>七</w:t>
      </w:r>
      <w:r>
        <w:rPr>
          <w:rFonts w:hint="eastAsia" w:ascii="黑体" w:hAnsi="宋体" w:eastAsia="黑体"/>
          <w:b w:val="0"/>
          <w:bCs w:val="0"/>
          <w:sz w:val="36"/>
          <w:szCs w:val="36"/>
        </w:rPr>
        <w:t>月</w:t>
      </w:r>
    </w:p>
    <w:p>
      <w:pPr>
        <w:spacing w:line="360" w:lineRule="auto"/>
        <w:jc w:val="center"/>
        <w:rPr>
          <w:b/>
        </w:rPr>
      </w:pPr>
    </w:p>
    <w:p>
      <w:pPr>
        <w:spacing w:line="360" w:lineRule="auto"/>
        <w:jc w:val="center"/>
        <w:rPr>
          <w:rFonts w:ascii="宋体" w:hAnsi="宋体"/>
          <w:szCs w:val="21"/>
        </w:rPr>
        <w:sectPr>
          <w:headerReference r:id="rId4" w:type="first"/>
          <w:headerReference r:id="rId3" w:type="default"/>
          <w:footerReference r:id="rId5" w:type="even"/>
          <w:pgSz w:w="11906" w:h="16838"/>
          <w:pgMar w:top="2098" w:right="1474" w:bottom="1984" w:left="1587" w:header="737" w:footer="992" w:gutter="0"/>
          <w:pgNumType w:fmt="upperRoman" w:start="1"/>
          <w:cols w:space="720" w:num="1"/>
          <w:docGrid w:linePitch="312" w:charSpace="0"/>
        </w:sectPr>
      </w:pPr>
    </w:p>
    <w:p>
      <w:pPr>
        <w:spacing w:before="0" w:beforeLines="0" w:after="0" w:afterLines="0" w:line="240" w:lineRule="auto"/>
        <w:ind w:left="0" w:leftChars="0" w:right="0" w:rightChars="0" w:firstLine="0" w:firstLineChars="0"/>
        <w:jc w:val="center"/>
      </w:pPr>
      <w:bookmarkStart w:id="0" w:name="_Toc14335738"/>
      <w:bookmarkStart w:id="1" w:name="_Toc352756423"/>
      <w:bookmarkStart w:id="2" w:name="_Toc4076"/>
      <w:bookmarkStart w:id="3" w:name="_Toc353182637"/>
      <w:bookmarkStart w:id="4" w:name="_Toc280449675"/>
      <w:bookmarkStart w:id="5" w:name="_Toc280711834"/>
      <w:r>
        <w:rPr>
          <w:rFonts w:ascii="宋体" w:hAnsi="宋体" w:eastAsia="宋体"/>
          <w:sz w:val="21"/>
        </w:rPr>
        <w:t>目录</w:t>
      </w:r>
    </w:p>
    <w:p>
      <w:pPr>
        <w:pStyle w:val="9"/>
        <w:tabs>
          <w:tab w:val="right" w:leader="dot" w:pos="9070"/>
          <w:tab w:val="clear" w:pos="8302"/>
        </w:tabs>
      </w:pPr>
      <w:r>
        <w:rPr>
          <w:rFonts w:ascii="宋体" w:hAnsi="宋体" w:eastAsia="宋体" w:cs="宋体"/>
          <w:sz w:val="24"/>
        </w:rPr>
        <w:fldChar w:fldCharType="begin"/>
      </w:r>
      <w:r>
        <w:rPr>
          <w:rFonts w:ascii="宋体" w:hAnsi="宋体" w:eastAsia="宋体" w:cs="宋体"/>
          <w:sz w:val="24"/>
        </w:rPr>
        <w:instrText xml:space="preserve">TOC \o "1-2" \h \u </w:instrText>
      </w:r>
      <w:r>
        <w:rPr>
          <w:rFonts w:ascii="宋体" w:hAnsi="宋体" w:eastAsia="宋体" w:cs="宋体"/>
          <w:sz w:val="24"/>
        </w:rPr>
        <w:fldChar w:fldCharType="separate"/>
      </w:r>
      <w:r>
        <w:rPr>
          <w:rFonts w:ascii="宋体" w:hAnsi="宋体" w:eastAsia="宋体" w:cs="宋体"/>
        </w:rPr>
        <w:fldChar w:fldCharType="begin"/>
      </w:r>
      <w:r>
        <w:rPr>
          <w:rFonts w:ascii="宋体" w:hAnsi="宋体" w:eastAsia="宋体" w:cs="宋体"/>
        </w:rPr>
        <w:instrText xml:space="preserve"> HYPERLINK \l _Toc19960 </w:instrText>
      </w:r>
      <w:r>
        <w:rPr>
          <w:rFonts w:ascii="宋体" w:hAnsi="宋体" w:eastAsia="宋体" w:cs="宋体"/>
        </w:rPr>
        <w:fldChar w:fldCharType="separate"/>
      </w:r>
      <w:r>
        <w:rPr>
          <w:rFonts w:hint="eastAsia" w:ascii="黑体" w:hAnsi="黑体" w:eastAsia="黑体" w:cs="黑体"/>
          <w:bCs w:val="0"/>
          <w:szCs w:val="32"/>
        </w:rPr>
        <w:t>一、</w:t>
      </w:r>
      <w:r>
        <w:rPr>
          <w:rFonts w:hint="eastAsia" w:ascii="黑体" w:hAnsi="黑体" w:eastAsia="黑体" w:cs="黑体"/>
          <w:bCs w:val="0"/>
          <w:szCs w:val="32"/>
          <w:lang w:eastAsia="zh-CN"/>
        </w:rPr>
        <w:t>专业名称及代码</w:t>
      </w:r>
      <w:r>
        <w:tab/>
      </w:r>
      <w:r>
        <w:fldChar w:fldCharType="begin"/>
      </w:r>
      <w:r>
        <w:instrText xml:space="preserve"> PAGEREF _Toc19960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_Toc15449 </w:instrText>
      </w:r>
      <w:r>
        <w:rPr>
          <w:rFonts w:ascii="宋体" w:hAnsi="宋体" w:eastAsia="宋体" w:cs="宋体"/>
        </w:rPr>
        <w:fldChar w:fldCharType="separate"/>
      </w:r>
      <w:r>
        <w:rPr>
          <w:rFonts w:hint="eastAsia" w:ascii="方正楷体_GB2312" w:hAnsi="方正楷体_GB2312" w:eastAsia="方正楷体_GB2312" w:cs="方正楷体_GB2312"/>
          <w:bCs w:val="0"/>
        </w:rPr>
        <w:t>（一）专业名称</w:t>
      </w:r>
      <w:r>
        <w:tab/>
      </w:r>
      <w:r>
        <w:fldChar w:fldCharType="begin"/>
      </w:r>
      <w:r>
        <w:instrText xml:space="preserve"> PAGEREF _Toc15449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_Toc7718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（二）专业代码</w:t>
      </w:r>
      <w:r>
        <w:tab/>
      </w:r>
      <w:r>
        <w:fldChar w:fldCharType="begin"/>
      </w:r>
      <w:r>
        <w:instrText xml:space="preserve"> PAGEREF _Toc7718 \h </w:instrText>
      </w:r>
      <w:r>
        <w:fldChar w:fldCharType="separate"/>
      </w:r>
      <w:r>
        <w:t>1</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_Toc22414 </w:instrText>
      </w:r>
      <w:r>
        <w:rPr>
          <w:rFonts w:ascii="宋体" w:hAnsi="宋体" w:eastAsia="宋体" w:cs="宋体"/>
        </w:rPr>
        <w:fldChar w:fldCharType="separate"/>
      </w:r>
      <w:r>
        <w:rPr>
          <w:rFonts w:hint="eastAsia" w:ascii="黑体" w:hAnsi="黑体" w:eastAsia="黑体" w:cs="黑体"/>
          <w:bCs w:val="0"/>
          <w:szCs w:val="32"/>
          <w:lang w:val="en-US" w:eastAsia="zh-CN"/>
        </w:rPr>
        <w:t>二、入学要求</w:t>
      </w:r>
      <w:r>
        <w:tab/>
      </w:r>
      <w:r>
        <w:fldChar w:fldCharType="begin"/>
      </w:r>
      <w:r>
        <w:instrText xml:space="preserve"> PAGEREF _Toc22414 \h </w:instrText>
      </w:r>
      <w:r>
        <w:fldChar w:fldCharType="separate"/>
      </w:r>
      <w:r>
        <w:t>1</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_Toc29398 </w:instrText>
      </w:r>
      <w:r>
        <w:rPr>
          <w:rFonts w:ascii="宋体" w:hAnsi="宋体" w:eastAsia="宋体" w:cs="宋体"/>
        </w:rPr>
        <w:fldChar w:fldCharType="separate"/>
      </w:r>
      <w:r>
        <w:rPr>
          <w:rFonts w:hint="eastAsia" w:ascii="黑体" w:hAnsi="黑体" w:eastAsia="黑体" w:cs="黑体"/>
          <w:bCs w:val="0"/>
          <w:szCs w:val="32"/>
          <w:lang w:val="en-US" w:eastAsia="zh-CN"/>
        </w:rPr>
        <w:t>三、修业年限</w:t>
      </w:r>
      <w:r>
        <w:tab/>
      </w:r>
      <w:r>
        <w:fldChar w:fldCharType="begin"/>
      </w:r>
      <w:r>
        <w:instrText xml:space="preserve"> PAGEREF _Toc29398 \h </w:instrText>
      </w:r>
      <w:r>
        <w:fldChar w:fldCharType="separate"/>
      </w:r>
      <w:r>
        <w:t>1</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_Toc10331 </w:instrText>
      </w:r>
      <w:r>
        <w:rPr>
          <w:rFonts w:ascii="宋体" w:hAnsi="宋体" w:eastAsia="宋体" w:cs="宋体"/>
        </w:rPr>
        <w:fldChar w:fldCharType="separate"/>
      </w:r>
      <w:r>
        <w:rPr>
          <w:rFonts w:hint="eastAsia" w:ascii="黑体" w:hAnsi="黑体" w:eastAsia="黑体" w:cs="黑体"/>
          <w:bCs w:val="0"/>
          <w:szCs w:val="32"/>
          <w:lang w:val="en-US" w:eastAsia="zh-CN"/>
        </w:rPr>
        <w:t>四、职业面向</w:t>
      </w:r>
      <w:r>
        <w:tab/>
      </w:r>
      <w:r>
        <w:fldChar w:fldCharType="begin"/>
      </w:r>
      <w:r>
        <w:instrText xml:space="preserve"> PAGEREF _Toc10331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_Toc21617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（一）专业职业面向</w:t>
      </w:r>
      <w:r>
        <w:tab/>
      </w:r>
      <w:r>
        <w:fldChar w:fldCharType="begin"/>
      </w:r>
      <w:r>
        <w:instrText xml:space="preserve"> PAGEREF _Toc21617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_Toc25253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（二）专业对应证书</w:t>
      </w:r>
      <w:r>
        <w:tab/>
      </w:r>
      <w:r>
        <w:fldChar w:fldCharType="begin"/>
      </w:r>
      <w:r>
        <w:instrText xml:space="preserve"> PAGEREF _Toc25253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_Toc1301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（三）职业岗位描述</w:t>
      </w:r>
      <w:r>
        <w:tab/>
      </w:r>
      <w:r>
        <w:fldChar w:fldCharType="begin"/>
      </w:r>
      <w:r>
        <w:instrText xml:space="preserve"> PAGEREF _Toc1301 \h </w:instrText>
      </w:r>
      <w:r>
        <w:fldChar w:fldCharType="separate"/>
      </w:r>
      <w:r>
        <w:t>2</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_Toc26957 </w:instrText>
      </w:r>
      <w:r>
        <w:rPr>
          <w:rFonts w:ascii="宋体" w:hAnsi="宋体" w:eastAsia="宋体" w:cs="宋体"/>
        </w:rPr>
        <w:fldChar w:fldCharType="separate"/>
      </w:r>
      <w:r>
        <w:rPr>
          <w:rFonts w:hint="eastAsia" w:ascii="宋体" w:hAnsi="宋体" w:eastAsia="宋体" w:cs="宋体"/>
          <w:lang w:val="en-US" w:eastAsia="zh-CN"/>
        </w:rPr>
        <w:t>五</w:t>
      </w:r>
      <w:r>
        <w:rPr>
          <w:rFonts w:hint="eastAsia" w:ascii="黑体" w:hAnsi="黑体" w:eastAsia="黑体" w:cs="黑体"/>
          <w:bCs w:val="0"/>
          <w:szCs w:val="32"/>
          <w:lang w:val="en-US" w:eastAsia="zh-CN"/>
        </w:rPr>
        <w:t>、人才培养目标与培养规格</w:t>
      </w:r>
      <w:r>
        <w:tab/>
      </w:r>
      <w:r>
        <w:fldChar w:fldCharType="begin"/>
      </w:r>
      <w:r>
        <w:instrText xml:space="preserve"> PAGEREF _Toc26957 \h </w:instrText>
      </w:r>
      <w:r>
        <w:fldChar w:fldCharType="separate"/>
      </w:r>
      <w:r>
        <w:t>3</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_Toc506 </w:instrText>
      </w:r>
      <w:r>
        <w:rPr>
          <w:rFonts w:ascii="宋体" w:hAnsi="宋体" w:eastAsia="宋体" w:cs="宋体"/>
        </w:rPr>
        <w:fldChar w:fldCharType="separate"/>
      </w:r>
      <w:r>
        <w:rPr>
          <w:rFonts w:hint="eastAsia" w:ascii="方正楷体_GB2312" w:hAnsi="方正楷体_GB2312" w:eastAsia="方正楷体_GB2312" w:cs="方正楷体_GB2312"/>
          <w:bCs w:val="0"/>
          <w:szCs w:val="32"/>
          <w:lang w:val="en-US" w:eastAsia="zh-CN"/>
        </w:rPr>
        <w:t>（一）培养目标</w:t>
      </w:r>
      <w:r>
        <w:tab/>
      </w:r>
      <w:r>
        <w:fldChar w:fldCharType="begin"/>
      </w:r>
      <w:r>
        <w:instrText xml:space="preserve"> PAGEREF _Toc506 \h </w:instrText>
      </w:r>
      <w:r>
        <w:fldChar w:fldCharType="separate"/>
      </w:r>
      <w:r>
        <w:t>3</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_Toc12326 </w:instrText>
      </w:r>
      <w:r>
        <w:rPr>
          <w:rFonts w:ascii="宋体" w:hAnsi="宋体" w:eastAsia="宋体" w:cs="宋体"/>
        </w:rPr>
        <w:fldChar w:fldCharType="separate"/>
      </w:r>
      <w:r>
        <w:rPr>
          <w:rFonts w:hint="eastAsia" w:ascii="方正楷体_GB2312" w:hAnsi="方正楷体_GB2312" w:eastAsia="方正楷体_GB2312" w:cs="方正楷体_GB2312"/>
          <w:bCs w:val="0"/>
          <w:szCs w:val="32"/>
          <w:lang w:val="en-US" w:eastAsia="zh-CN"/>
        </w:rPr>
        <w:t>（二）培养规格</w:t>
      </w:r>
      <w:r>
        <w:tab/>
      </w:r>
      <w:r>
        <w:fldChar w:fldCharType="begin"/>
      </w:r>
      <w:r>
        <w:instrText xml:space="preserve"> PAGEREF _Toc12326 \h </w:instrText>
      </w:r>
      <w:r>
        <w:fldChar w:fldCharType="separate"/>
      </w:r>
      <w:r>
        <w:t>4</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_Toc9335 </w:instrText>
      </w:r>
      <w:r>
        <w:rPr>
          <w:rFonts w:ascii="宋体" w:hAnsi="宋体" w:eastAsia="宋体" w:cs="宋体"/>
        </w:rPr>
        <w:fldChar w:fldCharType="separate"/>
      </w:r>
      <w:r>
        <w:rPr>
          <w:rFonts w:hint="eastAsia" w:ascii="方正仿宋_GB2312" w:hAnsi="方正仿宋_GB2312" w:eastAsia="方正仿宋_GB2312" w:cs="方正仿宋_GB2312"/>
          <w:bCs w:val="0"/>
          <w:kern w:val="0"/>
          <w:szCs w:val="32"/>
          <w:lang w:val="en-US" w:eastAsia="zh-CN" w:bidi="ar-SA"/>
        </w:rPr>
        <w:t>1.素质要求</w:t>
      </w:r>
      <w:r>
        <w:tab/>
      </w:r>
      <w:r>
        <w:fldChar w:fldCharType="begin"/>
      </w:r>
      <w:r>
        <w:instrText xml:space="preserve"> PAGEREF _Toc9335 \h </w:instrText>
      </w:r>
      <w:r>
        <w:fldChar w:fldCharType="separate"/>
      </w:r>
      <w:r>
        <w:t>4</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_Toc21680 </w:instrText>
      </w:r>
      <w:r>
        <w:rPr>
          <w:rFonts w:ascii="宋体" w:hAnsi="宋体" w:eastAsia="宋体" w:cs="宋体"/>
        </w:rPr>
        <w:fldChar w:fldCharType="separate"/>
      </w:r>
      <w:r>
        <w:rPr>
          <w:rFonts w:hint="eastAsia" w:ascii="方正仿宋_GB2312" w:hAnsi="方正仿宋_GB2312" w:eastAsia="方正仿宋_GB2312" w:cs="方正仿宋_GB2312"/>
          <w:bCs w:val="0"/>
          <w:kern w:val="0"/>
          <w:szCs w:val="32"/>
          <w:lang w:val="en-US" w:eastAsia="zh-CN" w:bidi="ar-SA"/>
        </w:rPr>
        <w:t>2.知识要求</w:t>
      </w:r>
      <w:r>
        <w:tab/>
      </w:r>
      <w:r>
        <w:fldChar w:fldCharType="begin"/>
      </w:r>
      <w:r>
        <w:instrText xml:space="preserve"> PAGEREF _Toc21680 \h </w:instrText>
      </w:r>
      <w:r>
        <w:fldChar w:fldCharType="separate"/>
      </w:r>
      <w:r>
        <w:t>5</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_Toc16242 </w:instrText>
      </w:r>
      <w:r>
        <w:rPr>
          <w:rFonts w:ascii="宋体" w:hAnsi="宋体" w:eastAsia="宋体" w:cs="宋体"/>
        </w:rPr>
        <w:fldChar w:fldCharType="separate"/>
      </w:r>
      <w:r>
        <w:rPr>
          <w:rFonts w:hint="eastAsia" w:ascii="方正仿宋_GB2312" w:hAnsi="方正仿宋_GB2312" w:eastAsia="方正仿宋_GB2312" w:cs="方正仿宋_GB2312"/>
          <w:bCs w:val="0"/>
          <w:kern w:val="0"/>
          <w:szCs w:val="32"/>
          <w:lang w:val="en-US" w:eastAsia="zh-CN" w:bidi="ar-SA"/>
        </w:rPr>
        <w:t>3.能力要求</w:t>
      </w:r>
      <w:r>
        <w:tab/>
      </w:r>
      <w:r>
        <w:fldChar w:fldCharType="begin"/>
      </w:r>
      <w:r>
        <w:instrText xml:space="preserve"> PAGEREF _Toc16242 \h </w:instrText>
      </w:r>
      <w:r>
        <w:fldChar w:fldCharType="separate"/>
      </w:r>
      <w:r>
        <w:t>5</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_Toc461 </w:instrText>
      </w:r>
      <w:r>
        <w:rPr>
          <w:rFonts w:ascii="宋体" w:hAnsi="宋体" w:eastAsia="宋体" w:cs="宋体"/>
        </w:rPr>
        <w:fldChar w:fldCharType="separate"/>
      </w:r>
      <w:r>
        <w:rPr>
          <w:rFonts w:hint="eastAsia" w:ascii="宋体" w:hAnsi="宋体" w:eastAsia="宋体" w:cs="宋体"/>
          <w:lang w:val="en-US" w:eastAsia="zh-CN"/>
        </w:rPr>
        <w:t>六</w:t>
      </w:r>
      <w:r>
        <w:rPr>
          <w:rFonts w:hint="eastAsia" w:ascii="黑体" w:hAnsi="黑体" w:eastAsia="黑体" w:cs="黑体"/>
          <w:bCs w:val="0"/>
          <w:szCs w:val="32"/>
          <w:lang w:val="en-US" w:eastAsia="zh-CN"/>
        </w:rPr>
        <w:t>、课程设置及要求</w:t>
      </w:r>
      <w:r>
        <w:tab/>
      </w:r>
      <w:r>
        <w:fldChar w:fldCharType="begin"/>
      </w:r>
      <w:r>
        <w:instrText xml:space="preserve"> PAGEREF _Toc461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_Toc5725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（一）课程体系的开发理念与思路</w:t>
      </w:r>
      <w:r>
        <w:tab/>
      </w:r>
      <w:r>
        <w:fldChar w:fldCharType="begin"/>
      </w:r>
      <w:r>
        <w:instrText xml:space="preserve"> PAGEREF _Toc5725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_Toc7581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（二）课程要求</w:t>
      </w:r>
      <w:r>
        <w:tab/>
      </w:r>
      <w:r>
        <w:fldChar w:fldCharType="begin"/>
      </w:r>
      <w:r>
        <w:instrText xml:space="preserve"> PAGEREF _Toc7581 \h </w:instrText>
      </w:r>
      <w:r>
        <w:fldChar w:fldCharType="separate"/>
      </w:r>
      <w:r>
        <w:t>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_Toc20287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（三）课程描述（部分）</w:t>
      </w:r>
      <w:r>
        <w:tab/>
      </w:r>
      <w:r>
        <w:fldChar w:fldCharType="begin"/>
      </w:r>
      <w:r>
        <w:instrText xml:space="preserve"> PAGEREF _Toc20287 \h </w:instrText>
      </w:r>
      <w:r>
        <w:fldChar w:fldCharType="separate"/>
      </w:r>
      <w:r>
        <w:t>10</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_Toc8252 </w:instrText>
      </w:r>
      <w:r>
        <w:rPr>
          <w:rFonts w:ascii="宋体" w:hAnsi="宋体" w:eastAsia="宋体" w:cs="宋体"/>
        </w:rPr>
        <w:fldChar w:fldCharType="separate"/>
      </w:r>
      <w:r>
        <w:rPr>
          <w:rFonts w:hint="eastAsia" w:ascii="宋体" w:hAnsi="宋体" w:eastAsia="宋体" w:cs="宋体"/>
          <w:lang w:val="en-US" w:eastAsia="zh-CN"/>
        </w:rPr>
        <w:t>七</w:t>
      </w:r>
      <w:r>
        <w:rPr>
          <w:rFonts w:hint="eastAsia" w:ascii="黑体" w:hAnsi="黑体" w:eastAsia="黑体" w:cs="黑体"/>
          <w:bCs w:val="0"/>
          <w:szCs w:val="32"/>
          <w:lang w:val="en-US" w:eastAsia="zh-CN"/>
        </w:rPr>
        <w:t>、教学进程总体安排</w:t>
      </w:r>
      <w:r>
        <w:tab/>
      </w:r>
      <w:r>
        <w:fldChar w:fldCharType="begin"/>
      </w:r>
      <w:r>
        <w:instrText xml:space="preserve"> PAGEREF _Toc8252 \h </w:instrText>
      </w:r>
      <w:r>
        <w:fldChar w:fldCharType="separate"/>
      </w:r>
      <w:r>
        <w:t>11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_Toc24168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（一）课程学时和学分分配</w:t>
      </w:r>
      <w:r>
        <w:tab/>
      </w:r>
      <w:r>
        <w:fldChar w:fldCharType="begin"/>
      </w:r>
      <w:r>
        <w:instrText xml:space="preserve"> PAGEREF _Toc24168 \h </w:instrText>
      </w:r>
      <w:r>
        <w:fldChar w:fldCharType="separate"/>
      </w:r>
      <w:r>
        <w:t>11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_Toc21855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（二）教学活动周安排（根据实际情况填写）</w:t>
      </w:r>
      <w:r>
        <w:tab/>
      </w:r>
      <w:r>
        <w:fldChar w:fldCharType="begin"/>
      </w:r>
      <w:r>
        <w:instrText xml:space="preserve"> PAGEREF _Toc21855 \h </w:instrText>
      </w:r>
      <w:r>
        <w:fldChar w:fldCharType="separate"/>
      </w:r>
      <w:r>
        <w:t>11</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_Toc2743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（三）课外活动安排</w:t>
      </w:r>
      <w:r>
        <w:tab/>
      </w:r>
      <w:r>
        <w:fldChar w:fldCharType="begin"/>
      </w:r>
      <w:r>
        <w:instrText xml:space="preserve"> PAGEREF _Toc2743 \h </w:instrText>
      </w:r>
      <w:r>
        <w:fldChar w:fldCharType="separate"/>
      </w:r>
      <w:r>
        <w:t>12</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_Toc20457 </w:instrText>
      </w:r>
      <w:r>
        <w:rPr>
          <w:rFonts w:ascii="宋体" w:hAnsi="宋体" w:eastAsia="宋体" w:cs="宋体"/>
        </w:rPr>
        <w:fldChar w:fldCharType="separate"/>
      </w:r>
      <w:r>
        <w:rPr>
          <w:rFonts w:hint="eastAsia" w:ascii="方正楷体_GB2312" w:hAnsi="方正楷体_GB2312" w:eastAsia="方正楷体_GB2312" w:cs="方正楷体_GB2312"/>
          <w:bCs w:val="0"/>
          <w:lang w:val="zh-CN" w:eastAsia="zh-CN"/>
        </w:rPr>
        <w:t>（</w:t>
      </w:r>
      <w:r>
        <w:rPr>
          <w:rFonts w:hint="eastAsia" w:ascii="方正楷体_GB2312" w:hAnsi="方正楷体_GB2312" w:eastAsia="方正楷体_GB2312" w:cs="方正楷体_GB2312"/>
          <w:bCs w:val="0"/>
          <w:lang w:val="en-US" w:eastAsia="zh-CN"/>
        </w:rPr>
        <w:t>四</w:t>
      </w:r>
      <w:r>
        <w:rPr>
          <w:rFonts w:hint="eastAsia" w:ascii="方正楷体_GB2312" w:hAnsi="方正楷体_GB2312" w:eastAsia="方正楷体_GB2312" w:cs="方正楷体_GB2312"/>
          <w:bCs w:val="0"/>
          <w:lang w:val="zh-CN" w:eastAsia="zh-CN"/>
        </w:rPr>
        <w:t>）专业教学安排表</w:t>
      </w:r>
      <w:r>
        <w:tab/>
      </w:r>
      <w:r>
        <w:fldChar w:fldCharType="begin"/>
      </w:r>
      <w:r>
        <w:instrText xml:space="preserve"> PAGEREF _Toc20457 \h </w:instrText>
      </w:r>
      <w:r>
        <w:fldChar w:fldCharType="separate"/>
      </w:r>
      <w:r>
        <w:t>12</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_Toc29906 </w:instrText>
      </w:r>
      <w:r>
        <w:rPr>
          <w:rFonts w:ascii="宋体" w:hAnsi="宋体" w:eastAsia="宋体" w:cs="宋体"/>
        </w:rPr>
        <w:fldChar w:fldCharType="separate"/>
      </w:r>
      <w:r>
        <w:rPr>
          <w:rFonts w:hint="eastAsia" w:ascii="宋体" w:hAnsi="宋体" w:eastAsia="宋体" w:cs="宋体"/>
          <w:lang w:val="en-US" w:eastAsia="zh-CN"/>
        </w:rPr>
        <w:t>八</w:t>
      </w:r>
      <w:r>
        <w:rPr>
          <w:rFonts w:hint="eastAsia" w:ascii="黑体" w:hAnsi="黑体" w:eastAsia="黑体" w:cs="黑体"/>
          <w:bCs w:val="0"/>
          <w:szCs w:val="32"/>
          <w:lang w:val="en-US" w:eastAsia="zh-CN"/>
        </w:rPr>
        <w:t>、实施保障</w:t>
      </w:r>
      <w:r>
        <w:tab/>
      </w:r>
      <w:r>
        <w:fldChar w:fldCharType="begin"/>
      </w:r>
      <w:r>
        <w:instrText xml:space="preserve"> PAGEREF _Toc29906 \h </w:instrText>
      </w:r>
      <w:r>
        <w:fldChar w:fldCharType="separate"/>
      </w:r>
      <w:r>
        <w:t>18</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_Toc31755 </w:instrText>
      </w:r>
      <w:r>
        <w:rPr>
          <w:rFonts w:ascii="宋体" w:hAnsi="宋体" w:eastAsia="宋体" w:cs="宋体"/>
        </w:rPr>
        <w:fldChar w:fldCharType="separate"/>
      </w:r>
      <w:r>
        <w:rPr>
          <w:rFonts w:hint="eastAsia" w:ascii="方正楷体_GB2312" w:hAnsi="方正楷体_GB2312" w:eastAsia="方正楷体_GB2312" w:cs="方正楷体_GB2312"/>
          <w:bCs w:val="0"/>
          <w:lang w:val="zh-CN" w:eastAsia="zh-CN"/>
        </w:rPr>
        <w:t>（一）师资队伍</w:t>
      </w:r>
      <w:r>
        <w:tab/>
      </w:r>
      <w:r>
        <w:fldChar w:fldCharType="begin"/>
      </w:r>
      <w:r>
        <w:instrText xml:space="preserve"> PAGEREF _Toc31755 \h </w:instrText>
      </w:r>
      <w:r>
        <w:fldChar w:fldCharType="separate"/>
      </w:r>
      <w:r>
        <w:t>18</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_Toc15899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（二）教学设施</w:t>
      </w:r>
      <w:r>
        <w:tab/>
      </w:r>
      <w:r>
        <w:fldChar w:fldCharType="begin"/>
      </w:r>
      <w:r>
        <w:instrText xml:space="preserve"> PAGEREF _Toc15899 \h </w:instrText>
      </w:r>
      <w:r>
        <w:fldChar w:fldCharType="separate"/>
      </w:r>
      <w:r>
        <w:t>20</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_Toc23534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（三）教学资源</w:t>
      </w:r>
      <w:r>
        <w:tab/>
      </w:r>
      <w:r>
        <w:fldChar w:fldCharType="begin"/>
      </w:r>
      <w:r>
        <w:instrText xml:space="preserve"> PAGEREF _Toc23534 \h </w:instrText>
      </w:r>
      <w:r>
        <w:fldChar w:fldCharType="separate"/>
      </w:r>
      <w:r>
        <w:t>24</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_Toc30548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（四）教学方法</w:t>
      </w:r>
      <w:r>
        <w:tab/>
      </w:r>
      <w:r>
        <w:fldChar w:fldCharType="begin"/>
      </w:r>
      <w:r>
        <w:instrText xml:space="preserve"> PAGEREF _Toc30548 \h </w:instrText>
      </w:r>
      <w:r>
        <w:fldChar w:fldCharType="separate"/>
      </w:r>
      <w:r>
        <w:t>25</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_Toc16598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（五）学习评价</w:t>
      </w:r>
      <w:r>
        <w:tab/>
      </w:r>
      <w:r>
        <w:fldChar w:fldCharType="begin"/>
      </w:r>
      <w:r>
        <w:instrText xml:space="preserve"> PAGEREF _Toc16598 \h </w:instrText>
      </w:r>
      <w:r>
        <w:fldChar w:fldCharType="separate"/>
      </w:r>
      <w:r>
        <w:t>26</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_Toc25779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（六）质量管理</w:t>
      </w:r>
      <w:r>
        <w:tab/>
      </w:r>
      <w:r>
        <w:fldChar w:fldCharType="begin"/>
      </w:r>
      <w:r>
        <w:instrText xml:space="preserve"> PAGEREF _Toc25779 \h </w:instrText>
      </w:r>
      <w:r>
        <w:fldChar w:fldCharType="separate"/>
      </w:r>
      <w:r>
        <w:t>27</w:t>
      </w:r>
      <w:r>
        <w:fldChar w:fldCharType="end"/>
      </w:r>
      <w:r>
        <w:rPr>
          <w:rFonts w:ascii="宋体" w:hAnsi="宋体" w:eastAsia="宋体" w:cs="宋体"/>
        </w:rPr>
        <w:fldChar w:fldCharType="end"/>
      </w:r>
    </w:p>
    <w:p>
      <w:pPr>
        <w:pStyle w:val="10"/>
        <w:tabs>
          <w:tab w:val="right" w:leader="dot" w:pos="9070"/>
        </w:tabs>
      </w:pPr>
      <w:r>
        <w:rPr>
          <w:rFonts w:ascii="宋体" w:hAnsi="宋体" w:eastAsia="宋体" w:cs="宋体"/>
        </w:rPr>
        <w:fldChar w:fldCharType="begin"/>
      </w:r>
      <w:r>
        <w:rPr>
          <w:rFonts w:ascii="宋体" w:hAnsi="宋体" w:eastAsia="宋体" w:cs="宋体"/>
        </w:rPr>
        <w:instrText xml:space="preserve"> HYPERLINK \l _Toc8511 </w:instrText>
      </w:r>
      <w:r>
        <w:rPr>
          <w:rFonts w:ascii="宋体" w:hAnsi="宋体" w:eastAsia="宋体" w:cs="宋体"/>
        </w:rPr>
        <w:fldChar w:fldCharType="separate"/>
      </w:r>
      <w:r>
        <w:rPr>
          <w:rFonts w:hint="eastAsia" w:ascii="方正楷体_GB2312" w:hAnsi="方正楷体_GB2312" w:eastAsia="方正楷体_GB2312" w:cs="方正楷体_GB2312"/>
          <w:bCs w:val="0"/>
          <w:lang w:val="en-US" w:eastAsia="zh-CN"/>
        </w:rPr>
        <w:t>（七）制度保障</w:t>
      </w:r>
      <w:r>
        <w:tab/>
      </w:r>
      <w:r>
        <w:fldChar w:fldCharType="begin"/>
      </w:r>
      <w:r>
        <w:instrText xml:space="preserve"> PAGEREF _Toc8511 \h </w:instrText>
      </w:r>
      <w:r>
        <w:fldChar w:fldCharType="separate"/>
      </w:r>
      <w:r>
        <w:t>28</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_Toc1445 </w:instrText>
      </w:r>
      <w:r>
        <w:rPr>
          <w:rFonts w:ascii="宋体" w:hAnsi="宋体" w:eastAsia="宋体" w:cs="宋体"/>
        </w:rPr>
        <w:fldChar w:fldCharType="separate"/>
      </w:r>
      <w:r>
        <w:rPr>
          <w:rFonts w:hint="eastAsia" w:ascii="宋体" w:hAnsi="宋体" w:eastAsia="宋体" w:cs="宋体"/>
          <w:lang w:val="en-US" w:eastAsia="zh-CN"/>
        </w:rPr>
        <w:t>九</w:t>
      </w:r>
      <w:r>
        <w:rPr>
          <w:rFonts w:hint="eastAsia" w:ascii="黑体" w:hAnsi="黑体" w:eastAsia="黑体" w:cs="黑体"/>
          <w:bCs w:val="0"/>
          <w:szCs w:val="32"/>
          <w:lang w:val="en-US" w:eastAsia="zh-CN"/>
        </w:rPr>
        <w:t>、毕业要求</w:t>
      </w:r>
      <w:r>
        <w:tab/>
      </w:r>
      <w:r>
        <w:fldChar w:fldCharType="begin"/>
      </w:r>
      <w:r>
        <w:instrText xml:space="preserve"> PAGEREF _Toc1445 \h </w:instrText>
      </w:r>
      <w:r>
        <w:fldChar w:fldCharType="separate"/>
      </w:r>
      <w:r>
        <w:t>28</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_Toc4869 </w:instrText>
      </w:r>
      <w:r>
        <w:rPr>
          <w:rFonts w:ascii="宋体" w:hAnsi="宋体" w:eastAsia="宋体" w:cs="宋体"/>
        </w:rPr>
        <w:fldChar w:fldCharType="separate"/>
      </w:r>
      <w:r>
        <w:rPr>
          <w:rFonts w:hint="eastAsia" w:ascii="方正楷体_GB2312" w:hAnsi="方正楷体_GB2312" w:eastAsia="方正楷体_GB2312" w:cs="方正楷体_GB2312"/>
          <w:bCs w:val="0"/>
          <w:kern w:val="36"/>
          <w:szCs w:val="32"/>
          <w:lang w:val="en-US" w:eastAsia="zh-CN" w:bidi="ar-SA"/>
        </w:rPr>
        <w:t xml:space="preserve">（一） </w:t>
      </w:r>
      <w:r>
        <w:rPr>
          <w:rFonts w:hint="eastAsia" w:ascii="方正楷体_GB2312" w:hAnsi="方正楷体_GB2312" w:eastAsia="方正楷体_GB2312" w:cs="方正楷体_GB2312"/>
          <w:bCs w:val="0"/>
          <w:kern w:val="2"/>
          <w:szCs w:val="32"/>
          <w:lang w:val="en-US" w:eastAsia="zh-CN" w:bidi="ar-SA"/>
        </w:rPr>
        <w:t>毕业标准</w:t>
      </w:r>
      <w:r>
        <w:tab/>
      </w:r>
      <w:r>
        <w:fldChar w:fldCharType="begin"/>
      </w:r>
      <w:r>
        <w:instrText xml:space="preserve"> PAGEREF _Toc4869 \h </w:instrText>
      </w:r>
      <w:r>
        <w:fldChar w:fldCharType="separate"/>
      </w:r>
      <w:r>
        <w:t>28</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_Toc25152 </w:instrText>
      </w:r>
      <w:r>
        <w:rPr>
          <w:rFonts w:ascii="宋体" w:hAnsi="宋体" w:eastAsia="宋体" w:cs="宋体"/>
        </w:rPr>
        <w:fldChar w:fldCharType="separate"/>
      </w:r>
      <w:r>
        <w:rPr>
          <w:rFonts w:hint="eastAsia" w:ascii="方正楷体_GB2312" w:hAnsi="方正楷体_GB2312" w:eastAsia="方正楷体_GB2312" w:cs="方正楷体_GB2312"/>
          <w:bCs w:val="0"/>
          <w:kern w:val="2"/>
          <w:szCs w:val="32"/>
          <w:lang w:val="en-US" w:eastAsia="zh-CN" w:bidi="ar-SA"/>
        </w:rPr>
        <w:t>（二） 学分要求</w:t>
      </w:r>
      <w:r>
        <w:tab/>
      </w:r>
      <w:r>
        <w:fldChar w:fldCharType="begin"/>
      </w:r>
      <w:r>
        <w:instrText xml:space="preserve"> PAGEREF _Toc25152 \h </w:instrText>
      </w:r>
      <w:r>
        <w:fldChar w:fldCharType="separate"/>
      </w:r>
      <w:r>
        <w:t>29</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_Toc29172 </w:instrText>
      </w:r>
      <w:r>
        <w:rPr>
          <w:rFonts w:ascii="宋体" w:hAnsi="宋体" w:eastAsia="宋体" w:cs="宋体"/>
        </w:rPr>
        <w:fldChar w:fldCharType="separate"/>
      </w:r>
      <w:r>
        <w:rPr>
          <w:rFonts w:hint="eastAsia" w:ascii="方正楷体_GB2312" w:hAnsi="方正楷体_GB2312" w:eastAsia="方正楷体_GB2312" w:cs="方正楷体_GB2312"/>
          <w:bCs w:val="0"/>
          <w:kern w:val="2"/>
          <w:szCs w:val="32"/>
          <w:lang w:val="en-US" w:eastAsia="zh-CN" w:bidi="ar-SA"/>
        </w:rPr>
        <w:t>（三） 其它要求</w:t>
      </w:r>
      <w:r>
        <w:tab/>
      </w:r>
      <w:r>
        <w:fldChar w:fldCharType="begin"/>
      </w:r>
      <w:r>
        <w:instrText xml:space="preserve"> PAGEREF _Toc29172 \h </w:instrText>
      </w:r>
      <w:r>
        <w:fldChar w:fldCharType="separate"/>
      </w:r>
      <w:r>
        <w:t>29</w:t>
      </w:r>
      <w:r>
        <w:fldChar w:fldCharType="end"/>
      </w:r>
      <w:r>
        <w:rPr>
          <w:rFonts w:ascii="宋体" w:hAnsi="宋体" w:eastAsia="宋体" w:cs="宋体"/>
        </w:rPr>
        <w:fldChar w:fldCharType="end"/>
      </w:r>
    </w:p>
    <w:p>
      <w:pPr>
        <w:pStyle w:val="9"/>
        <w:tabs>
          <w:tab w:val="right" w:leader="dot" w:pos="9070"/>
          <w:tab w:val="clear" w:pos="8302"/>
        </w:tabs>
      </w:pPr>
      <w:r>
        <w:rPr>
          <w:rFonts w:ascii="宋体" w:hAnsi="宋体" w:eastAsia="宋体" w:cs="宋体"/>
        </w:rPr>
        <w:fldChar w:fldCharType="begin"/>
      </w:r>
      <w:r>
        <w:rPr>
          <w:rFonts w:ascii="宋体" w:hAnsi="宋体" w:eastAsia="宋体" w:cs="宋体"/>
        </w:rPr>
        <w:instrText xml:space="preserve"> HYPERLINK \l _Toc18785 </w:instrText>
      </w:r>
      <w:r>
        <w:rPr>
          <w:rFonts w:ascii="宋体" w:hAnsi="宋体" w:eastAsia="宋体" w:cs="宋体"/>
        </w:rPr>
        <w:fldChar w:fldCharType="separate"/>
      </w:r>
      <w:r>
        <w:rPr>
          <w:rFonts w:hint="eastAsia" w:ascii="宋体" w:hAnsi="宋体" w:eastAsia="宋体" w:cs="宋体"/>
          <w:lang w:val="en-US" w:eastAsia="zh-CN"/>
        </w:rPr>
        <w:t>十</w:t>
      </w:r>
      <w:r>
        <w:rPr>
          <w:rFonts w:hint="eastAsia" w:ascii="黑体" w:hAnsi="黑体" w:eastAsia="黑体" w:cs="黑体"/>
          <w:bCs w:val="0"/>
          <w:szCs w:val="32"/>
          <w:lang w:val="en-US" w:eastAsia="zh-CN"/>
        </w:rPr>
        <w:t>、附录</w:t>
      </w:r>
      <w:r>
        <w:tab/>
      </w:r>
      <w:r>
        <w:fldChar w:fldCharType="begin"/>
      </w:r>
      <w:r>
        <w:instrText xml:space="preserve"> PAGEREF _Toc18785 \h </w:instrText>
      </w:r>
      <w:r>
        <w:fldChar w:fldCharType="separate"/>
      </w:r>
      <w:r>
        <w:t>31</w:t>
      </w:r>
      <w:r>
        <w:fldChar w:fldCharType="end"/>
      </w:r>
      <w:r>
        <w:rPr>
          <w:rFonts w:ascii="宋体" w:hAnsi="宋体" w:eastAsia="宋体" w:cs="宋体"/>
        </w:rPr>
        <w:fldChar w:fldCharType="end"/>
      </w:r>
    </w:p>
    <w:p>
      <w:pPr>
        <w:pStyle w:val="10"/>
        <w:tabs>
          <w:tab w:val="right" w:leader="dot" w:pos="9070"/>
        </w:tabs>
      </w:pPr>
    </w:p>
    <w:p>
      <w:pPr>
        <w:rPr>
          <w:rFonts w:ascii="宋体" w:hAnsi="宋体" w:eastAsia="宋体" w:cs="宋体"/>
          <w:b/>
          <w:kern w:val="2"/>
          <w:sz w:val="21"/>
          <w:szCs w:val="24"/>
          <w:lang w:val="en-US" w:eastAsia="zh-CN" w:bidi="ar-SA"/>
        </w:rPr>
        <w:sectPr>
          <w:headerReference r:id="rId6" w:type="default"/>
          <w:footerReference r:id="rId7" w:type="default"/>
          <w:pgSz w:w="11906" w:h="16838"/>
          <w:pgMar w:top="1701" w:right="1418" w:bottom="1418" w:left="1418" w:header="851" w:footer="992" w:gutter="0"/>
          <w:pgNumType w:start="1"/>
          <w:cols w:space="720" w:num="1"/>
          <w:docGrid w:linePitch="312" w:charSpace="0"/>
        </w:sectPr>
      </w:pPr>
      <w:r>
        <w:rPr>
          <w:rFonts w:ascii="宋体" w:hAnsi="宋体" w:eastAsia="宋体" w:cs="宋体"/>
        </w:rPr>
        <w:fldChar w:fldCharType="end"/>
      </w:r>
    </w:p>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bCs/>
          <w:sz w:val="32"/>
          <w:szCs w:val="32"/>
          <w:lang w:eastAsia="zh-CN"/>
        </w:rPr>
      </w:pPr>
      <w:bookmarkStart w:id="6" w:name="_Toc30119"/>
      <w:bookmarkStart w:id="7" w:name="_Toc19960"/>
      <w:r>
        <w:rPr>
          <w:rFonts w:hint="eastAsia" w:ascii="黑体" w:hAnsi="黑体" w:eastAsia="黑体" w:cs="黑体"/>
          <w:b w:val="0"/>
          <w:bCs w:val="0"/>
          <w:sz w:val="32"/>
          <w:szCs w:val="32"/>
        </w:rPr>
        <w:t>一、</w:t>
      </w:r>
      <w:bookmarkEnd w:id="0"/>
      <w:bookmarkEnd w:id="1"/>
      <w:bookmarkEnd w:id="2"/>
      <w:bookmarkEnd w:id="3"/>
      <w:bookmarkEnd w:id="6"/>
      <w:r>
        <w:rPr>
          <w:rFonts w:hint="eastAsia" w:ascii="黑体" w:hAnsi="黑体" w:eastAsia="黑体" w:cs="黑体"/>
          <w:b w:val="0"/>
          <w:bCs w:val="0"/>
          <w:sz w:val="32"/>
          <w:szCs w:val="32"/>
          <w:lang w:eastAsia="zh-CN"/>
        </w:rPr>
        <w:t>专业名称及代码</w:t>
      </w:r>
      <w:bookmarkEnd w:id="7"/>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szCs w:val="28"/>
        </w:rPr>
      </w:pPr>
      <w:bookmarkStart w:id="8" w:name="_Toc23851"/>
      <w:bookmarkStart w:id="9" w:name="_Toc22748"/>
      <w:bookmarkStart w:id="10" w:name="_Toc15449"/>
      <w:bookmarkStart w:id="11" w:name="_Toc14335739"/>
      <w:bookmarkStart w:id="12" w:name="_Toc352756424"/>
      <w:r>
        <w:rPr>
          <w:rFonts w:hint="eastAsia" w:ascii="方正楷体_GB2312" w:hAnsi="方正楷体_GB2312" w:eastAsia="方正楷体_GB2312" w:cs="方正楷体_GB2312"/>
          <w:b w:val="0"/>
          <w:bCs w:val="0"/>
        </w:rPr>
        <w:t>（一）专业名称</w:t>
      </w:r>
      <w:bookmarkEnd w:id="8"/>
      <w:bookmarkEnd w:id="9"/>
      <w:bookmarkEnd w:id="10"/>
      <w:bookmarkEnd w:id="11"/>
    </w:p>
    <w:bookmarkEnd w:id="12"/>
    <w:p>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方正仿宋_GB2312" w:hAnsi="方正仿宋_GB2312" w:eastAsia="方正仿宋_GB2312" w:cs="方正仿宋_GB2312"/>
          <w:sz w:val="32"/>
          <w:szCs w:val="32"/>
          <w:lang w:val="en-US" w:eastAsia="zh-CN"/>
        </w:rPr>
      </w:pPr>
      <w:r>
        <w:rPr>
          <w:rFonts w:hint="eastAsia" w:ascii="宋体" w:hAnsi="宋体"/>
          <w:sz w:val="24"/>
          <w:lang w:val="en-US" w:eastAsia="zh-CN"/>
        </w:rPr>
        <w:t xml:space="preserve">  </w:t>
      </w:r>
      <w:r>
        <w:rPr>
          <w:rFonts w:hint="eastAsia" w:ascii="宋体" w:hAnsi="宋体"/>
          <w:sz w:val="32"/>
          <w:szCs w:val="32"/>
          <w:lang w:val="en-US" w:eastAsia="zh-CN"/>
        </w:rPr>
        <w:t xml:space="preserve"> </w:t>
      </w:r>
      <w:r>
        <w:rPr>
          <w:rFonts w:hint="eastAsia" w:ascii="方正仿宋_GB2312" w:hAnsi="方正仿宋_GB2312" w:eastAsia="方正仿宋_GB2312" w:cs="方正仿宋_GB2312"/>
          <w:sz w:val="32"/>
          <w:szCs w:val="32"/>
          <w:lang w:val="en-US" w:eastAsia="zh-CN"/>
        </w:rPr>
        <w:t>临床医学专业</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3" w:name="_Toc352756425"/>
      <w:bookmarkStart w:id="14" w:name="_Toc7718"/>
      <w:bookmarkStart w:id="15" w:name="_Toc7190"/>
      <w:bookmarkStart w:id="16" w:name="_Toc14335740"/>
      <w:bookmarkStart w:id="17" w:name="_Toc32345"/>
      <w:r>
        <w:rPr>
          <w:rFonts w:hint="eastAsia" w:ascii="方正楷体_GB2312" w:hAnsi="方正楷体_GB2312" w:eastAsia="方正楷体_GB2312" w:cs="方正楷体_GB2312"/>
          <w:b w:val="0"/>
          <w:bCs w:val="0"/>
          <w:lang w:val="en-US" w:eastAsia="zh-CN"/>
        </w:rPr>
        <w:t>（二）专业代码</w:t>
      </w:r>
      <w:bookmarkEnd w:id="13"/>
      <w:bookmarkEnd w:id="14"/>
      <w:bookmarkEnd w:id="15"/>
      <w:bookmarkEnd w:id="16"/>
      <w:bookmarkEnd w:id="17"/>
    </w:p>
    <w:p>
      <w:pPr>
        <w:pStyle w:val="18"/>
        <w:keepNext/>
        <w:keepLines/>
        <w:pageBreakBefore w:val="0"/>
        <w:widowControl w:val="0"/>
        <w:kinsoku/>
        <w:wordWrap/>
        <w:overflowPunct/>
        <w:topLinePunct w:val="0"/>
        <w:autoSpaceDE/>
        <w:autoSpaceDN/>
        <w:bidi w:val="0"/>
        <w:adjustRightInd/>
        <w:snapToGrid/>
        <w:spacing w:before="120" w:beforeLines="50" w:after="120" w:afterLines="50" w:line="560" w:lineRule="exact"/>
        <w:ind w:firstLine="562"/>
        <w:textAlignment w:val="auto"/>
        <w:outlineLvl w:val="1"/>
        <w:rPr>
          <w:rFonts w:hint="default"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 xml:space="preserve">  </w:t>
      </w:r>
      <w:bookmarkStart w:id="18" w:name="_Toc94"/>
      <w:r>
        <w:rPr>
          <w:rFonts w:hint="eastAsia" w:ascii="方正仿宋_GB2312" w:hAnsi="方正仿宋_GB2312" w:eastAsia="方正仿宋_GB2312" w:cs="方正仿宋_GB2312"/>
          <w:b w:val="0"/>
          <w:bCs w:val="0"/>
          <w:kern w:val="2"/>
          <w:sz w:val="32"/>
          <w:szCs w:val="32"/>
          <w:lang w:val="en-US" w:eastAsia="zh-CN" w:bidi="ar-SA"/>
        </w:rPr>
        <w:t>520101K</w:t>
      </w:r>
      <w:bookmarkEnd w:id="18"/>
    </w:p>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bookmarkStart w:id="19" w:name="_Toc352756429"/>
      <w:bookmarkStart w:id="20" w:name="_Toc15095"/>
      <w:bookmarkStart w:id="21" w:name="_Toc14335744"/>
      <w:bookmarkStart w:id="22" w:name="_Toc22414"/>
      <w:bookmarkStart w:id="23" w:name="_Toc11592"/>
      <w:r>
        <w:rPr>
          <w:rFonts w:hint="eastAsia" w:ascii="黑体" w:hAnsi="黑体" w:eastAsia="黑体" w:cs="黑体"/>
          <w:b w:val="0"/>
          <w:bCs w:val="0"/>
          <w:sz w:val="32"/>
          <w:szCs w:val="32"/>
          <w:lang w:val="en-US" w:eastAsia="zh-CN"/>
        </w:rPr>
        <w:t>二、入学要求</w:t>
      </w:r>
      <w:bookmarkEnd w:id="4"/>
      <w:bookmarkEnd w:id="5"/>
      <w:bookmarkEnd w:id="19"/>
      <w:bookmarkEnd w:id="20"/>
      <w:bookmarkEnd w:id="21"/>
      <w:bookmarkEnd w:id="22"/>
      <w:bookmarkEnd w:id="23"/>
      <w:bookmarkStart w:id="24" w:name="_Toc280449676"/>
      <w:bookmarkStart w:id="25" w:name="_Toc280711835"/>
      <w:bookmarkStart w:id="26" w:name="_Toc352756433"/>
      <w:bookmarkStart w:id="27" w:name="_Toc353182641"/>
    </w:p>
    <w:p>
      <w:pPr>
        <w:pStyle w:val="18"/>
        <w:keepNext/>
        <w:keepLines/>
        <w:pageBreakBefore w:val="0"/>
        <w:widowControl w:val="0"/>
        <w:kinsoku/>
        <w:wordWrap/>
        <w:overflowPunct/>
        <w:topLinePunct w:val="0"/>
        <w:autoSpaceDE/>
        <w:autoSpaceDN/>
        <w:bidi w:val="0"/>
        <w:adjustRightInd/>
        <w:snapToGrid/>
        <w:spacing w:before="120" w:beforeLines="50" w:after="120" w:afterLines="50" w:line="560" w:lineRule="exact"/>
        <w:ind w:firstLine="562"/>
        <w:textAlignment w:val="auto"/>
        <w:outlineLvl w:val="1"/>
        <w:rPr>
          <w:rFonts w:hint="eastAsia" w:ascii="方正仿宋_GB2312" w:hAnsi="方正仿宋_GB2312" w:eastAsia="方正仿宋_GB2312" w:cs="方正仿宋_GB2312"/>
          <w:b w:val="0"/>
          <w:bCs w:val="0"/>
          <w:kern w:val="2"/>
          <w:sz w:val="32"/>
          <w:szCs w:val="32"/>
          <w:lang w:val="en-US" w:eastAsia="zh-CN" w:bidi="ar-SA"/>
        </w:rPr>
      </w:pPr>
      <w:bookmarkStart w:id="28" w:name="_Toc7467"/>
      <w:bookmarkStart w:id="29" w:name="_Toc23141"/>
      <w:bookmarkStart w:id="30" w:name="_Toc15918"/>
      <w:bookmarkStart w:id="31" w:name="_Toc5964"/>
      <w:bookmarkStart w:id="32" w:name="_Toc11664"/>
      <w:bookmarkStart w:id="33" w:name="_Toc15367"/>
      <w:bookmarkStart w:id="34" w:name="_Toc76560289"/>
      <w:bookmarkStart w:id="35" w:name="_Toc10744"/>
      <w:bookmarkStart w:id="36" w:name="_Toc21929"/>
      <w:bookmarkStart w:id="37" w:name="_Toc21377"/>
      <w:bookmarkStart w:id="38" w:name="_Toc20705"/>
      <w:bookmarkStart w:id="39" w:name="_Toc10462"/>
      <w:bookmarkStart w:id="40" w:name="_Toc30111"/>
      <w:r>
        <w:rPr>
          <w:rFonts w:hint="eastAsia" w:ascii="方正仿宋_GB2312" w:hAnsi="方正仿宋_GB2312" w:eastAsia="方正仿宋_GB2312" w:cs="方正仿宋_GB2312"/>
          <w:b w:val="0"/>
          <w:bCs w:val="0"/>
          <w:kern w:val="2"/>
          <w:sz w:val="32"/>
          <w:szCs w:val="32"/>
          <w:lang w:val="en-US" w:eastAsia="zh-CN" w:bidi="ar-SA"/>
        </w:rPr>
        <w:t>普通高级中学毕业、中等职业学校毕业或具备同等学力</w:t>
      </w:r>
      <w:bookmarkEnd w:id="28"/>
      <w:bookmarkEnd w:id="29"/>
      <w:bookmarkEnd w:id="30"/>
      <w:bookmarkEnd w:id="31"/>
      <w:bookmarkEnd w:id="32"/>
      <w:bookmarkEnd w:id="33"/>
      <w:bookmarkEnd w:id="34"/>
      <w:bookmarkEnd w:id="35"/>
      <w:bookmarkEnd w:id="36"/>
      <w:bookmarkEnd w:id="37"/>
      <w:bookmarkEnd w:id="38"/>
      <w:bookmarkEnd w:id="39"/>
      <w:bookmarkEnd w:id="40"/>
    </w:p>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bookmarkStart w:id="41" w:name="_Toc29398"/>
      <w:r>
        <w:rPr>
          <w:rFonts w:hint="eastAsia" w:ascii="黑体" w:hAnsi="黑体" w:eastAsia="黑体" w:cs="黑体"/>
          <w:b w:val="0"/>
          <w:bCs w:val="0"/>
          <w:sz w:val="32"/>
          <w:szCs w:val="32"/>
          <w:lang w:val="en-US" w:eastAsia="zh-CN"/>
        </w:rPr>
        <w:t>三、修业年限</w:t>
      </w:r>
      <w:bookmarkEnd w:id="41"/>
    </w:p>
    <w:p>
      <w:pPr>
        <w:pStyle w:val="3"/>
        <w:keepNext w:val="0"/>
        <w:keepLines w:val="0"/>
        <w:pageBreakBefore w:val="0"/>
        <w:widowControl/>
        <w:kinsoku/>
        <w:wordWrap/>
        <w:overflowPunct/>
        <w:topLinePunct w:val="0"/>
        <w:autoSpaceDE/>
        <w:autoSpaceDN/>
        <w:bidi w:val="0"/>
        <w:adjustRightInd/>
        <w:snapToGrid/>
        <w:spacing w:before="120" w:beforeLines="50" w:after="120" w:afterLines="50" w:line="56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42" w:name="_Toc7573"/>
      <w:bookmarkStart w:id="43" w:name="_Toc3679"/>
      <w:bookmarkStart w:id="44" w:name="_Toc16620"/>
      <w:bookmarkStart w:id="45" w:name="_Toc6367"/>
      <w:bookmarkStart w:id="46" w:name="_Toc28288"/>
      <w:bookmarkStart w:id="47" w:name="_Toc22548"/>
      <w:bookmarkStart w:id="48" w:name="_Toc15075"/>
      <w:bookmarkStart w:id="49" w:name="_Toc11124"/>
      <w:bookmarkStart w:id="50" w:name="_Toc14335745"/>
      <w:r>
        <w:rPr>
          <w:rFonts w:hint="eastAsia" w:ascii="方正仿宋_GB2312" w:hAnsi="方正仿宋_GB2312" w:eastAsia="方正仿宋_GB2312" w:cs="方正仿宋_GB2312"/>
          <w:b w:val="0"/>
          <w:bCs w:val="0"/>
          <w:kern w:val="2"/>
          <w:sz w:val="32"/>
          <w:szCs w:val="32"/>
          <w:lang w:val="en-US" w:eastAsia="zh-CN" w:bidi="ar-SA"/>
        </w:rPr>
        <w:t>基本学制：3年</w:t>
      </w:r>
      <w:bookmarkEnd w:id="42"/>
      <w:bookmarkEnd w:id="43"/>
      <w:bookmarkEnd w:id="44"/>
      <w:bookmarkEnd w:id="45"/>
      <w:bookmarkEnd w:id="46"/>
      <w:bookmarkEnd w:id="47"/>
    </w:p>
    <w:bookmarkEnd w:id="24"/>
    <w:bookmarkEnd w:id="25"/>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bookmarkStart w:id="51" w:name="_Toc280711836"/>
      <w:bookmarkStart w:id="52" w:name="_Toc280449677"/>
      <w:bookmarkStart w:id="53" w:name="_Toc10331"/>
      <w:r>
        <w:rPr>
          <w:rFonts w:hint="eastAsia" w:ascii="黑体" w:hAnsi="黑体" w:eastAsia="黑体" w:cs="黑体"/>
          <w:b w:val="0"/>
          <w:bCs w:val="0"/>
          <w:sz w:val="32"/>
          <w:szCs w:val="32"/>
          <w:lang w:val="en-US" w:eastAsia="zh-CN"/>
        </w:rPr>
        <w:t>四、职业</w:t>
      </w:r>
      <w:bookmarkEnd w:id="51"/>
      <w:bookmarkEnd w:id="52"/>
      <w:r>
        <w:rPr>
          <w:rFonts w:hint="eastAsia" w:ascii="黑体" w:hAnsi="黑体" w:eastAsia="黑体" w:cs="黑体"/>
          <w:b w:val="0"/>
          <w:bCs w:val="0"/>
          <w:sz w:val="32"/>
          <w:szCs w:val="32"/>
          <w:lang w:val="en-US" w:eastAsia="zh-CN"/>
        </w:rPr>
        <w:t>面向</w:t>
      </w:r>
      <w:bookmarkEnd w:id="26"/>
      <w:bookmarkEnd w:id="27"/>
      <w:bookmarkEnd w:id="48"/>
      <w:bookmarkEnd w:id="49"/>
      <w:bookmarkEnd w:id="50"/>
      <w:bookmarkEnd w:id="53"/>
      <w:bookmarkStart w:id="54" w:name="_Toc88035137"/>
      <w:bookmarkStart w:id="55" w:name="_Toc352756435"/>
      <w:bookmarkStart w:id="56" w:name="_Toc280449679"/>
      <w:bookmarkStart w:id="57" w:name="_Toc14335747"/>
      <w:bookmarkStart w:id="58" w:name="_Toc280711838"/>
      <w:bookmarkStart w:id="59" w:name="_Toc353182643"/>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60" w:name="_Toc21617"/>
      <w:r>
        <w:rPr>
          <w:rFonts w:hint="eastAsia" w:ascii="方正楷体_GB2312" w:hAnsi="方正楷体_GB2312" w:eastAsia="方正楷体_GB2312" w:cs="方正楷体_GB2312"/>
          <w:b w:val="0"/>
          <w:bCs w:val="0"/>
          <w:lang w:val="en-US" w:eastAsia="zh-CN"/>
        </w:rPr>
        <w:t>（一）专业职业面向</w:t>
      </w:r>
      <w:bookmarkEnd w:id="54"/>
      <w:bookmarkEnd w:id="60"/>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b/>
          <w:bCs/>
          <w:color w:val="auto"/>
          <w:sz w:val="24"/>
          <w:szCs w:val="24"/>
        </w:rPr>
      </w:pPr>
      <w:r>
        <w:rPr>
          <w:rFonts w:hint="eastAsia" w:ascii="方正楷体_GB2312" w:hAnsi="方正楷体_GB2312" w:eastAsia="方正楷体_GB2312" w:cs="方正楷体_GB2312"/>
          <w:b/>
          <w:bCs/>
          <w:color w:val="auto"/>
          <w:sz w:val="24"/>
          <w:szCs w:val="24"/>
        </w:rPr>
        <w:t>表</w:t>
      </w:r>
      <w:r>
        <w:rPr>
          <w:rFonts w:hint="eastAsia" w:ascii="方正楷体_GB2312" w:hAnsi="方正楷体_GB2312" w:eastAsia="方正楷体_GB2312" w:cs="方正楷体_GB2312"/>
          <w:b/>
          <w:bCs/>
          <w:color w:val="auto"/>
          <w:sz w:val="24"/>
          <w:szCs w:val="24"/>
          <w:lang w:val="en-US" w:eastAsia="zh-CN"/>
        </w:rPr>
        <w:t xml:space="preserve">1  </w:t>
      </w:r>
      <w:r>
        <w:rPr>
          <w:rFonts w:hint="eastAsia" w:ascii="方正楷体_GB2312" w:hAnsi="方正楷体_GB2312" w:eastAsia="方正楷体_GB2312" w:cs="方正楷体_GB2312"/>
          <w:b/>
          <w:bCs/>
          <w:color w:val="auto"/>
          <w:sz w:val="24"/>
          <w:szCs w:val="24"/>
        </w:rPr>
        <w:t xml:space="preserve"> </w:t>
      </w:r>
      <w:r>
        <w:rPr>
          <w:rFonts w:hint="eastAsia" w:ascii="方正楷体_GB2312" w:hAnsi="方正楷体_GB2312" w:eastAsia="方正楷体_GB2312" w:cs="方正楷体_GB2312"/>
          <w:b/>
          <w:bCs/>
          <w:color w:val="auto"/>
          <w:sz w:val="24"/>
          <w:szCs w:val="24"/>
          <w:lang w:val="en-US" w:eastAsia="zh-CN"/>
        </w:rPr>
        <w:t>临床医学</w:t>
      </w:r>
      <w:r>
        <w:rPr>
          <w:rFonts w:hint="eastAsia" w:ascii="方正楷体_GB2312" w:hAnsi="方正楷体_GB2312" w:eastAsia="方正楷体_GB2312" w:cs="方正楷体_GB2312"/>
          <w:b/>
          <w:bCs/>
          <w:color w:val="auto"/>
          <w:sz w:val="24"/>
          <w:szCs w:val="24"/>
        </w:rPr>
        <w:t>专业职业面向</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9"/>
        <w:gridCol w:w="1297"/>
        <w:gridCol w:w="2317"/>
        <w:gridCol w:w="2119"/>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769" w:type="pct"/>
            <w:shd w:val="clear" w:color="auto" w:fill="auto"/>
            <w:vAlign w:val="center"/>
          </w:tcPr>
          <w:p>
            <w:pPr>
              <w:spacing w:line="400" w:lineRule="exact"/>
              <w:jc w:val="center"/>
              <w:rPr>
                <w:rFonts w:eastAsia="宋体"/>
                <w:b/>
                <w:color w:val="auto"/>
                <w:szCs w:val="21"/>
              </w:rPr>
            </w:pPr>
            <w:r>
              <w:rPr>
                <w:rFonts w:hint="eastAsia"/>
                <w:b/>
                <w:color w:val="auto"/>
                <w:szCs w:val="21"/>
              </w:rPr>
              <w:t>所属专业大类（代码）</w:t>
            </w:r>
          </w:p>
        </w:tc>
        <w:tc>
          <w:tcPr>
            <w:tcW w:w="698" w:type="pct"/>
            <w:shd w:val="clear" w:color="auto" w:fill="auto"/>
            <w:vAlign w:val="center"/>
          </w:tcPr>
          <w:p>
            <w:pPr>
              <w:spacing w:line="400" w:lineRule="exact"/>
              <w:jc w:val="center"/>
              <w:rPr>
                <w:rFonts w:eastAsia="宋体"/>
                <w:b/>
                <w:color w:val="auto"/>
                <w:szCs w:val="21"/>
              </w:rPr>
            </w:pPr>
            <w:r>
              <w:rPr>
                <w:rFonts w:hint="eastAsia"/>
                <w:b/>
                <w:color w:val="auto"/>
                <w:szCs w:val="21"/>
              </w:rPr>
              <w:t>所属专业类别（代码）</w:t>
            </w:r>
          </w:p>
        </w:tc>
        <w:tc>
          <w:tcPr>
            <w:tcW w:w="1247" w:type="pct"/>
            <w:shd w:val="clear" w:color="auto" w:fill="auto"/>
            <w:vAlign w:val="center"/>
          </w:tcPr>
          <w:p>
            <w:pPr>
              <w:spacing w:line="400" w:lineRule="exact"/>
              <w:jc w:val="center"/>
              <w:rPr>
                <w:rFonts w:eastAsia="宋体"/>
                <w:b/>
                <w:color w:val="auto"/>
                <w:szCs w:val="21"/>
              </w:rPr>
            </w:pPr>
            <w:r>
              <w:rPr>
                <w:rFonts w:hint="eastAsia"/>
                <w:b/>
                <w:color w:val="auto"/>
                <w:szCs w:val="21"/>
              </w:rPr>
              <w:t>对应行业（代码）</w:t>
            </w:r>
          </w:p>
        </w:tc>
        <w:tc>
          <w:tcPr>
            <w:tcW w:w="1140" w:type="pct"/>
            <w:shd w:val="clear" w:color="auto" w:fill="auto"/>
            <w:vAlign w:val="center"/>
          </w:tcPr>
          <w:p>
            <w:pPr>
              <w:spacing w:line="400" w:lineRule="exact"/>
              <w:jc w:val="center"/>
              <w:rPr>
                <w:rFonts w:eastAsia="宋体"/>
                <w:b/>
                <w:color w:val="auto"/>
                <w:szCs w:val="21"/>
              </w:rPr>
            </w:pPr>
            <w:r>
              <w:rPr>
                <w:rFonts w:hint="eastAsia"/>
                <w:b/>
                <w:color w:val="auto"/>
                <w:szCs w:val="21"/>
              </w:rPr>
              <w:t>主要职业类别（代码）</w:t>
            </w:r>
          </w:p>
        </w:tc>
        <w:tc>
          <w:tcPr>
            <w:tcW w:w="1143" w:type="pct"/>
            <w:shd w:val="clear" w:color="auto" w:fill="auto"/>
            <w:vAlign w:val="center"/>
          </w:tcPr>
          <w:p>
            <w:pPr>
              <w:spacing w:line="400" w:lineRule="exact"/>
              <w:jc w:val="center"/>
              <w:rPr>
                <w:rFonts w:eastAsia="宋体"/>
                <w:b/>
                <w:color w:val="auto"/>
                <w:szCs w:val="21"/>
              </w:rPr>
            </w:pPr>
            <w:r>
              <w:rPr>
                <w:rFonts w:hint="eastAsia"/>
                <w:b/>
                <w:color w:val="auto"/>
                <w:szCs w:val="21"/>
              </w:rPr>
              <w:t>主要岗位类别或技术领域举例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769"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szCs w:val="21"/>
              </w:rPr>
            </w:pPr>
            <w:r>
              <w:rPr>
                <w:rFonts w:hint="eastAsia" w:ascii="宋体" w:hAnsi="宋体" w:eastAsia="宋体" w:cs="宋体"/>
                <w:bCs/>
                <w:color w:val="auto"/>
                <w:szCs w:val="21"/>
              </w:rPr>
              <w:t>医药卫生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Cs w:val="21"/>
              </w:rPr>
              <w:t>（</w:t>
            </w:r>
            <w:r>
              <w:rPr>
                <w:rFonts w:hint="eastAsia" w:ascii="宋体" w:hAnsi="宋体" w:eastAsia="宋体" w:cs="宋体"/>
                <w:bCs/>
                <w:color w:val="auto"/>
                <w:szCs w:val="21"/>
                <w:lang w:val="en-US" w:eastAsia="zh-CN"/>
              </w:rPr>
              <w:t>5</w:t>
            </w:r>
            <w:r>
              <w:rPr>
                <w:rFonts w:hint="eastAsia" w:ascii="宋体" w:hAnsi="宋体" w:eastAsia="宋体" w:cs="宋体"/>
                <w:bCs/>
                <w:color w:val="auto"/>
                <w:szCs w:val="21"/>
              </w:rPr>
              <w:t>2）</w:t>
            </w:r>
          </w:p>
        </w:tc>
        <w:tc>
          <w:tcPr>
            <w:tcW w:w="698"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szCs w:val="21"/>
              </w:rPr>
            </w:pPr>
            <w:r>
              <w:rPr>
                <w:rFonts w:hint="eastAsia" w:ascii="宋体" w:hAnsi="宋体" w:eastAsia="宋体" w:cs="宋体"/>
                <w:bCs/>
                <w:color w:val="auto"/>
                <w:szCs w:val="21"/>
              </w:rPr>
              <w:t>临床医学</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2"/>
                <w:sz w:val="21"/>
                <w:szCs w:val="21"/>
                <w:lang w:val="en-US" w:eastAsia="zh-CN" w:bidi="ar-SA"/>
              </w:rPr>
            </w:pPr>
            <w:r>
              <w:rPr>
                <w:rFonts w:hint="eastAsia" w:ascii="宋体" w:hAnsi="宋体" w:eastAsia="宋体" w:cs="宋体"/>
                <w:bCs/>
                <w:color w:val="auto"/>
                <w:szCs w:val="21"/>
              </w:rPr>
              <w:t>（</w:t>
            </w:r>
            <w:r>
              <w:rPr>
                <w:rFonts w:hint="eastAsia" w:ascii="宋体" w:hAnsi="宋体" w:eastAsia="宋体" w:cs="宋体"/>
                <w:bCs/>
                <w:color w:val="auto"/>
                <w:szCs w:val="21"/>
                <w:lang w:val="en-US" w:eastAsia="zh-CN"/>
              </w:rPr>
              <w:t>5</w:t>
            </w:r>
            <w:r>
              <w:rPr>
                <w:rFonts w:hint="eastAsia" w:ascii="宋体" w:hAnsi="宋体" w:eastAsia="宋体" w:cs="宋体"/>
                <w:bCs/>
                <w:color w:val="auto"/>
                <w:szCs w:val="21"/>
              </w:rPr>
              <w:t>201）</w:t>
            </w:r>
          </w:p>
        </w:tc>
        <w:tc>
          <w:tcPr>
            <w:tcW w:w="124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0"/>
                <w:szCs w:val="24"/>
              </w:rPr>
            </w:pPr>
            <w:r>
              <w:rPr>
                <w:rFonts w:hint="eastAsia" w:ascii="宋体" w:hAnsi="宋体" w:eastAsia="宋体" w:cs="宋体"/>
                <w:bCs/>
                <w:color w:val="auto"/>
                <w:kern w:val="0"/>
                <w:szCs w:val="24"/>
              </w:rPr>
              <w:t>卫生</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0"/>
                <w:sz w:val="21"/>
                <w:szCs w:val="24"/>
                <w:lang w:val="en-US" w:eastAsia="zh-CN" w:bidi="ar-SA"/>
              </w:rPr>
            </w:pPr>
            <w:r>
              <w:rPr>
                <w:rFonts w:hint="eastAsia" w:ascii="宋体" w:hAnsi="宋体" w:eastAsia="宋体" w:cs="宋体"/>
                <w:bCs/>
                <w:color w:val="auto"/>
                <w:kern w:val="0"/>
                <w:szCs w:val="24"/>
              </w:rPr>
              <w:t>（84）</w:t>
            </w:r>
          </w:p>
        </w:tc>
        <w:tc>
          <w:tcPr>
            <w:tcW w:w="1140"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0"/>
                <w:szCs w:val="24"/>
                <w:lang w:val="en-US" w:eastAsia="zh-CN"/>
              </w:rPr>
            </w:pPr>
            <w:r>
              <w:rPr>
                <w:rFonts w:hint="eastAsia" w:ascii="宋体" w:hAnsi="宋体" w:eastAsia="宋体" w:cs="宋体"/>
                <w:bCs/>
                <w:color w:val="auto"/>
                <w:kern w:val="0"/>
                <w:szCs w:val="24"/>
                <w:lang w:val="en-US" w:eastAsia="zh-CN"/>
              </w:rPr>
              <w:t>全科医师（2-05-01-19）</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bCs/>
                <w:color w:val="auto"/>
                <w:kern w:val="0"/>
                <w:sz w:val="21"/>
                <w:szCs w:val="24"/>
                <w:lang w:val="en-US" w:eastAsia="zh-CN" w:bidi="ar-SA"/>
              </w:rPr>
            </w:pPr>
            <w:r>
              <w:rPr>
                <w:rFonts w:hint="eastAsia" w:ascii="宋体" w:hAnsi="宋体" w:eastAsia="宋体" w:cs="宋体"/>
                <w:bCs/>
                <w:color w:val="auto"/>
                <w:kern w:val="0"/>
                <w:szCs w:val="24"/>
                <w:lang w:val="en-US" w:eastAsia="zh-CN"/>
              </w:rPr>
              <w:t>乡村医生（2-05-09-00）</w:t>
            </w:r>
          </w:p>
        </w:tc>
        <w:tc>
          <w:tcPr>
            <w:tcW w:w="114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kern w:val="0"/>
                <w:szCs w:val="21"/>
              </w:rPr>
            </w:pPr>
            <w:r>
              <w:rPr>
                <w:rFonts w:hint="eastAsia" w:ascii="宋体" w:hAnsi="宋体" w:eastAsia="宋体" w:cs="宋体"/>
                <w:bCs/>
                <w:color w:val="auto"/>
                <w:kern w:val="0"/>
                <w:szCs w:val="21"/>
              </w:rPr>
              <w:t>1.临床医疗岗位（内、外、妇、儿等科室）</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kern w:val="0"/>
                <w:szCs w:val="21"/>
              </w:rPr>
            </w:pPr>
            <w:r>
              <w:rPr>
                <w:rFonts w:hint="eastAsia" w:ascii="宋体" w:hAnsi="宋体" w:eastAsia="宋体" w:cs="宋体"/>
                <w:bCs/>
                <w:color w:val="auto"/>
                <w:kern w:val="0"/>
                <w:szCs w:val="21"/>
              </w:rPr>
              <w:t>2．社区卫生服务</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kern w:val="0"/>
                <w:szCs w:val="21"/>
              </w:rPr>
            </w:pPr>
            <w:r>
              <w:rPr>
                <w:rFonts w:hint="eastAsia" w:ascii="宋体" w:hAnsi="宋体" w:eastAsia="宋体" w:cs="宋体"/>
                <w:bCs/>
                <w:color w:val="auto"/>
                <w:kern w:val="0"/>
                <w:szCs w:val="21"/>
              </w:rPr>
              <w:t>医生岗位</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Cs/>
                <w:color w:val="auto"/>
                <w:kern w:val="0"/>
                <w:sz w:val="21"/>
                <w:szCs w:val="21"/>
                <w:lang w:val="en-US" w:eastAsia="zh-CN" w:bidi="ar-SA"/>
              </w:rPr>
            </w:pPr>
            <w:r>
              <w:rPr>
                <w:rFonts w:hint="eastAsia" w:ascii="宋体" w:hAnsi="宋体" w:eastAsia="宋体" w:cs="宋体"/>
                <w:bCs/>
                <w:color w:val="auto"/>
                <w:kern w:val="0"/>
                <w:szCs w:val="21"/>
              </w:rPr>
              <w:t>3.基本公共卫生服务岗位</w:t>
            </w:r>
          </w:p>
        </w:tc>
      </w:tr>
    </w:tbl>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61" w:name="_Toc25253"/>
      <w:bookmarkStart w:id="62" w:name="_Toc88035138"/>
      <w:r>
        <w:rPr>
          <w:rFonts w:hint="eastAsia" w:ascii="方正楷体_GB2312" w:hAnsi="方正楷体_GB2312" w:eastAsia="方正楷体_GB2312" w:cs="方正楷体_GB2312"/>
          <w:b w:val="0"/>
          <w:bCs w:val="0"/>
          <w:lang w:val="en-US" w:eastAsia="zh-CN"/>
        </w:rPr>
        <w:t>（二）专业对应证书</w:t>
      </w:r>
      <w:bookmarkEnd w:id="61"/>
      <w:bookmarkEnd w:id="62"/>
    </w:p>
    <w:p>
      <w:pPr>
        <w:jc w:val="center"/>
        <w:rPr>
          <w:rFonts w:ascii="宋体" w:hAnsi="宋体" w:eastAsia="宋体" w:cs="仿宋"/>
          <w:color w:val="000000" w:themeColor="text1"/>
          <w:szCs w:val="21"/>
          <w14:textFill>
            <w14:solidFill>
              <w14:schemeClr w14:val="tx1"/>
            </w14:solidFill>
          </w14:textFill>
        </w:rPr>
      </w:pPr>
      <w:r>
        <w:rPr>
          <w:rFonts w:hint="eastAsia" w:ascii="方正楷体_GB2312" w:hAnsi="方正楷体_GB2312" w:eastAsia="方正楷体_GB2312" w:cs="方正楷体_GB2312"/>
          <w:b/>
          <w:bCs/>
          <w:color w:val="auto"/>
          <w:sz w:val="24"/>
          <w:szCs w:val="24"/>
        </w:rPr>
        <w:t xml:space="preserve">表2  </w:t>
      </w:r>
      <w:r>
        <w:rPr>
          <w:rFonts w:hint="eastAsia" w:ascii="方正楷体_GB2312" w:hAnsi="方正楷体_GB2312" w:eastAsia="方正楷体_GB2312" w:cs="方正楷体_GB2312"/>
          <w:b/>
          <w:bCs/>
          <w:color w:val="auto"/>
          <w:sz w:val="24"/>
          <w:szCs w:val="24"/>
          <w:lang w:val="en-US" w:eastAsia="zh-CN"/>
        </w:rPr>
        <w:t>临床医学</w:t>
      </w:r>
      <w:r>
        <w:rPr>
          <w:rFonts w:hint="eastAsia" w:ascii="方正楷体_GB2312" w:hAnsi="方正楷体_GB2312" w:eastAsia="方正楷体_GB2312" w:cs="方正楷体_GB2312"/>
          <w:b/>
          <w:bCs/>
          <w:color w:val="auto"/>
          <w:sz w:val="24"/>
          <w:szCs w:val="24"/>
        </w:rPr>
        <w:t>专业对应证书</w:t>
      </w:r>
    </w:p>
    <w:tbl>
      <w:tblPr>
        <w:tblStyle w:val="1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9"/>
        <w:gridCol w:w="2290"/>
        <w:gridCol w:w="2403"/>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33" w:type="pct"/>
            <w:shd w:val="clear" w:color="auto" w:fill="auto"/>
            <w:vAlign w:val="center"/>
          </w:tcPr>
          <w:p>
            <w:pPr>
              <w:spacing w:line="400" w:lineRule="exact"/>
              <w:jc w:val="center"/>
              <w:rPr>
                <w:rFonts w:hint="default" w:eastAsiaTheme="minorEastAsia"/>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通用能力证书</w:t>
            </w:r>
          </w:p>
        </w:tc>
        <w:tc>
          <w:tcPr>
            <w:tcW w:w="1233" w:type="pct"/>
            <w:shd w:val="clear" w:color="auto" w:fill="auto"/>
            <w:vAlign w:val="center"/>
          </w:tcPr>
          <w:p>
            <w:pPr>
              <w:spacing w:line="400" w:lineRule="exac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职业资格证书</w:t>
            </w:r>
          </w:p>
        </w:tc>
        <w:tc>
          <w:tcPr>
            <w:tcW w:w="1294" w:type="pct"/>
            <w:shd w:val="clear" w:color="auto" w:fill="auto"/>
            <w:vAlign w:val="center"/>
          </w:tcPr>
          <w:p>
            <w:pPr>
              <w:spacing w:line="400" w:lineRule="exact"/>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职业技能等级证书</w:t>
            </w:r>
          </w:p>
        </w:tc>
        <w:tc>
          <w:tcPr>
            <w:tcW w:w="1237" w:type="pct"/>
            <w:shd w:val="clear" w:color="auto" w:fill="auto"/>
            <w:vAlign w:val="center"/>
          </w:tcPr>
          <w:p>
            <w:pPr>
              <w:spacing w:line="400" w:lineRule="exact"/>
              <w:jc w:val="center"/>
              <w:rPr>
                <w:rFonts w:hint="eastAsia"/>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社会认可度高的行业企业标准和证书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2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普通话水平测试等级证书</w:t>
            </w:r>
          </w:p>
        </w:tc>
        <w:tc>
          <w:tcPr>
            <w:tcW w:w="12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临床执业助理医师</w:t>
            </w:r>
          </w:p>
        </w:tc>
        <w:tc>
          <w:tcPr>
            <w:tcW w:w="129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公共营养师</w:t>
            </w:r>
          </w:p>
        </w:tc>
        <w:tc>
          <w:tcPr>
            <w:tcW w:w="12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红十字急救员职业资格证书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2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b/>
                <w:bCs/>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高等学校英语应用能力考试证书</w:t>
            </w:r>
          </w:p>
        </w:tc>
        <w:tc>
          <w:tcPr>
            <w:tcW w:w="12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助理全科医师</w:t>
            </w:r>
          </w:p>
        </w:tc>
        <w:tc>
          <w:tcPr>
            <w:tcW w:w="129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default"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lang w:val="en-US" w:eastAsia="zh-CN"/>
                <w14:textFill>
                  <w14:solidFill>
                    <w14:schemeClr w14:val="tx1"/>
                  </w14:solidFill>
                </w14:textFill>
              </w:rPr>
              <w:t>体重管理</w:t>
            </w:r>
          </w:p>
        </w:tc>
        <w:tc>
          <w:tcPr>
            <w:tcW w:w="12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健康管理师职业资格证书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2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color w:val="000000" w:themeColor="text1"/>
                <w:szCs w:val="21"/>
                <w14:textFill>
                  <w14:solidFill>
                    <w14:schemeClr w14:val="tx1"/>
                  </w14:solidFill>
                </w14:textFill>
              </w:rPr>
            </w:pPr>
          </w:p>
        </w:tc>
        <w:tc>
          <w:tcPr>
            <w:tcW w:w="1233"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乡村全科执业助理医师</w:t>
            </w:r>
          </w:p>
        </w:tc>
        <w:tc>
          <w:tcPr>
            <w:tcW w:w="1294"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Theme="minorHAnsi" w:hAnsiTheme="minorHAnsi" w:eastAsiaTheme="minorEastAsia" w:cstheme="minorBidi"/>
                <w:color w:val="000000" w:themeColor="text1"/>
                <w:kern w:val="2"/>
                <w:sz w:val="21"/>
                <w:szCs w:val="21"/>
                <w:lang w:val="en-US" w:eastAsia="zh-CN" w:bidi="ar-SA"/>
                <w14:textFill>
                  <w14:solidFill>
                    <w14:schemeClr w14:val="tx1"/>
                  </w14:solidFill>
                </w14:textFill>
              </w:rPr>
            </w:pPr>
          </w:p>
        </w:tc>
        <w:tc>
          <w:tcPr>
            <w:tcW w:w="1237" w:type="pct"/>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color w:val="000000" w:themeColor="text1"/>
                <w:szCs w:val="21"/>
                <w14:textFill>
                  <w14:solidFill>
                    <w14:schemeClr w14:val="tx1"/>
                  </w14:solidFill>
                </w14:textFill>
              </w:rPr>
            </w:pPr>
          </w:p>
        </w:tc>
      </w:tr>
    </w:tbl>
    <w:p>
      <w:pPr>
        <w:adjustRightInd w:val="0"/>
        <w:snapToGrid w:val="0"/>
        <w:spacing w:line="320" w:lineRule="exact"/>
        <w:ind w:firstLine="420" w:firstLineChars="200"/>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注1：所属专业大类及所属专业类:应依据现行专业目录；</w:t>
      </w:r>
    </w:p>
    <w:p>
      <w:pPr>
        <w:adjustRightInd w:val="0"/>
        <w:snapToGrid w:val="0"/>
        <w:spacing w:line="320" w:lineRule="exact"/>
        <w:ind w:firstLine="420" w:firstLineChars="200"/>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注2：对应行业参照现行的《国民经济行业分类》（</w:t>
      </w:r>
      <w:r>
        <w:rPr>
          <w:rFonts w:ascii="宋体" w:hAnsi="宋体" w:cs="宋体"/>
          <w:bCs/>
          <w:color w:val="000000" w:themeColor="text1"/>
          <w:szCs w:val="21"/>
          <w14:textFill>
            <w14:solidFill>
              <w14:schemeClr w14:val="tx1"/>
            </w14:solidFill>
          </w14:textFill>
        </w:rPr>
        <w:t>(GBT-4754-2017)</w:t>
      </w:r>
      <w:r>
        <w:rPr>
          <w:rFonts w:hint="eastAsia" w:ascii="宋体" w:hAnsi="宋体" w:cs="宋体"/>
          <w:bCs/>
          <w:color w:val="000000" w:themeColor="text1"/>
          <w:szCs w:val="21"/>
          <w14:textFill>
            <w14:solidFill>
              <w14:schemeClr w14:val="tx1"/>
            </w14:solidFill>
          </w14:textFill>
        </w:rPr>
        <w:t>）；</w:t>
      </w:r>
    </w:p>
    <w:p>
      <w:pPr>
        <w:adjustRightInd w:val="0"/>
        <w:snapToGrid w:val="0"/>
        <w:spacing w:line="320" w:lineRule="exact"/>
        <w:ind w:firstLine="420" w:firstLineChars="200"/>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注3：主要职业类别参照现行的《国家职业分类大典》（2</w:t>
      </w:r>
      <w:r>
        <w:rPr>
          <w:rFonts w:ascii="宋体" w:hAnsi="宋体" w:cs="宋体"/>
          <w:bCs/>
          <w:color w:val="000000" w:themeColor="text1"/>
          <w:szCs w:val="21"/>
          <w14:textFill>
            <w14:solidFill>
              <w14:schemeClr w14:val="tx1"/>
            </w14:solidFill>
          </w14:textFill>
        </w:rPr>
        <w:t>015</w:t>
      </w:r>
      <w:r>
        <w:rPr>
          <w:rFonts w:hint="eastAsia" w:ascii="宋体" w:hAnsi="宋体" w:cs="宋体"/>
          <w:bCs/>
          <w:color w:val="000000" w:themeColor="text1"/>
          <w:szCs w:val="21"/>
          <w14:textFill>
            <w14:solidFill>
              <w14:schemeClr w14:val="tx1"/>
            </w14:solidFill>
          </w14:textFill>
        </w:rPr>
        <w:t>版）；</w:t>
      </w:r>
    </w:p>
    <w:p>
      <w:pPr>
        <w:adjustRightInd w:val="0"/>
        <w:snapToGrid w:val="0"/>
        <w:spacing w:line="320" w:lineRule="exact"/>
        <w:ind w:firstLine="420" w:firstLineChars="200"/>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注4：主要岗位类别（或技术领域）:根据行业企业调研明确主要岗位类别（或技术领域）；</w:t>
      </w:r>
    </w:p>
    <w:p>
      <w:pPr>
        <w:adjustRightInd w:val="0"/>
        <w:snapToGrid w:val="0"/>
        <w:spacing w:line="320" w:lineRule="exact"/>
        <w:ind w:firstLine="420" w:firstLineChars="200"/>
        <w:jc w:val="left"/>
        <w:rPr>
          <w:rFonts w:ascii="Times New Roman" w:hAnsi="Times New Roman" w:eastAsia="宋体"/>
          <w:color w:val="000000" w:themeColor="text1"/>
          <w:sz w:val="28"/>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注5：根据实际情况举例职业资格证书或技能等级证书。</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63" w:name="_Toc4130"/>
      <w:bookmarkStart w:id="64" w:name="_Toc1301"/>
      <w:bookmarkStart w:id="65" w:name="_Toc24356"/>
      <w:r>
        <w:rPr>
          <w:rFonts w:hint="eastAsia" w:ascii="方正楷体_GB2312" w:hAnsi="方正楷体_GB2312" w:eastAsia="方正楷体_GB2312" w:cs="方正楷体_GB2312"/>
          <w:b w:val="0"/>
          <w:bCs w:val="0"/>
          <w:lang w:val="en-US" w:eastAsia="zh-CN"/>
        </w:rPr>
        <w:t>（三）职业岗位描述</w:t>
      </w:r>
      <w:bookmarkEnd w:id="55"/>
      <w:bookmarkEnd w:id="56"/>
      <w:bookmarkEnd w:id="57"/>
      <w:bookmarkEnd w:id="58"/>
      <w:bookmarkEnd w:id="59"/>
      <w:bookmarkEnd w:id="63"/>
      <w:bookmarkEnd w:id="64"/>
      <w:bookmarkEnd w:id="65"/>
    </w:p>
    <w:p>
      <w:pPr>
        <w:jc w:val="center"/>
        <w:rPr>
          <w:rFonts w:hint="eastAsia" w:ascii="方正楷体_GB2312" w:hAnsi="方正楷体_GB2312" w:eastAsia="方正楷体_GB2312" w:cs="方正楷体_GB2312"/>
          <w:b/>
          <w:bCs/>
          <w:color w:val="auto"/>
          <w:sz w:val="24"/>
          <w:szCs w:val="24"/>
          <w:lang w:val="en-US" w:eastAsia="zh-CN"/>
        </w:rPr>
      </w:pPr>
      <w:r>
        <w:rPr>
          <w:rFonts w:hint="eastAsia" w:ascii="方正楷体_GB2312" w:hAnsi="方正楷体_GB2312" w:eastAsia="方正楷体_GB2312" w:cs="方正楷体_GB2312"/>
          <w:b/>
          <w:bCs/>
          <w:color w:val="auto"/>
          <w:sz w:val="24"/>
          <w:szCs w:val="24"/>
        </w:rPr>
        <w:t>表</w:t>
      </w:r>
      <w:r>
        <w:rPr>
          <w:rFonts w:hint="eastAsia" w:ascii="方正楷体_GB2312" w:hAnsi="方正楷体_GB2312" w:eastAsia="方正楷体_GB2312" w:cs="方正楷体_GB2312"/>
          <w:b/>
          <w:bCs/>
          <w:color w:val="auto"/>
          <w:sz w:val="24"/>
          <w:szCs w:val="24"/>
          <w:lang w:val="en-US" w:eastAsia="zh-CN"/>
        </w:rPr>
        <w:t>3</w:t>
      </w:r>
      <w:r>
        <w:rPr>
          <w:rFonts w:hint="eastAsia" w:ascii="方正楷体_GB2312" w:hAnsi="方正楷体_GB2312" w:eastAsia="方正楷体_GB2312" w:cs="方正楷体_GB2312"/>
          <w:b/>
          <w:bCs/>
          <w:color w:val="auto"/>
          <w:sz w:val="24"/>
          <w:szCs w:val="24"/>
        </w:rPr>
        <w:t xml:space="preserve">  </w:t>
      </w:r>
      <w:r>
        <w:rPr>
          <w:rFonts w:hint="eastAsia" w:ascii="方正楷体_GB2312" w:hAnsi="方正楷体_GB2312" w:eastAsia="方正楷体_GB2312" w:cs="方正楷体_GB2312"/>
          <w:b/>
          <w:bCs/>
          <w:color w:val="auto"/>
          <w:sz w:val="24"/>
          <w:szCs w:val="24"/>
          <w:lang w:val="en-US" w:eastAsia="zh-CN"/>
        </w:rPr>
        <w:t>临床医学</w:t>
      </w:r>
      <w:r>
        <w:rPr>
          <w:rFonts w:hint="eastAsia" w:ascii="方正楷体_GB2312" w:hAnsi="方正楷体_GB2312" w:eastAsia="方正楷体_GB2312" w:cs="方正楷体_GB2312"/>
          <w:b/>
          <w:bCs/>
          <w:color w:val="auto"/>
          <w:sz w:val="24"/>
          <w:szCs w:val="24"/>
        </w:rPr>
        <w:t>专业</w:t>
      </w:r>
      <w:r>
        <w:rPr>
          <w:rFonts w:hint="eastAsia" w:ascii="方正楷体_GB2312" w:hAnsi="方正楷体_GB2312" w:eastAsia="方正楷体_GB2312" w:cs="方正楷体_GB2312"/>
          <w:b/>
          <w:bCs/>
          <w:color w:val="auto"/>
          <w:sz w:val="24"/>
          <w:szCs w:val="24"/>
          <w:lang w:eastAsia="zh-CN"/>
        </w:rPr>
        <w:t>岗位描述</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818"/>
        <w:gridCol w:w="1020"/>
        <w:gridCol w:w="6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19" w:type="pct"/>
            <w:vAlign w:val="center"/>
          </w:tcPr>
          <w:p>
            <w:pPr>
              <w:spacing w:line="440" w:lineRule="exact"/>
              <w:jc w:val="center"/>
              <w:rPr>
                <w:rFonts w:hint="eastAsia" w:ascii="宋体" w:hAnsi="宋体" w:eastAsia="宋体" w:cs="仿宋"/>
                <w:b/>
                <w:bCs/>
                <w:color w:val="000000" w:themeColor="text1"/>
                <w:szCs w:val="21"/>
                <w:lang w:val="en-US" w:eastAsia="zh-CN"/>
                <w14:textFill>
                  <w14:solidFill>
                    <w14:schemeClr w14:val="tx1"/>
                  </w14:solidFill>
                </w14:textFill>
              </w:rPr>
            </w:pPr>
            <w:bookmarkStart w:id="66" w:name="_Toc352756436"/>
            <w:bookmarkStart w:id="67" w:name="_Toc14335748"/>
            <w:bookmarkStart w:id="68" w:name="_Toc17658"/>
            <w:bookmarkStart w:id="69" w:name="_Toc14420"/>
            <w:bookmarkStart w:id="70" w:name="_Toc353182644"/>
            <w:bookmarkStart w:id="71" w:name="_Toc280449680"/>
            <w:bookmarkStart w:id="72" w:name="_Toc280711839"/>
            <w:r>
              <w:rPr>
                <w:rFonts w:hint="eastAsia" w:ascii="宋体" w:hAnsi="宋体" w:eastAsia="宋体" w:cs="仿宋"/>
                <w:b/>
                <w:bCs/>
                <w:color w:val="000000" w:themeColor="text1"/>
                <w:szCs w:val="21"/>
                <w:lang w:val="en-US" w:eastAsia="zh-CN"/>
                <w14:textFill>
                  <w14:solidFill>
                    <w14:schemeClr w14:val="tx1"/>
                  </w14:solidFill>
                </w14:textFill>
              </w:rPr>
              <w:t>类型</w:t>
            </w:r>
          </w:p>
        </w:tc>
        <w:tc>
          <w:tcPr>
            <w:tcW w:w="440" w:type="pct"/>
            <w:vAlign w:val="center"/>
          </w:tcPr>
          <w:p>
            <w:pPr>
              <w:spacing w:line="440" w:lineRule="exact"/>
              <w:jc w:val="center"/>
              <w:rPr>
                <w:rFonts w:ascii="宋体" w:hAnsi="宋体" w:eastAsia="宋体" w:cs="仿宋"/>
                <w:b/>
                <w:bCs/>
                <w:color w:val="000000" w:themeColor="text1"/>
                <w:szCs w:val="21"/>
                <w14:textFill>
                  <w14:solidFill>
                    <w14:schemeClr w14:val="tx1"/>
                  </w14:solidFill>
                </w14:textFill>
              </w:rPr>
            </w:pPr>
            <w:r>
              <w:rPr>
                <w:rFonts w:hint="eastAsia" w:ascii="宋体" w:hAnsi="宋体" w:eastAsia="宋体" w:cs="仿宋"/>
                <w:b/>
                <w:bCs/>
                <w:color w:val="000000" w:themeColor="text1"/>
                <w:szCs w:val="21"/>
                <w14:textFill>
                  <w14:solidFill>
                    <w14:schemeClr w14:val="tx1"/>
                  </w14:solidFill>
                </w14:textFill>
              </w:rPr>
              <w:t>岗位名称</w:t>
            </w:r>
          </w:p>
        </w:tc>
        <w:tc>
          <w:tcPr>
            <w:tcW w:w="549" w:type="pct"/>
            <w:vAlign w:val="center"/>
          </w:tcPr>
          <w:p>
            <w:pPr>
              <w:spacing w:line="440" w:lineRule="exact"/>
              <w:jc w:val="center"/>
              <w:rPr>
                <w:rFonts w:ascii="宋体" w:hAnsi="宋体" w:eastAsia="宋体" w:cs="仿宋"/>
                <w:b/>
                <w:bCs/>
                <w:color w:val="000000" w:themeColor="text1"/>
                <w:szCs w:val="21"/>
                <w14:textFill>
                  <w14:solidFill>
                    <w14:schemeClr w14:val="tx1"/>
                  </w14:solidFill>
                </w14:textFill>
              </w:rPr>
            </w:pPr>
            <w:r>
              <w:rPr>
                <w:rFonts w:hint="eastAsia" w:ascii="宋体" w:hAnsi="宋体" w:eastAsia="宋体" w:cs="仿宋"/>
                <w:b/>
                <w:bCs/>
                <w:color w:val="000000" w:themeColor="text1"/>
                <w:szCs w:val="21"/>
                <w14:textFill>
                  <w14:solidFill>
                    <w14:schemeClr w14:val="tx1"/>
                  </w14:solidFill>
                </w14:textFill>
              </w:rPr>
              <w:t>岗位工作任务</w:t>
            </w:r>
          </w:p>
        </w:tc>
        <w:tc>
          <w:tcPr>
            <w:tcW w:w="3689" w:type="pct"/>
            <w:vAlign w:val="center"/>
          </w:tcPr>
          <w:p>
            <w:pPr>
              <w:spacing w:line="440" w:lineRule="exact"/>
              <w:jc w:val="center"/>
              <w:rPr>
                <w:rFonts w:ascii="宋体" w:hAnsi="宋体" w:eastAsia="宋体" w:cs="仿宋"/>
                <w:b/>
                <w:bCs/>
                <w:color w:val="000000" w:themeColor="text1"/>
                <w:szCs w:val="21"/>
                <w14:textFill>
                  <w14:solidFill>
                    <w14:schemeClr w14:val="tx1"/>
                  </w14:solidFill>
                </w14:textFill>
              </w:rPr>
            </w:pPr>
            <w:r>
              <w:rPr>
                <w:rFonts w:hint="eastAsia" w:ascii="宋体" w:hAnsi="宋体" w:eastAsia="宋体" w:cs="仿宋"/>
                <w:b/>
                <w:bCs/>
                <w:color w:val="000000" w:themeColor="text1"/>
                <w:szCs w:val="21"/>
                <w14:textFill>
                  <w14:solidFill>
                    <w14:schemeClr w14:val="tx1"/>
                  </w14:solidFill>
                </w14:textFill>
              </w:rPr>
              <w:t>岗位能力要求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7" w:hRule="atLeast"/>
        </w:trPr>
        <w:tc>
          <w:tcPr>
            <w:tcW w:w="319" w:type="pct"/>
            <w:vAlign w:val="center"/>
          </w:tcPr>
          <w:p>
            <w:pPr>
              <w:spacing w:line="440" w:lineRule="exact"/>
              <w:jc w:val="center"/>
              <w:rPr>
                <w:rFonts w:ascii="宋体" w:hAnsi="宋体" w:eastAsia="宋体" w:cs="仿宋"/>
                <w:b/>
                <w:bCs/>
                <w:color w:val="000000" w:themeColor="text1"/>
                <w:szCs w:val="21"/>
                <w14:textFill>
                  <w14:solidFill>
                    <w14:schemeClr w14:val="tx1"/>
                  </w14:solidFill>
                </w14:textFill>
              </w:rPr>
            </w:pPr>
            <w:r>
              <w:rPr>
                <w:rFonts w:hint="eastAsia" w:ascii="宋体" w:hAnsi="宋体" w:eastAsia="宋体" w:cs="仿宋"/>
                <w:b/>
                <w:bCs/>
                <w:color w:val="000000" w:themeColor="text1"/>
                <w:szCs w:val="21"/>
                <w14:textFill>
                  <w14:solidFill>
                    <w14:schemeClr w14:val="tx1"/>
                  </w14:solidFill>
                </w14:textFill>
              </w:rPr>
              <w:t>主要就业岗位</w:t>
            </w:r>
          </w:p>
        </w:tc>
        <w:tc>
          <w:tcPr>
            <w:tcW w:w="44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临床</w:t>
            </w:r>
            <w:r>
              <w:rPr>
                <w:rFonts w:hint="eastAsia" w:ascii="宋体" w:hAnsi="宋体" w:eastAsia="宋体" w:cs="宋体"/>
                <w:b w:val="0"/>
                <w:bCs w:val="0"/>
                <w:color w:val="000000" w:themeColor="text1"/>
                <w:szCs w:val="21"/>
                <w:lang w:val="en-US" w:eastAsia="zh-CN"/>
                <w14:textFill>
                  <w14:solidFill>
                    <w14:schemeClr w14:val="tx1"/>
                  </w14:solidFill>
                </w14:textFill>
              </w:rPr>
              <w:t>医</w:t>
            </w:r>
            <w:r>
              <w:rPr>
                <w:rFonts w:hint="eastAsia" w:ascii="宋体" w:hAnsi="宋体" w:eastAsia="宋体" w:cs="宋体"/>
                <w:b w:val="0"/>
                <w:bCs w:val="0"/>
                <w:color w:val="000000" w:themeColor="text1"/>
                <w:szCs w:val="21"/>
                <w14:textFill>
                  <w14:solidFill>
                    <w14:schemeClr w14:val="tx1"/>
                  </w14:solidFill>
                </w14:textFill>
              </w:rPr>
              <w:t>疗</w:t>
            </w:r>
          </w:p>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(县级以下医院，社区服务中心，社区服务站，乡镇卫生院，村卫生室)</w:t>
            </w:r>
            <w:r>
              <w:rPr>
                <w:rFonts w:hint="eastAsia" w:ascii="宋体" w:hAnsi="宋体" w:eastAsia="宋体" w:cs="宋体"/>
                <w:b w:val="0"/>
                <w:bCs w:val="0"/>
                <w:color w:val="000000" w:themeColor="text1"/>
                <w:szCs w:val="21"/>
                <w:lang w:val="en-US" w:eastAsia="zh-CN"/>
                <w14:textFill>
                  <w14:solidFill>
                    <w14:schemeClr w14:val="tx1"/>
                  </w14:solidFill>
                </w14:textFill>
              </w:rPr>
              <w:t>医生</w:t>
            </w:r>
          </w:p>
        </w:tc>
        <w:tc>
          <w:tcPr>
            <w:tcW w:w="54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常</w:t>
            </w:r>
            <w:r>
              <w:rPr>
                <w:rFonts w:hint="eastAsia" w:ascii="宋体" w:hAnsi="宋体" w:eastAsia="宋体" w:cs="宋体"/>
                <w:color w:val="000000" w:themeColor="text1"/>
                <w:szCs w:val="21"/>
                <w:lang w:val="en-US" w:eastAsia="zh-CN"/>
                <w14:textFill>
                  <w14:solidFill>
                    <w14:schemeClr w14:val="tx1"/>
                  </w14:solidFill>
                </w14:textFill>
              </w:rPr>
              <w:t>见</w:t>
            </w:r>
            <w:r>
              <w:rPr>
                <w:rFonts w:hint="eastAsia" w:ascii="宋体" w:hAnsi="宋体" w:eastAsia="宋体" w:cs="宋体"/>
                <w:color w:val="000000" w:themeColor="text1"/>
                <w:szCs w:val="21"/>
                <w14:textFill>
                  <w14:solidFill>
                    <w14:schemeClr w14:val="tx1"/>
                  </w14:solidFill>
                </w14:textFill>
              </w:rPr>
              <w:t>病、多发病的诊治 和转诊</w:t>
            </w:r>
          </w:p>
        </w:tc>
        <w:tc>
          <w:tcPr>
            <w:tcW w:w="3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 xml:space="preserve">有责任意识、大局意识，有良好的心理素质，有与病人进行及时有效沟通的能力。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 xml:space="preserve">能通过完整规范的体格检查和问诊，准确进行病史采集；会开检查单并准确阅读和理解各种辅助检查结果。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 xml:space="preserve">能根据病人病史、体格检查、辅助检查结果对基层常见病、多发病做出正确的诊断，并能制定切实可行的治疗方案。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4.</w:t>
            </w:r>
            <w:r>
              <w:rPr>
                <w:rFonts w:hint="eastAsia" w:ascii="宋体" w:hAnsi="宋体" w:eastAsia="宋体" w:cs="宋体"/>
                <w:color w:val="000000" w:themeColor="text1"/>
                <w:szCs w:val="21"/>
                <w14:textFill>
                  <w14:solidFill>
                    <w14:schemeClr w14:val="tx1"/>
                  </w14:solidFill>
                </w14:textFill>
              </w:rPr>
              <w:t xml:space="preserve">会规范书写门诊及住院病历、做好门诊记录及住院病程记录，会规范书写电子病历。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 xml:space="preserve">能对常见急、危、重病症进行应急处理和及时转诊。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6.</w:t>
            </w:r>
            <w:r>
              <w:rPr>
                <w:rFonts w:hint="eastAsia" w:ascii="宋体" w:hAnsi="宋体" w:eastAsia="宋体" w:cs="宋体"/>
                <w:color w:val="000000" w:themeColor="text1"/>
                <w:szCs w:val="21"/>
                <w14:textFill>
                  <w14:solidFill>
                    <w14:schemeClr w14:val="tx1"/>
                  </w14:solidFill>
                </w14:textFill>
              </w:rPr>
              <w:t>能对常见传染病做出初步诊断，及时报告，按规范要求对病人进行医疗救治和隔离，及时转诊；会流行病学调查</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 xml:space="preserve">会对高危人群进行应急接种和指导居民进行预防性服药。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7.</w:t>
            </w:r>
            <w:r>
              <w:rPr>
                <w:rFonts w:hint="eastAsia" w:ascii="宋体" w:hAnsi="宋体" w:eastAsia="宋体" w:cs="宋体"/>
                <w:color w:val="000000" w:themeColor="text1"/>
                <w:szCs w:val="21"/>
                <w14:textFill>
                  <w14:solidFill>
                    <w14:schemeClr w14:val="tx1"/>
                  </w14:solidFill>
                </w14:textFill>
              </w:rPr>
              <w:t xml:space="preserve">在各项临床实践操作中应有无菌观念，会自我保护。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8.</w:t>
            </w:r>
            <w:r>
              <w:rPr>
                <w:rFonts w:hint="eastAsia" w:ascii="宋体" w:hAnsi="宋体" w:eastAsia="宋体" w:cs="宋体"/>
                <w:color w:val="000000" w:themeColor="text1"/>
                <w:szCs w:val="21"/>
                <w14:textFill>
                  <w14:solidFill>
                    <w14:schemeClr w14:val="tx1"/>
                  </w14:solidFill>
                </w14:textFill>
              </w:rPr>
              <w:t xml:space="preserve">能开展健康教育和卫生保健指导。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9.外科医生应掌握常用外科急救技术，能正确进行清创、换药、止血、包扎、伤员转运，会应用局部麻醉，能开展常见中小型手术。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10.妇产科医生应具有实施人工流产术、上环术、取环术、诊刮术、后穹隆穿刺术、剖宫产术等妇产科常见手术的能力。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19" w:type="pct"/>
            <w:vAlign w:val="center"/>
          </w:tcPr>
          <w:p>
            <w:pPr>
              <w:spacing w:line="440" w:lineRule="exact"/>
              <w:jc w:val="center"/>
              <w:rPr>
                <w:rFonts w:ascii="宋体" w:hAnsi="宋体" w:eastAsia="宋体" w:cs="仿宋"/>
                <w:b/>
                <w:bCs/>
                <w:color w:val="000000" w:themeColor="text1"/>
                <w:szCs w:val="21"/>
                <w14:textFill>
                  <w14:solidFill>
                    <w14:schemeClr w14:val="tx1"/>
                  </w14:solidFill>
                </w14:textFill>
              </w:rPr>
            </w:pPr>
            <w:r>
              <w:rPr>
                <w:rFonts w:hint="eastAsia" w:ascii="宋体" w:hAnsi="宋体" w:eastAsia="宋体" w:cs="仿宋"/>
                <w:b/>
                <w:bCs/>
                <w:color w:val="000000" w:themeColor="text1"/>
                <w:szCs w:val="21"/>
                <w14:textFill>
                  <w14:solidFill>
                    <w14:schemeClr w14:val="tx1"/>
                  </w14:solidFill>
                </w14:textFill>
              </w:rPr>
              <w:t>次要就业岗位</w:t>
            </w:r>
          </w:p>
        </w:tc>
        <w:tc>
          <w:tcPr>
            <w:tcW w:w="44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基本公共 卫生服务</w:t>
            </w:r>
          </w:p>
        </w:tc>
        <w:tc>
          <w:tcPr>
            <w:tcW w:w="54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居民健康建档、管理 与应用；健康教育； 预防接种； 0~6 岁儿 童、孕产妇、老年人、 慢性病(高血压、糖 尿病)患者、严重精 神病人、肺结核病人 的健康管理；传染病 与突发公共卫生事件 处置等。</w:t>
            </w:r>
          </w:p>
        </w:tc>
        <w:tc>
          <w:tcPr>
            <w:tcW w:w="3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1.</w:t>
            </w:r>
            <w:r>
              <w:rPr>
                <w:rFonts w:hint="eastAsia" w:ascii="宋体" w:hAnsi="宋体" w:eastAsia="宋体" w:cs="宋体"/>
                <w:color w:val="000000" w:themeColor="text1"/>
                <w:szCs w:val="21"/>
                <w14:textFill>
                  <w14:solidFill>
                    <w14:schemeClr w14:val="tx1"/>
                  </w14:solidFill>
                </w14:textFill>
              </w:rPr>
              <w:t xml:space="preserve">会做家庭签约服务，能建立、使用和管理档案，能熟练操作计算机，建立电子档案。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2.</w:t>
            </w:r>
            <w:r>
              <w:rPr>
                <w:rFonts w:hint="eastAsia" w:ascii="宋体" w:hAnsi="宋体" w:eastAsia="宋体" w:cs="宋体"/>
                <w:color w:val="000000" w:themeColor="text1"/>
                <w:szCs w:val="21"/>
                <w14:textFill>
                  <w14:solidFill>
                    <w14:schemeClr w14:val="tx1"/>
                  </w14:solidFill>
                </w14:textFill>
              </w:rPr>
              <w:t xml:space="preserve">提供健康教育资料，设置健康教育宣传栏，开展公众健康咨询服务，举办健康知识讲座，开展个体化健康教育。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能遵照国家计划免疫工作规程对适龄儿童开</w:t>
            </w:r>
            <w:r>
              <w:rPr>
                <w:rFonts w:hint="eastAsia" w:ascii="宋体" w:hAnsi="宋体" w:eastAsia="宋体" w:cs="宋体"/>
                <w:color w:val="000000" w:themeColor="text1"/>
                <w:szCs w:val="21"/>
                <w:lang w:val="en-US" w:eastAsia="zh-CN"/>
                <w14:textFill>
                  <w14:solidFill>
                    <w14:schemeClr w14:val="tx1"/>
                  </w14:solidFill>
                </w14:textFill>
              </w:rPr>
              <w:t>展</w:t>
            </w:r>
            <w:r>
              <w:rPr>
                <w:rFonts w:hint="eastAsia" w:ascii="宋体" w:hAnsi="宋体" w:eastAsia="宋体" w:cs="宋体"/>
                <w:color w:val="000000" w:themeColor="text1"/>
                <w:szCs w:val="21"/>
                <w14:textFill>
                  <w14:solidFill>
                    <w14:schemeClr w14:val="tx1"/>
                  </w14:solidFill>
                </w14:textFill>
              </w:rPr>
              <w:t xml:space="preserve">计划免疫工 作，并完成建册建簿并对疑似预防接种异常反应进行预估及处理。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4.传染病疫情和突发公共卫生 事件风险管理。传染病和突发公共卫生事件的发现、登记、相关信息报告和处理。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5.</w:t>
            </w:r>
            <w:r>
              <w:rPr>
                <w:rFonts w:hint="eastAsia" w:ascii="宋体" w:hAnsi="宋体" w:eastAsia="宋体" w:cs="宋体"/>
                <w:color w:val="000000" w:themeColor="text1"/>
                <w:szCs w:val="21"/>
                <w14:textFill>
                  <w14:solidFill>
                    <w14:schemeClr w14:val="tx1"/>
                  </w14:solidFill>
                </w14:textFill>
              </w:rPr>
              <w:t xml:space="preserve">能协助内科医生诊治高血压、糖尿病、冠心病、脑卒中等慢性病,并协助内科医生做好慢性病人的随访及健康指导服务。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6.会做孕妇产前检查及健康指导工作；会对产妇进行产后处 理、产后保健、避孕及预防等方面指导；</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 xml:space="preserve">7.新生儿家庭访视，新生儿满月健康管理，婴幼儿健康管理，学龄前儿童健康管理。          </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8.对老年人生活方式和健康状况评估，体格检查， 辅助检查</w:t>
            </w:r>
            <w:r>
              <w:rPr>
                <w:rFonts w:hint="eastAsia" w:ascii="宋体" w:hAnsi="宋体" w:eastAsia="宋体" w:cs="宋体"/>
                <w:color w:val="000000" w:themeColor="text1"/>
                <w:szCs w:val="21"/>
                <w:lang w:eastAsia="zh-CN"/>
                <w14:textFill>
                  <w14:solidFill>
                    <w14:schemeClr w14:val="tx1"/>
                  </w14:solidFill>
                </w14:textFill>
              </w:rPr>
              <w:t>，</w:t>
            </w:r>
            <w:r>
              <w:rPr>
                <w:rFonts w:hint="eastAsia" w:ascii="宋体" w:hAnsi="宋体" w:eastAsia="宋体" w:cs="宋体"/>
                <w:color w:val="000000" w:themeColor="text1"/>
                <w:szCs w:val="21"/>
                <w14:textFill>
                  <w14:solidFill>
                    <w14:schemeClr w14:val="tx1"/>
                  </w14:solidFill>
                </w14:textFill>
              </w:rPr>
              <w:t>健康指导。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319" w:type="pct"/>
            <w:vAlign w:val="center"/>
          </w:tcPr>
          <w:p>
            <w:pPr>
              <w:spacing w:line="440" w:lineRule="exact"/>
              <w:jc w:val="center"/>
              <w:rPr>
                <w:rFonts w:ascii="宋体" w:hAnsi="宋体" w:eastAsia="宋体" w:cs="仿宋"/>
                <w:b/>
                <w:bCs/>
                <w:color w:val="000000" w:themeColor="text1"/>
                <w:szCs w:val="21"/>
                <w14:textFill>
                  <w14:solidFill>
                    <w14:schemeClr w14:val="tx1"/>
                  </w14:solidFill>
                </w14:textFill>
              </w:rPr>
            </w:pPr>
            <w:r>
              <w:rPr>
                <w:rFonts w:hint="eastAsia" w:ascii="宋体" w:hAnsi="宋体" w:eastAsia="宋体" w:cs="仿宋"/>
                <w:b/>
                <w:bCs/>
                <w:color w:val="000000" w:themeColor="text1"/>
                <w:szCs w:val="21"/>
                <w14:textFill>
                  <w14:solidFill>
                    <w14:schemeClr w14:val="tx1"/>
                  </w14:solidFill>
                </w14:textFill>
              </w:rPr>
              <w:t>晋升发展岗位</w:t>
            </w:r>
          </w:p>
        </w:tc>
        <w:tc>
          <w:tcPr>
            <w:tcW w:w="44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b/>
                <w:bCs/>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bCs w:val="0"/>
                <w:color w:val="000000" w:themeColor="text1"/>
                <w:szCs w:val="21"/>
                <w:lang w:val="en-US" w:eastAsia="zh-CN"/>
                <w14:textFill>
                  <w14:solidFill>
                    <w14:schemeClr w14:val="tx1"/>
                  </w14:solidFill>
                </w14:textFill>
              </w:rPr>
              <w:t>临床医疗二甲以上医院，县级以上疾控中心</w:t>
            </w:r>
          </w:p>
        </w:tc>
        <w:tc>
          <w:tcPr>
            <w:tcW w:w="549"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临床</w:t>
            </w:r>
            <w:r>
              <w:rPr>
                <w:rFonts w:hint="eastAsia" w:ascii="宋体" w:hAnsi="宋体" w:eastAsia="宋体" w:cs="宋体"/>
                <w:color w:val="000000" w:themeColor="text1"/>
                <w:szCs w:val="21"/>
                <w14:textFill>
                  <w14:solidFill>
                    <w14:schemeClr w14:val="tx1"/>
                  </w14:solidFill>
                </w14:textFill>
              </w:rPr>
              <w:t>常见病、多发病诊断与治疗、急危重症处理及转诊</w:t>
            </w:r>
            <w:r>
              <w:rPr>
                <w:rFonts w:hint="eastAsia" w:ascii="宋体" w:hAnsi="宋体" w:eastAsia="宋体" w:cs="宋体"/>
                <w:color w:val="000000" w:themeColor="text1"/>
                <w:szCs w:val="21"/>
                <w:lang w:eastAsia="zh-CN"/>
                <w14:textFill>
                  <w14:solidFill>
                    <w14:schemeClr w14:val="tx1"/>
                  </w14:solidFill>
                </w14:textFill>
              </w:rPr>
              <w:t>、传染病登记、报告、处理</w:t>
            </w:r>
          </w:p>
        </w:tc>
        <w:tc>
          <w:tcPr>
            <w:tcW w:w="3689" w:type="pct"/>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1.具备较扎实的临床实践操作能力与临床思维能力。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2.具备对</w:t>
            </w:r>
            <w:r>
              <w:rPr>
                <w:rFonts w:hint="eastAsia" w:ascii="宋体" w:hAnsi="宋体" w:eastAsia="宋体" w:cs="宋体"/>
                <w:color w:val="000000" w:themeColor="text1"/>
                <w:szCs w:val="21"/>
                <w:lang w:val="en-US" w:eastAsia="zh-CN"/>
                <w14:textFill>
                  <w14:solidFill>
                    <w14:schemeClr w14:val="tx1"/>
                  </w14:solidFill>
                </w14:textFill>
              </w:rPr>
              <w:t>临床</w:t>
            </w:r>
            <w:r>
              <w:rPr>
                <w:rFonts w:hint="eastAsia" w:ascii="宋体" w:hAnsi="宋体" w:eastAsia="宋体" w:cs="宋体"/>
                <w:color w:val="000000" w:themeColor="text1"/>
                <w:szCs w:val="21"/>
                <w14:textFill>
                  <w14:solidFill>
                    <w14:schemeClr w14:val="tx1"/>
                  </w14:solidFill>
                </w14:textFill>
              </w:rPr>
              <w:t>常见病、多发病和地方病进行诊断和治疗的能力。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3.具备对</w:t>
            </w:r>
            <w:r>
              <w:rPr>
                <w:rFonts w:hint="eastAsia" w:ascii="宋体" w:hAnsi="宋体" w:eastAsia="宋体" w:cs="宋体"/>
                <w:color w:val="000000" w:themeColor="text1"/>
                <w:szCs w:val="21"/>
                <w:lang w:val="en-US" w:eastAsia="zh-CN"/>
                <w14:textFill>
                  <w14:solidFill>
                    <w14:schemeClr w14:val="tx1"/>
                  </w14:solidFill>
                </w14:textFill>
              </w:rPr>
              <w:t>临床</w:t>
            </w:r>
            <w:r>
              <w:rPr>
                <w:rFonts w:hint="eastAsia" w:ascii="宋体" w:hAnsi="宋体" w:eastAsia="宋体" w:cs="宋体"/>
                <w:color w:val="000000" w:themeColor="text1"/>
                <w:szCs w:val="21"/>
                <w14:textFill>
                  <w14:solidFill>
                    <w14:schemeClr w14:val="tx1"/>
                  </w14:solidFill>
                </w14:textFill>
              </w:rPr>
              <w:t>常见急、危、重症进行应急处理和转诊的能力。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4.具备对重大传染病及时诊断、早期处理的能力。</w:t>
            </w:r>
          </w:p>
          <w:p>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bl>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bookmarkStart w:id="73" w:name="_Toc26957"/>
      <w:r>
        <w:rPr>
          <w:rFonts w:hint="eastAsia" w:ascii="黑体" w:hAnsi="黑体" w:eastAsia="黑体" w:cs="黑体"/>
          <w:b w:val="0"/>
          <w:bCs w:val="0"/>
          <w:sz w:val="32"/>
          <w:szCs w:val="32"/>
          <w:lang w:val="en-US" w:eastAsia="zh-CN"/>
        </w:rPr>
        <w:t>五、人才培养目标</w:t>
      </w:r>
      <w:bookmarkEnd w:id="66"/>
      <w:bookmarkEnd w:id="67"/>
      <w:bookmarkEnd w:id="68"/>
      <w:bookmarkEnd w:id="69"/>
      <w:bookmarkEnd w:id="70"/>
      <w:r>
        <w:rPr>
          <w:rFonts w:hint="eastAsia" w:ascii="黑体" w:hAnsi="黑体" w:eastAsia="黑体" w:cs="黑体"/>
          <w:b w:val="0"/>
          <w:bCs w:val="0"/>
          <w:sz w:val="32"/>
          <w:szCs w:val="32"/>
          <w:lang w:val="en-US" w:eastAsia="zh-CN"/>
        </w:rPr>
        <w:t>与培养规格</w:t>
      </w:r>
      <w:bookmarkEnd w:id="73"/>
    </w:p>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sz w:val="32"/>
          <w:szCs w:val="32"/>
          <w:lang w:val="en-US" w:eastAsia="zh-CN"/>
        </w:rPr>
      </w:pPr>
      <w:bookmarkStart w:id="74" w:name="_Toc506"/>
      <w:r>
        <w:rPr>
          <w:rFonts w:hint="eastAsia" w:ascii="方正楷体_GB2312" w:hAnsi="方正楷体_GB2312" w:eastAsia="方正楷体_GB2312" w:cs="方正楷体_GB2312"/>
          <w:b w:val="0"/>
          <w:bCs w:val="0"/>
          <w:sz w:val="32"/>
          <w:szCs w:val="32"/>
          <w:lang w:val="en-US" w:eastAsia="zh-CN"/>
        </w:rPr>
        <w:t>（一）培养目标</w:t>
      </w:r>
      <w:bookmarkEnd w:id="74"/>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14:textFill>
            <w14:solidFill>
              <w14:schemeClr w14:val="tx1"/>
            </w14:solidFill>
          </w14:textFill>
        </w:rPr>
      </w:pPr>
      <w:r>
        <w:rPr>
          <w:rFonts w:hint="eastAsia" w:ascii="方正仿宋_GB2312" w:hAnsi="方正仿宋_GB2312" w:eastAsia="方正仿宋_GB2312" w:cs="方正仿宋_GB2312"/>
          <w:b w:val="0"/>
          <w:bCs w:val="0"/>
          <w:color w:val="auto"/>
          <w:kern w:val="2"/>
          <w:sz w:val="32"/>
          <w:szCs w:val="32"/>
          <w:lang w:val="en-US" w:eastAsia="zh-CN" w:bidi="ar-SA"/>
        </w:rPr>
        <w:t>本专业培养理想信念坚定，德、智、体、美、劳全面发展，具有一定的科学文化水平，良好的人文素养、职业道德和创新意识，“敬佑生命、救死扶伤、甘于奉献、大爱无疆”的医者精神，语言文字应用规范，较强的就业能力和可持续发展的能力；掌握本专业知识和技术技能，面向卫生行业的全科医师、乡村医生等职业群，能够从事居民基本医疗和基本公共卫生服务等工作的高素质技术技能人才。</w:t>
      </w:r>
    </w:p>
    <w:bookmarkEnd w:id="71"/>
    <w:bookmarkEnd w:id="72"/>
    <w:p>
      <w:pPr>
        <w:pStyle w:val="3"/>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方正楷体_GB2312" w:hAnsi="方正楷体_GB2312" w:eastAsia="方正楷体_GB2312" w:cs="方正楷体_GB2312"/>
          <w:b w:val="0"/>
          <w:bCs w:val="0"/>
          <w:sz w:val="32"/>
          <w:szCs w:val="32"/>
          <w:lang w:val="en-US" w:eastAsia="zh-CN"/>
        </w:rPr>
      </w:pPr>
      <w:bookmarkStart w:id="75" w:name="_Toc12326"/>
      <w:bookmarkStart w:id="76" w:name="_Toc280449685"/>
      <w:bookmarkStart w:id="77" w:name="_Toc280711844"/>
      <w:r>
        <w:rPr>
          <w:rFonts w:hint="eastAsia" w:ascii="方正楷体_GB2312" w:hAnsi="方正楷体_GB2312" w:eastAsia="方正楷体_GB2312" w:cs="方正楷体_GB2312"/>
          <w:b w:val="0"/>
          <w:bCs w:val="0"/>
          <w:sz w:val="32"/>
          <w:szCs w:val="32"/>
          <w:lang w:val="en-US" w:eastAsia="zh-CN"/>
        </w:rPr>
        <w:t>（二）培养规格</w:t>
      </w:r>
      <w:bookmarkEnd w:id="75"/>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方正仿宋_GB2312" w:hAnsi="方正仿宋_GB2312" w:eastAsia="方正仿宋_GB2312" w:cs="方正仿宋_GB2312"/>
          <w:b w:val="0"/>
          <w:bCs w:val="0"/>
          <w:kern w:val="0"/>
          <w:sz w:val="32"/>
          <w:szCs w:val="32"/>
          <w:lang w:val="en-US" w:eastAsia="zh-CN" w:bidi="ar-SA"/>
        </w:rPr>
      </w:pPr>
      <w:bookmarkStart w:id="78" w:name="_Toc9335"/>
      <w:r>
        <w:rPr>
          <w:rFonts w:hint="eastAsia" w:ascii="方正仿宋_GB2312" w:hAnsi="方正仿宋_GB2312" w:eastAsia="方正仿宋_GB2312" w:cs="方正仿宋_GB2312"/>
          <w:b w:val="0"/>
          <w:bCs w:val="0"/>
          <w:kern w:val="0"/>
          <w:sz w:val="32"/>
          <w:szCs w:val="32"/>
          <w:lang w:val="en-US" w:eastAsia="zh-CN" w:bidi="ar-SA"/>
        </w:rPr>
        <w:t>1.素质要求</w:t>
      </w:r>
      <w:bookmarkEnd w:id="78"/>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（1）崇尚宪法、遵法守纪、崇德向善、诚实守信、尊重生命、热爱劳动，履行道德准则和行为规范，具有社会责任感和社会参与意识。</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（2）崇尚宪法、遵法守纪、崇德向善、诚实守信、尊重生命、热爱劳动，履行道德准则和行为规范，具有社会责任感和社会参与意识。</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（3）具有质量意识、环保意识、安全意识、信息素养、工匠精神、创新思维。</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（4）勇于奋斗、乐观向上，具有自我管理能力、职业生涯规划的意识，有较强的集体 意识和团队合作精神。</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（5）具有健康的体魄、心理和健全的人格， 掌握基本运动知识和 1--2 项运动技能，养成良好的健身与卫生习惯，以及良好的行为习惯。</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（6）具有一定的审美和人文素养，能够形成 1--2 项艺术特长或爱好。</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方正仿宋_GB2312" w:hAnsi="方正仿宋_GB2312" w:eastAsia="方正仿宋_GB2312" w:cs="方正仿宋_GB2312"/>
          <w:b w:val="0"/>
          <w:bCs w:val="0"/>
          <w:kern w:val="0"/>
          <w:sz w:val="32"/>
          <w:szCs w:val="32"/>
          <w:lang w:val="en-US" w:eastAsia="zh-CN" w:bidi="ar-SA"/>
        </w:rPr>
      </w:pPr>
      <w:bookmarkStart w:id="79" w:name="_Toc21680"/>
      <w:r>
        <w:rPr>
          <w:rFonts w:hint="eastAsia" w:ascii="方正仿宋_GB2312" w:hAnsi="方正仿宋_GB2312" w:eastAsia="方正仿宋_GB2312" w:cs="方正仿宋_GB2312"/>
          <w:b w:val="0"/>
          <w:bCs w:val="0"/>
          <w:kern w:val="0"/>
          <w:sz w:val="32"/>
          <w:szCs w:val="32"/>
          <w:lang w:val="en-US" w:eastAsia="zh-CN" w:bidi="ar-SA"/>
        </w:rPr>
        <w:t>2.知识要求</w:t>
      </w:r>
      <w:bookmarkEnd w:id="79"/>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 xml:space="preserve">（1）掌握本专业必备的思想政治理论、科学文化基础知识和中华优秀传统文化知识。 </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 xml:space="preserve">（2）熟悉与本专业相关的法律法规以及环境保护、安全消防等知识。       </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（3）掌握基础医学和临床医学的基本知识、基本理论。</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（4）掌握预防医学、急诊医学和社区医学的基本知识。</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（5）掌握基层医疗机构临床常用药物的药理知识。</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（6）掌握基本公共卫生服务的基本知识。</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（7）熟悉全科医学基本知识、全科医疗的基本原则与服务模式、全科医师的临床诊疗策略。</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（8）熟悉与基层医疗卫生工作相关的医学心理学和中医中药知识。</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outlineLvl w:val="1"/>
        <w:rPr>
          <w:rFonts w:hint="eastAsia" w:ascii="方正仿宋_GB2312" w:hAnsi="方正仿宋_GB2312" w:eastAsia="方正仿宋_GB2312" w:cs="方正仿宋_GB2312"/>
          <w:b w:val="0"/>
          <w:bCs w:val="0"/>
          <w:kern w:val="0"/>
          <w:sz w:val="32"/>
          <w:szCs w:val="32"/>
          <w:lang w:val="en-US" w:eastAsia="zh-CN" w:bidi="ar-SA"/>
        </w:rPr>
      </w:pPr>
      <w:bookmarkStart w:id="80" w:name="_Toc16242"/>
      <w:r>
        <w:rPr>
          <w:rFonts w:hint="eastAsia" w:ascii="方正仿宋_GB2312" w:hAnsi="方正仿宋_GB2312" w:eastAsia="方正仿宋_GB2312" w:cs="方正仿宋_GB2312"/>
          <w:b w:val="0"/>
          <w:bCs w:val="0"/>
          <w:kern w:val="0"/>
          <w:sz w:val="32"/>
          <w:szCs w:val="32"/>
          <w:lang w:val="en-US" w:eastAsia="zh-CN" w:bidi="ar-SA"/>
        </w:rPr>
        <w:t>3.能力要求</w:t>
      </w:r>
      <w:bookmarkEnd w:id="80"/>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（1）具有探究学习、终身学习、分析问题和解决问题的能力。</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（2）具有良好的语言、文字表达能力和沟通能力 (含英语读说写能力)。</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（3）能够对基层常见急危重症病人进行初步判断、初步处理和正确转诊。</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（4）能够进行基本诊疗技术操作。</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（5）能够合理使用临床常用药物。</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（6）能够实施基本公共卫生服务。</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（7）能够开展卫生适宜技术服务。</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（8）能够运用计算机信息技术辅助日常诊疗和基本公共卫生服务活动，提高工作效率。</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（9）能够进行有效的人际沟通，实施人文关怀。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pPr>
      <w:r>
        <w:rPr>
          <w:rFonts w:hint="eastAsia" w:ascii="方正仿宋_GB2312" w:hAnsi="方正仿宋_GB2312" w:eastAsia="方正仿宋_GB2312" w:cs="方正仿宋_GB2312"/>
          <w:b w:val="0"/>
          <w:bCs w:val="0"/>
          <w:color w:val="auto"/>
          <w:kern w:val="2"/>
          <w:sz w:val="32"/>
          <w:szCs w:val="32"/>
          <w:lang w:val="en-US" w:eastAsia="zh-CN" w:bidi="ar-SA"/>
        </w:rPr>
        <w:t>（10）具有正确的临床思维模式，能用循证医学的基本原理分析、解决临床问题。</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bCs w:val="0"/>
          <w:color w:val="auto"/>
          <w:kern w:val="2"/>
          <w:sz w:val="32"/>
          <w:szCs w:val="32"/>
          <w:lang w:val="en-US" w:eastAsia="zh-CN" w:bidi="ar-SA"/>
        </w:rPr>
        <w:sectPr>
          <w:footerReference r:id="rId8" w:type="default"/>
          <w:pgSz w:w="11906" w:h="16838"/>
          <w:pgMar w:top="1701" w:right="1418" w:bottom="1418" w:left="1418" w:header="851" w:footer="992" w:gutter="0"/>
          <w:pgNumType w:start="1"/>
          <w:cols w:space="720" w:num="1"/>
          <w:docGrid w:linePitch="312" w:charSpace="0"/>
        </w:sectPr>
      </w:pPr>
    </w:p>
    <w:p>
      <w:pPr>
        <w:pStyle w:val="4"/>
        <w:keepNext/>
        <w:keepLines/>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方正楷体_GB2312" w:hAnsi="方正楷体_GB2312" w:eastAsia="方正楷体_GB2312" w:cs="方正楷体_GB2312"/>
          <w:b w:val="0"/>
          <w:bCs w:val="0"/>
          <w:kern w:val="36"/>
          <w:sz w:val="32"/>
          <w:szCs w:val="32"/>
          <w:lang w:val="en-US" w:eastAsia="zh-CN" w:bidi="ar-SA"/>
        </w:rPr>
      </w:pPr>
      <w:r>
        <w:rPr>
          <w:rFonts w:ascii="宋体" w:hAnsi="宋体" w:eastAsia="宋体" w:cs="仿宋"/>
          <w:color w:val="auto"/>
          <w:szCs w:val="24"/>
        </w:rPr>
        <w:tab/>
      </w:r>
      <w:bookmarkStart w:id="81" w:name="_Toc88035144"/>
      <w:bookmarkStart w:id="82" w:name="_Toc25626"/>
      <w:r>
        <w:rPr>
          <w:rFonts w:hint="eastAsia" w:ascii="方正楷体_GB2312" w:hAnsi="方正楷体_GB2312" w:eastAsia="方正楷体_GB2312" w:cs="方正楷体_GB2312"/>
          <w:b w:val="0"/>
          <w:bCs w:val="0"/>
          <w:kern w:val="36"/>
          <w:sz w:val="32"/>
          <w:szCs w:val="32"/>
          <w:lang w:val="en-US" w:eastAsia="zh-CN" w:bidi="ar-SA"/>
        </w:rPr>
        <w:t>（三）培养规格实现矩阵</w:t>
      </w:r>
      <w:bookmarkEnd w:id="81"/>
      <w:bookmarkEnd w:id="8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b/>
          <w:bCs/>
          <w:color w:val="000000" w:themeColor="text1"/>
          <w:sz w:val="24"/>
          <w:szCs w:val="24"/>
          <w14:textFill>
            <w14:solidFill>
              <w14:schemeClr w14:val="tx1"/>
            </w14:solidFill>
          </w14:textFill>
        </w:rPr>
      </w:pPr>
      <w:r>
        <w:rPr>
          <w:rFonts w:hint="eastAsia" w:ascii="方正楷体_GB2312" w:hAnsi="方正楷体_GB2312" w:eastAsia="方正楷体_GB2312" w:cs="方正楷体_GB2312"/>
          <w:b/>
          <w:bCs/>
          <w:color w:val="000000" w:themeColor="text1"/>
          <w:sz w:val="24"/>
          <w:szCs w:val="24"/>
          <w14:textFill>
            <w14:solidFill>
              <w14:schemeClr w14:val="tx1"/>
            </w14:solidFill>
          </w14:textFill>
        </w:rPr>
        <w:t>表</w:t>
      </w:r>
      <w:r>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t xml:space="preserve">4  </w:t>
      </w:r>
      <w:r>
        <w:rPr>
          <w:rFonts w:hint="eastAsia" w:ascii="方正楷体_GB2312" w:hAnsi="方正楷体_GB2312" w:eastAsia="方正楷体_GB2312" w:cs="方正楷体_GB2312"/>
          <w:b/>
          <w:bCs/>
          <w:color w:val="000000" w:themeColor="text1"/>
          <w:sz w:val="24"/>
          <w:szCs w:val="24"/>
          <w14:textFill>
            <w14:solidFill>
              <w14:schemeClr w14:val="tx1"/>
            </w14:solidFill>
          </w14:textFill>
        </w:rPr>
        <w:t xml:space="preserve">  </w:t>
      </w:r>
      <w:r>
        <w:rPr>
          <w:rFonts w:hint="eastAsia" w:ascii="方正楷体_GB2312" w:hAnsi="方正楷体_GB2312" w:eastAsia="方正楷体_GB2312" w:cs="方正楷体_GB2312"/>
          <w:b/>
          <w:bCs/>
          <w:color w:val="000000" w:themeColor="text1"/>
          <w:sz w:val="24"/>
          <w:szCs w:val="24"/>
          <w:lang w:eastAsia="zh-CN"/>
          <w14:textFill>
            <w14:solidFill>
              <w14:schemeClr w14:val="tx1"/>
            </w14:solidFill>
          </w14:textFill>
        </w:rPr>
        <w:t>培养规格</w:t>
      </w:r>
      <w:r>
        <w:rPr>
          <w:rFonts w:hint="eastAsia" w:ascii="方正楷体_GB2312" w:hAnsi="方正楷体_GB2312" w:eastAsia="方正楷体_GB2312" w:cs="方正楷体_GB2312"/>
          <w:b/>
          <w:bCs/>
          <w:color w:val="000000" w:themeColor="text1"/>
          <w:sz w:val="24"/>
          <w:szCs w:val="24"/>
          <w14:textFill>
            <w14:solidFill>
              <w14:schemeClr w14:val="tx1"/>
            </w14:solidFill>
          </w14:textFill>
        </w:rPr>
        <w:t>实现矩阵</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7"/>
        <w:gridCol w:w="6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widowControl/>
              <w:spacing w:line="400" w:lineRule="exact"/>
              <w:jc w:val="center"/>
              <w:rPr>
                <w:rFonts w:hint="default" w:ascii="宋体" w:hAnsi="宋体" w:eastAsia="宋体" w:cstheme="majorEastAsia"/>
                <w:b/>
                <w:bCs/>
                <w:color w:val="000000" w:themeColor="text1"/>
                <w:szCs w:val="21"/>
                <w:lang w:val="en-US" w:eastAsia="zh-CN"/>
                <w14:textFill>
                  <w14:solidFill>
                    <w14:schemeClr w14:val="tx1"/>
                  </w14:solidFill>
                </w14:textFill>
              </w:rPr>
            </w:pPr>
            <w:r>
              <w:rPr>
                <w:rFonts w:hint="eastAsia" w:ascii="宋体" w:hAnsi="宋体" w:eastAsia="宋体" w:cstheme="majorEastAsia"/>
                <w:b/>
                <w:bCs/>
                <w:color w:val="000000" w:themeColor="text1"/>
                <w:szCs w:val="21"/>
                <w:lang w:val="en-US" w:eastAsia="zh-CN"/>
                <w14:textFill>
                  <w14:solidFill>
                    <w14:schemeClr w14:val="tx1"/>
                  </w14:solidFill>
                </w14:textFill>
              </w:rPr>
              <w:t>培养规格要求(</w:t>
            </w:r>
            <w:r>
              <w:rPr>
                <w:rFonts w:hint="eastAsia" w:ascii="宋体" w:hAnsi="宋体" w:eastAsia="宋体"/>
                <w:b/>
                <w:bCs/>
                <w:color w:val="000000" w:themeColor="text1"/>
                <w:szCs w:val="21"/>
                <w:lang w:val="en-US" w:eastAsia="zh-CN"/>
                <w14:textFill>
                  <w14:solidFill>
                    <w14:schemeClr w14:val="tx1"/>
                  </w14:solidFill>
                </w14:textFill>
              </w:rPr>
              <w:t>需要与培养规格中各项要求描述相一致）</w:t>
            </w:r>
          </w:p>
        </w:tc>
        <w:tc>
          <w:tcPr>
            <w:tcW w:w="2410" w:type="pct"/>
            <w:shd w:val="clear" w:color="auto" w:fill="auto"/>
            <w:vAlign w:val="center"/>
          </w:tcPr>
          <w:p>
            <w:pPr>
              <w:widowControl/>
              <w:spacing w:line="400" w:lineRule="exact"/>
              <w:jc w:val="center"/>
              <w:rPr>
                <w:rFonts w:ascii="宋体" w:hAnsi="宋体" w:eastAsia="宋体" w:cstheme="majorEastAsia"/>
                <w:b/>
                <w:bCs/>
                <w:color w:val="000000" w:themeColor="text1"/>
                <w:szCs w:val="21"/>
                <w14:textFill>
                  <w14:solidFill>
                    <w14:schemeClr w14:val="tx1"/>
                  </w14:solidFill>
                </w14:textFill>
              </w:rPr>
            </w:pPr>
            <w:r>
              <w:rPr>
                <w:rFonts w:hint="eastAsia" w:ascii="宋体" w:hAnsi="宋体" w:eastAsia="宋体" w:cstheme="majorEastAsia"/>
                <w:b/>
                <w:bCs/>
                <w:color w:val="000000" w:themeColor="text1"/>
                <w:szCs w:val="21"/>
                <w14:textFill>
                  <w14:solidFill>
                    <w14:schemeClr w14:val="tx1"/>
                  </w14:solidFill>
                </w14:textFill>
              </w:rPr>
              <w:t>实现环节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1.具备探究学习、终身学习、分析问题和解决问题的能力，运用现代科学新知识、新技术，解决</w:t>
            </w:r>
            <w:r>
              <w:rPr>
                <w:rFonts w:hint="eastAsia" w:ascii="宋体" w:hAnsi="宋体" w:eastAsia="宋体" w:cs="宋体"/>
                <w:color w:val="000000" w:themeColor="text1"/>
                <w:szCs w:val="21"/>
                <w:lang w:val="en-US" w:eastAsia="zh-CN"/>
                <w14:textFill>
                  <w14:solidFill>
                    <w14:schemeClr w14:val="tx1"/>
                  </w14:solidFill>
                </w14:textFill>
              </w:rPr>
              <w:t>临床医学岗位</w:t>
            </w:r>
            <w:r>
              <w:rPr>
                <w:rFonts w:hint="eastAsia" w:ascii="宋体" w:hAnsi="宋体" w:eastAsia="宋体" w:cs="宋体"/>
                <w:color w:val="000000" w:themeColor="text1"/>
                <w:szCs w:val="21"/>
                <w14:textFill>
                  <w14:solidFill>
                    <w14:schemeClr w14:val="tx1"/>
                  </w14:solidFill>
                </w14:textFill>
              </w:rPr>
              <w:t>行业中的实际问题。</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认知实习、大学生职业生涯规划、</w:t>
            </w:r>
            <w:r>
              <w:rPr>
                <w:rFonts w:hint="eastAsia" w:ascii="宋体" w:hAnsi="宋体" w:eastAsia="宋体" w:cs="宋体"/>
                <w:color w:val="000000" w:themeColor="text1"/>
                <w:szCs w:val="21"/>
                <w:lang w:eastAsia="zh-CN"/>
                <w14:textFill>
                  <w14:solidFill>
                    <w14:schemeClr w14:val="tx1"/>
                  </w14:solidFill>
                </w14:textFill>
              </w:rPr>
              <w:t>岗位实习、</w:t>
            </w:r>
            <w:r>
              <w:rPr>
                <w:rFonts w:hint="eastAsia" w:ascii="宋体" w:hAnsi="宋体" w:eastAsia="宋体" w:cs="宋体"/>
                <w:color w:val="000000" w:themeColor="text1"/>
                <w:szCs w:val="21"/>
                <w14:textFill>
                  <w14:solidFill>
                    <w14:schemeClr w14:val="tx1"/>
                  </w14:solidFill>
                </w14:textFill>
              </w:rPr>
              <w:t>认知实习、</w:t>
            </w:r>
            <w:r>
              <w:rPr>
                <w:rFonts w:hint="eastAsia" w:ascii="宋体" w:hAnsi="宋体" w:eastAsia="宋体" w:cs="宋体"/>
                <w:color w:val="000000" w:themeColor="text1"/>
                <w:szCs w:val="21"/>
                <w:lang w:eastAsia="zh-CN"/>
                <w14:textFill>
                  <w14:solidFill>
                    <w14:schemeClr w14:val="tx1"/>
                  </w14:solidFill>
                </w14:textFill>
              </w:rPr>
              <w:t>岗位实习、</w:t>
            </w:r>
            <w:r>
              <w:rPr>
                <w:rFonts w:hint="eastAsia" w:ascii="宋体" w:hAnsi="宋体" w:eastAsia="宋体" w:cs="宋体"/>
                <w:color w:val="000000" w:themeColor="text1"/>
                <w:szCs w:val="21"/>
                <w:lang w:val="en-US" w:eastAsia="zh-CN"/>
                <w14:textFill>
                  <w14:solidFill>
                    <w14:schemeClr w14:val="tx1"/>
                  </w14:solidFill>
                </w14:textFill>
              </w:rPr>
              <w:t>临床综合技能等课程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2.具备较强的信息技术应用能力，进行方案演示、数据分析和场景应用。</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lang w:val="en-US"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信息技术</w:t>
            </w:r>
            <w:r>
              <w:rPr>
                <w:rFonts w:hint="eastAsia" w:ascii="宋体" w:hAnsi="宋体" w:eastAsia="宋体" w:cs="宋体"/>
                <w:color w:val="000000" w:themeColor="text1"/>
                <w:szCs w:val="21"/>
                <w:lang w:eastAsia="zh-CN"/>
                <w14:textFill>
                  <w14:solidFill>
                    <w14:schemeClr w14:val="tx1"/>
                  </w14:solidFill>
                </w14:textFill>
              </w:rPr>
              <w:t>、岗位实习、</w:t>
            </w:r>
            <w:r>
              <w:rPr>
                <w:rFonts w:hint="eastAsia" w:ascii="宋体" w:hAnsi="宋体" w:eastAsia="宋体" w:cs="宋体"/>
                <w:color w:val="000000" w:themeColor="text1"/>
                <w:szCs w:val="21"/>
                <w:lang w:val="en-US" w:eastAsia="zh-CN"/>
                <w14:textFill>
                  <w14:solidFill>
                    <w14:schemeClr w14:val="tx1"/>
                  </w14:solidFill>
                </w14:textFill>
              </w:rPr>
              <w:t>临床医学综合实践等课程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lang w:val="en-US" w:eastAsia="zh-CN"/>
                <w14:textFill>
                  <w14:solidFill>
                    <w14:schemeClr w14:val="tx1"/>
                  </w14:solidFill>
                </w14:textFill>
              </w:rPr>
              <w:t>3</w:t>
            </w:r>
            <w:r>
              <w:rPr>
                <w:rFonts w:hint="eastAsia" w:ascii="宋体" w:hAnsi="宋体" w:eastAsia="宋体" w:cs="宋体"/>
                <w:color w:val="000000" w:themeColor="text1"/>
                <w:szCs w:val="21"/>
                <w14:textFill>
                  <w14:solidFill>
                    <w14:schemeClr w14:val="tx1"/>
                  </w14:solidFill>
                </w14:textFill>
              </w:rPr>
              <w:t>.具备团队</w:t>
            </w:r>
            <w:r>
              <w:rPr>
                <w:rFonts w:hint="eastAsia" w:ascii="宋体" w:hAnsi="宋体" w:eastAsia="宋体" w:cs="宋体"/>
                <w:color w:val="000000" w:themeColor="text1"/>
                <w:szCs w:val="21"/>
                <w:lang w:eastAsia="zh-CN"/>
                <w14:textFill>
                  <w14:solidFill>
                    <w14:schemeClr w14:val="tx1"/>
                  </w14:solidFill>
                </w14:textFill>
              </w:rPr>
              <w:t>合作能力</w:t>
            </w:r>
            <w:r>
              <w:rPr>
                <w:rFonts w:hint="eastAsia" w:ascii="宋体" w:hAnsi="宋体" w:eastAsia="宋体" w:cs="宋体"/>
                <w:color w:val="000000" w:themeColor="text1"/>
                <w:szCs w:val="21"/>
                <w14:textFill>
                  <w14:solidFill>
                    <w14:schemeClr w14:val="tx1"/>
                  </w14:solidFill>
                </w14:textFill>
              </w:rPr>
              <w:t>，具备良好的语言、文字表达能力和沟通能力，准确表达自己的观点。</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szCs w:val="21"/>
                <w:lang w:eastAsia="zh-CN"/>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大学语文、职业素养、通识选修课、公共英语、公共艺术课程、认知实习、</w:t>
            </w:r>
            <w:r>
              <w:rPr>
                <w:rFonts w:hint="eastAsia" w:ascii="宋体" w:hAnsi="宋体" w:eastAsia="宋体" w:cs="宋体"/>
                <w:color w:val="000000" w:themeColor="text1"/>
                <w:szCs w:val="21"/>
                <w:lang w:eastAsia="zh-CN"/>
                <w14:textFill>
                  <w14:solidFill>
                    <w14:schemeClr w14:val="tx1"/>
                  </w14:solidFill>
                </w14:textFill>
              </w:rPr>
              <w:t>岗位实习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4.</w:t>
            </w:r>
            <w:r>
              <w:rPr>
                <w:rFonts w:hint="eastAsia" w:ascii="宋体" w:hAnsi="宋体" w:eastAsia="宋体" w:cs="宋体"/>
                <w:color w:val="auto"/>
                <w:sz w:val="21"/>
                <w:szCs w:val="21"/>
              </w:rPr>
              <w:t>具有质量意识、环保意识、安全意识、信息素养、工匠精神、创新思维</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具有自我管理能力、职业生涯规划的意识，有较强的集体意识和团队合作精神。</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生态文明教育、职业素养、大学生职业生涯规划、信息技术、大学语文、形势与政策、军事理论、军事技能、劳动教育、安全教育、创新创业教育、创新思维、管理沟通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5.</w:t>
            </w:r>
            <w:r>
              <w:rPr>
                <w:rFonts w:hint="eastAsia" w:ascii="宋体" w:hAnsi="宋体" w:eastAsia="宋体" w:cs="宋体"/>
                <w:color w:val="auto"/>
                <w:sz w:val="21"/>
                <w:szCs w:val="21"/>
              </w:rPr>
              <w:t>具有健康的体魄、心理和健全的人格，掌握基本运动知识和一两项运动技能，养成良好的健身与卫生习惯，良好的行为习惯。具有一定的审美和人文素养，能够形成一两项艺术特长或爱好。具有一定的审美和人文素养，能够形成一两项艺术特长或爱好。</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体育与健康、公共艺术课程、大学生心理健康教育、职业素养、就业指导、管理沟通、大学生礼仪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6.</w:t>
            </w:r>
            <w:r>
              <w:rPr>
                <w:rFonts w:hint="eastAsia" w:ascii="宋体" w:hAnsi="宋体" w:eastAsia="宋体" w:cs="宋体"/>
                <w:color w:val="auto"/>
                <w:sz w:val="21"/>
                <w:szCs w:val="21"/>
              </w:rPr>
              <w:t>视觉良好，能正确区分棕、红、橙、黄、绿、蓝、紫、灰、白、黑、金、银等12种颜色；嗅觉良好，对气味比较敏感；听觉良好，能通过听觉判别音源方向、强度大小、音频高低。</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体育与健康、军事理论、军事技能、劳动教育、安全教育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7</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具备</w:t>
            </w:r>
            <w:r>
              <w:rPr>
                <w:rFonts w:hint="eastAsia" w:ascii="宋体" w:hAnsi="宋体" w:eastAsia="宋体" w:cs="宋体"/>
                <w:color w:val="auto"/>
                <w:sz w:val="21"/>
                <w:szCs w:val="21"/>
              </w:rPr>
              <w:t>生理、病理现象分析判断能力。</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人体解剖学及组织胚胎学、生理学、病理学与病理生理学、生物化学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8</w:t>
            </w:r>
            <w:r>
              <w:rPr>
                <w:rFonts w:hint="eastAsia" w:ascii="宋体" w:hAnsi="宋体" w:eastAsia="宋体" w:cs="宋体"/>
                <w:color w:val="auto"/>
                <w:sz w:val="21"/>
                <w:szCs w:val="21"/>
              </w:rPr>
              <w:t>.具备一定的运动能力、心理调节与社会适应能力、组织管理和协调能力。</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rPr>
              <w:t>国防教育（含军训）</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劳动教育</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大学体育大学生心理健康教育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9</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具备</w:t>
            </w:r>
            <w:r>
              <w:rPr>
                <w:rFonts w:hint="eastAsia" w:ascii="宋体" w:hAnsi="宋体" w:eastAsia="宋体" w:cs="宋体"/>
                <w:color w:val="auto"/>
                <w:sz w:val="21"/>
                <w:szCs w:val="21"/>
              </w:rPr>
              <w:t>良好的医患沟通能力，能正确处理医患关系。</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医患沟通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2589"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10</w:t>
            </w:r>
            <w:r>
              <w:rPr>
                <w:rFonts w:hint="eastAsia" w:ascii="宋体" w:hAnsi="宋体" w:eastAsia="宋体" w:cs="宋体"/>
                <w:color w:val="auto"/>
                <w:sz w:val="21"/>
                <w:szCs w:val="21"/>
              </w:rPr>
              <w:t>.</w:t>
            </w:r>
            <w:r>
              <w:rPr>
                <w:rFonts w:hint="eastAsia" w:ascii="宋体" w:hAnsi="宋体" w:eastAsia="宋体" w:cs="宋体"/>
                <w:color w:val="auto"/>
                <w:sz w:val="21"/>
                <w:szCs w:val="21"/>
                <w:lang w:val="en-US" w:eastAsia="zh-CN"/>
              </w:rPr>
              <w:t>具备临床常见病、多发病的预防、诊疗、保健、康复、健康教育的能力。</w:t>
            </w:r>
          </w:p>
        </w:tc>
        <w:tc>
          <w:tcPr>
            <w:tcW w:w="2410" w:type="pct"/>
            <w:shd w:val="clear" w:color="auto" w:fill="auto"/>
            <w:vAlign w:val="center"/>
          </w:tcPr>
          <w:p>
            <w:pPr>
              <w:keepNext w:val="0"/>
              <w:keepLines w:val="0"/>
              <w:pageBreakBefore w:val="0"/>
              <w:kinsoku/>
              <w:wordWrap/>
              <w:overflowPunct/>
              <w:topLinePunct w:val="0"/>
              <w:autoSpaceDE/>
              <w:autoSpaceDN/>
              <w:bidi w:val="0"/>
              <w:adjustRightInd/>
              <w:snapToGrid/>
              <w:spacing w:line="360" w:lineRule="exact"/>
              <w:textAlignment w:val="auto"/>
              <w:rPr>
                <w:rFonts w:hint="eastAsia" w:ascii="宋体" w:hAnsi="宋体" w:eastAsia="宋体" w:cs="宋体"/>
                <w:color w:val="FF0000"/>
                <w:kern w:val="2"/>
                <w:sz w:val="21"/>
                <w:szCs w:val="21"/>
                <w:lang w:val="en-US" w:eastAsia="zh-CN" w:bidi="ar-SA"/>
              </w:rPr>
            </w:pPr>
            <w:r>
              <w:rPr>
                <w:rFonts w:hint="eastAsia" w:ascii="宋体" w:hAnsi="宋体" w:eastAsia="宋体" w:cs="宋体"/>
                <w:color w:val="auto"/>
                <w:sz w:val="21"/>
                <w:szCs w:val="21"/>
                <w:lang w:val="en-US" w:eastAsia="zh-CN"/>
              </w:rPr>
              <w:t>诊断学、内科学、外科学、妇产科学、儿科学、中医学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11.具备全科医疗服务能力和基本公共卫生服务能力。</w:t>
            </w:r>
          </w:p>
        </w:tc>
        <w:tc>
          <w:tcPr>
            <w:tcW w:w="241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基本公共卫生服务实务</w:t>
            </w:r>
            <w:r>
              <w:rPr>
                <w:rFonts w:hint="eastAsia" w:ascii="宋体" w:hAnsi="宋体" w:eastAsia="宋体" w:cs="宋体"/>
                <w:color w:val="auto"/>
                <w:sz w:val="21"/>
                <w:szCs w:val="21"/>
                <w:lang w:eastAsia="zh-CN"/>
              </w:rPr>
              <w:t>、全科医学概论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12.具备在医疗卫生岗位上融通及创新能力。</w:t>
            </w:r>
          </w:p>
        </w:tc>
        <w:tc>
          <w:tcPr>
            <w:tcW w:w="241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急救医学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临床综合技能实训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589"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lang w:val="en-US" w:eastAsia="zh-CN"/>
              </w:rPr>
              <w:t>13.具备在医疗卫生产业链上和不同卫生健康行业岗位上的迁移、发展能力。</w:t>
            </w:r>
          </w:p>
        </w:tc>
        <w:tc>
          <w:tcPr>
            <w:tcW w:w="2410" w:type="pct"/>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预防医学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传染病学</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皮肤性病学</w:t>
            </w:r>
            <w:r>
              <w:rPr>
                <w:rFonts w:hint="eastAsia" w:ascii="宋体" w:hAnsi="宋体" w:eastAsia="宋体" w:cs="宋体"/>
                <w:color w:val="auto"/>
                <w:sz w:val="21"/>
                <w:szCs w:val="21"/>
                <w:lang w:eastAsia="zh-CN"/>
              </w:rPr>
              <w:t>、医学心理学、医学伦理与法规</w:t>
            </w:r>
          </w:p>
        </w:tc>
      </w:tr>
    </w:tbl>
    <w:p>
      <w:pPr>
        <w:snapToGrid w:val="0"/>
        <w:spacing w:line="360" w:lineRule="auto"/>
        <w:jc w:val="left"/>
        <w:rPr>
          <w:rFonts w:hint="default" w:ascii="宋体" w:hAnsi="宋体" w:eastAsia="宋体"/>
          <w:color w:val="0000FF"/>
          <w:sz w:val="24"/>
          <w:szCs w:val="24"/>
          <w:lang w:val="en-US" w:eastAsia="zh-CN"/>
        </w:rPr>
        <w:sectPr>
          <w:pgSz w:w="16838" w:h="11906" w:orient="landscape"/>
          <w:pgMar w:top="1418" w:right="1701" w:bottom="1418" w:left="1418" w:header="851" w:footer="992" w:gutter="0"/>
          <w:pgNumType w:start="1"/>
          <w:cols w:space="720" w:num="1"/>
          <w:docGrid w:linePitch="312" w:charSpace="0"/>
        </w:sectPr>
      </w:pPr>
    </w:p>
    <w:bookmarkEnd w:id="76"/>
    <w:bookmarkEnd w:id="77"/>
    <w:p>
      <w:pPr>
        <w:pStyle w:val="3"/>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bCs/>
          <w:sz w:val="32"/>
          <w:szCs w:val="32"/>
          <w:lang w:val="en-US" w:eastAsia="zh-CN"/>
        </w:rPr>
      </w:pPr>
      <w:bookmarkStart w:id="83" w:name="baidusnap0"/>
      <w:bookmarkEnd w:id="83"/>
      <w:bookmarkStart w:id="84" w:name="_Toc280711853"/>
      <w:bookmarkStart w:id="85" w:name="_Toc352756450"/>
      <w:bookmarkStart w:id="86" w:name="_Toc13865"/>
      <w:bookmarkStart w:id="87" w:name="_Toc280449694"/>
      <w:bookmarkStart w:id="88" w:name="_Toc31717"/>
      <w:bookmarkStart w:id="89" w:name="_Toc353182658"/>
      <w:bookmarkStart w:id="90" w:name="_Toc14335768"/>
      <w:bookmarkStart w:id="91" w:name="_Toc461"/>
      <w:r>
        <w:rPr>
          <w:rFonts w:hint="eastAsia" w:ascii="黑体" w:hAnsi="黑体" w:eastAsia="黑体" w:cs="黑体"/>
          <w:b w:val="0"/>
          <w:bCs w:val="0"/>
          <w:sz w:val="32"/>
          <w:szCs w:val="32"/>
          <w:lang w:val="en-US" w:eastAsia="zh-CN"/>
        </w:rPr>
        <w:t>六、课程设置及</w:t>
      </w:r>
      <w:bookmarkEnd w:id="84"/>
      <w:bookmarkEnd w:id="85"/>
      <w:bookmarkEnd w:id="86"/>
      <w:bookmarkEnd w:id="87"/>
      <w:bookmarkEnd w:id="88"/>
      <w:bookmarkEnd w:id="89"/>
      <w:bookmarkEnd w:id="90"/>
      <w:r>
        <w:rPr>
          <w:rFonts w:hint="eastAsia" w:ascii="黑体" w:hAnsi="黑体" w:eastAsia="黑体" w:cs="黑体"/>
          <w:b w:val="0"/>
          <w:bCs w:val="0"/>
          <w:sz w:val="32"/>
          <w:szCs w:val="32"/>
          <w:lang w:val="en-US" w:eastAsia="zh-CN"/>
        </w:rPr>
        <w:t>要求</w:t>
      </w:r>
      <w:bookmarkEnd w:id="91"/>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92" w:name="_Toc352756451"/>
      <w:bookmarkStart w:id="93" w:name="_Toc280711854"/>
      <w:bookmarkStart w:id="94" w:name="_Toc280449695"/>
      <w:bookmarkStart w:id="95" w:name="_Toc7423"/>
      <w:bookmarkStart w:id="96" w:name="_Toc25010"/>
      <w:bookmarkStart w:id="97" w:name="_Toc353182659"/>
      <w:bookmarkStart w:id="98" w:name="_Toc363826687"/>
      <w:bookmarkStart w:id="99" w:name="_Toc14335769"/>
      <w:bookmarkStart w:id="100" w:name="_Toc5725"/>
      <w:bookmarkStart w:id="101" w:name="_Toc352756458"/>
      <w:bookmarkStart w:id="102" w:name="_Toc280711870"/>
      <w:bookmarkStart w:id="103" w:name="_Toc280449711"/>
      <w:bookmarkStart w:id="104" w:name="_Toc353182666"/>
      <w:r>
        <w:rPr>
          <w:rFonts w:hint="eastAsia" w:ascii="方正楷体_GB2312" w:hAnsi="方正楷体_GB2312" w:eastAsia="方正楷体_GB2312" w:cs="方正楷体_GB2312"/>
          <w:b w:val="0"/>
          <w:bCs w:val="0"/>
          <w:lang w:val="en-US" w:eastAsia="zh-CN"/>
        </w:rPr>
        <w:t>（一）课程体系的开发理念</w:t>
      </w:r>
      <w:bookmarkEnd w:id="92"/>
      <w:bookmarkEnd w:id="93"/>
      <w:bookmarkEnd w:id="94"/>
      <w:bookmarkEnd w:id="95"/>
      <w:bookmarkEnd w:id="96"/>
      <w:bookmarkEnd w:id="97"/>
      <w:bookmarkEnd w:id="98"/>
      <w:bookmarkEnd w:id="99"/>
      <w:r>
        <w:rPr>
          <w:rFonts w:hint="eastAsia" w:ascii="方正楷体_GB2312" w:hAnsi="方正楷体_GB2312" w:eastAsia="方正楷体_GB2312" w:cs="方正楷体_GB2312"/>
          <w:b w:val="0"/>
          <w:bCs w:val="0"/>
          <w:lang w:val="en-US" w:eastAsia="zh-CN"/>
        </w:rPr>
        <w:t>与思路</w:t>
      </w:r>
      <w:bookmarkEnd w:id="100"/>
      <w:bookmarkStart w:id="105" w:name="_Toc363826688"/>
      <w:bookmarkStart w:id="106" w:name="_Toc280711855"/>
      <w:bookmarkStart w:id="107" w:name="_Toc20558"/>
      <w:bookmarkStart w:id="108" w:name="_Toc280449696"/>
      <w:bookmarkStart w:id="109" w:name="_Toc353182660"/>
      <w:bookmarkStart w:id="110" w:name="_Toc352756452"/>
      <w:bookmarkStart w:id="111" w:name="_Toc16179"/>
      <w:bookmarkStart w:id="112" w:name="_Toc14335770"/>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 xml:space="preserve"> 1.按照高等职业教育理念，紧密结合临床医生特点，构建符合高职教育规律，适应学生未来发展以职业岗位作业流程为导向的课程体系。</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2.课程体系结构体现“高技能”“应用型”培养特点。</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3.按照区域内职业岗位需求，构建切合实际的课程体系。</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4.由专业带头人、行业专家、企业技术骨干组成课程开发小组，深入企业、行业调研，由专业建设管理委员会讨论，确定专业重点职业岗位及典型工作任务。</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5.以临床工作过程为主线，以内、外、妇产、儿科常见疾病疾病防治等知识为参照点，开发专业基本素质课程、通用能力课程、岗位能力课程和拓展能力课程。</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6.按毕业生就业岗位所需知识、能力和素质设置教学情境。按情景设置教学项目，形成项目任务型课程体系。</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13" w:name="_Toc7581"/>
      <w:r>
        <w:rPr>
          <w:rFonts w:hint="eastAsia" w:ascii="方正楷体_GB2312" w:hAnsi="方正楷体_GB2312" w:eastAsia="方正楷体_GB2312" w:cs="方正楷体_GB2312"/>
          <w:b w:val="0"/>
          <w:bCs w:val="0"/>
          <w:lang w:val="en-US" w:eastAsia="zh-CN"/>
        </w:rPr>
        <w:t>（二）课程</w:t>
      </w:r>
      <w:bookmarkEnd w:id="105"/>
      <w:bookmarkEnd w:id="106"/>
      <w:bookmarkEnd w:id="107"/>
      <w:bookmarkEnd w:id="108"/>
      <w:bookmarkEnd w:id="109"/>
      <w:bookmarkEnd w:id="110"/>
      <w:bookmarkEnd w:id="111"/>
      <w:bookmarkEnd w:id="112"/>
      <w:r>
        <w:rPr>
          <w:rFonts w:hint="eastAsia" w:ascii="方正楷体_GB2312" w:hAnsi="方正楷体_GB2312" w:eastAsia="方正楷体_GB2312" w:cs="方正楷体_GB2312"/>
          <w:b w:val="0"/>
          <w:bCs w:val="0"/>
          <w:lang w:val="en-US" w:eastAsia="zh-CN"/>
        </w:rPr>
        <w:t>要求</w:t>
      </w:r>
      <w:bookmarkEnd w:id="113"/>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1.公共基础课程</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（1）军事课</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军事课以国防教育为主线，通过军事理论课教学，使学生掌握基本军事知识，了解国家和世 界安 全形势，增强国防观念、国家安 全意识，加强组织性、纪律性，弘扬爱国主义、集体主义和英雄主义精神，树立正确的世 界观、人生观和价值观，增强学生努力学习的责任感和是使命感，全面提高大学生综合素质，为中国人民解放军训练后备兵员和培养预备役军官打下坚实基础。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（2）思想道德修养与法治</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 xml:space="preserve">    通过学习人生观价值观、理想信念、中国精神、核心价值观、道德基础理论、社会公德、职业道德、家庭美德、法治理论等内容，使学生掌握对大学生成长成才的要求、中国精神的基本内涵、核心价值观的内涵，熟知主义世 界观、人生观、价值观、道德观和法治观的基本知识。使学生能够运用所学知识分析和解决现实中的问题，并形成良好的思想道德素质和法治素养，成长为合格的事业建设者。</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（3）理论体系概论</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理论、“三个代表”重要思想、科学发展观、思想等内容，使学生掌握主义中国化理论成果尤其是思想的精神实质、内容、历史地位和指导意义。能运用所学理论认识和分析中国走道路的历史必然性，能理解路线方针政策。使学生具备坚实的主义中国化理论成果素养，坚定对的道路自信、理论自信、制度自信、文化自信，坚定实现中华民族伟大复兴中国梦的信心。</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（4）体育</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体育课程中的体育教育和锻炼过程，使学生在耐力、力量、柔韧及协调性等素质方面得到提高，在身体形态机能方面达到较为理想的标准和要求，同时培养学生参与锻炼的兴趣，了解科学锻炼身体的基本原理和方法，掌握一项自己较为喜欢的运动项目和锻炼方法，树立终身体育锻炼的意识，并且注重把挫折教育、敬业精神和规则意识等思政元素融入课程，形成良好的人际关系和团结协作的团队精神，能够胜任各级医疗岗位及基本公共卫生服务岗位的工作。</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（5）英语</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英语课程，学生应该能够掌握基本的语音知识；基本的英语语法规则；认知3350个英语单词以及由这些词构成的常用词组（中学所掌握的单词和词组包括在内），并具有按照基本构词法，识别生词的能力；学生还应结合专业英语学习，认知400个常用医学英语词汇。根据英语课程目标，为强化学生所需的英语知识和技能，学习和练习内容包括听力、会话、阅读、词汇、语法、翻译、写作、完型填空等,培养学生听、说、读、写、译技能，提高在临床工作岗位情境下的语言运用能力，并为今后进一步提高英语的交际能力打下基础。树立核心价值观，弘扬中华传统美德，具有全心全意为患者服务的正确人生观、人文关怀以及跨文化护理的意识和素养。</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（6）信息技术</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信息技术的基本概念及知识、微型计算机的主流操作系统、办公软件、计算机网络、程序设计语言、医院信息系统等内容，使学生能理解微型计算机的组成，掌握使用操作系统管理计算机的技能，熟悉Office系列办公软件（Word、Excel、PowerPoint），了解Internet及其相关技术，具备初步使用Pyton程序设计语言的能力，具备初步使用医院信息系统完成临床医生工作站的能力，具备初步使用R语言进行简单的医学临床信息筛选、分类的能力，使学生能够将信息技术与计算思维融入到工作中，提高工作效率，能按照社会公认的道德规范和法律准则进行信息技术活动，自觉抵 制不好信息，能具备在信息社会中学习、工作、生活的能力以及团队合作精神，胜任各级医院临床医疗岗位、社区卫生服务医生岗位以及基本公共卫生服务岗位的工作。</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（7）职业发展与就业指导</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职业生涯规划理论、求职简历制作、求职面试技巧、就业形势分析与就业信息收集等内容，使学生树立职业生涯发展的自主意识，树立积极正确的人生观、价值观和就业观念，了解职业发展的阶段特点及就业形势与政策法规，掌握自我探索能力、信息搜索与管理能力、生涯决策能力、求职能力等各种通用技能，为学生正确选择职业，顺利就业，为成才与发展打下良好的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（8）形势与政策</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根据中宣部、下发的《高校形势与政策教育教学要点》确定的各专题，使学生掌握分析国内外形势的方法，深入了解国内外形势和我国经济社会发展实际，深刻理解党的政策，坚决拥护党的各项决策，坚定我国经济社会发展的信心。</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（9）创新创业教育</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创新创业教育》课程是面向各专业设置的一门公共基础课。以推进素质教育为主题，以提高学生的创新创业能力为主线，以活动课为教学形式，以提高人才培养质量为目标，精心设计创新创业专题，目的是使学生通过对创新创业知识的学习，培养学生的创业意识、创业精神和创业能力，把创业教育融入到素质教育中，使学生树立科学合理的创业观，培养学生的，激发学生的创新创业灵感。</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（10）心理健康教育</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本课程是面向各专业设置的一门公共基础课。课程旨在使学生明确心理健康的标准及意义，增强自我心理意识和心理危机预防意识，掌握并应用心理健康知识，培养自我认知能力、人际沟通能力、自我调节能力，切实提高心理素质，学生全面发展。通过学习，使学生明确心理健康的标准及意义，了解大学阶段人的心理发展特征及异常表现，掌握自我调适的基本知识与技能以及心理发展技能（包括学习发展技能、环境适应技能、压力管理技能、沟通技能、问题解决技能和人际交往技能等），并能够对自己的身体条件、心理状况、行为能力等进行客观评价，正确认识自己并接纳自己，拥有乐观向上、积极进取的人生态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2.专业课程</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（1）专业基础课</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①人体解剖学及组织胚胎学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正常人体的形态结构及其基本功能等内容，使学生掌握人体各部分的基本结构、形态、位置、组成。使学生能够运用所学基本知识和技能进行人体器官和组织的观察，确认器官的位置、形态和毗邻关系，熟悉人体生命活动的规律，提高自身修养，学会理论联系实践的思考方法，为后续专业课程的学习及从事基层临床工作打下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②生理学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机体各系统、器官正常的生理功能，调节和特点，人体与环境的关系以及人体功能活动的一般规律，使学生掌握正常人体各器官、系统功能的相对性和协调统一性，培养学生“整合”的科学思维，为学习后续专业课程及从事基层临床工作打下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③生物化学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本课的学习熟悉蛋白质的性质和功能；掌握酶的概念、功能、作用特点及各种因素对酶促反应的影响；掌握三大营养物质代谢的基本规律及意义；熟悉维生素的种类、功能；熟悉肝胆生化；了解核酸的种类和功能。能初步运用生物化学的基本理论解释日常生活及临床中的实践问题；能规范使用分光光度计、离心机等实验仪器，能科学观察实验现象、记录、分析实验结果，为后续专业课程的学习及从事基层临床工作打下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④病原生物学与免疫学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病原生物学与免疫学的基本理论及基本技能，使学生掌握重要病原生物的生物学性状及致病性相关知识；熟悉免疫学的基本概念和基本理论以及免疫学的应用；了解常见的病原微生物和人体寄生虫的种类、所致疾病及防治原则。使学生建立无菌观念，做到无菌操作，学会常用消毒灭菌法，并能辨认常见病原体的形态特征，为后续专业课程的学习及从事基层临床工作打下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⑤病理学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通过本课的学习，掌握病理学的基本概念、基本病理过程及其发生 发展规律；掌握各系统常见病多发病的病因、发病机制、病理变化及临床病理联系，以及心力衰竭、呼吸衰竭、肾功能衰竭的病因、发生机制以及机体功能和代谢变化；正确认识大体病变与组织学改变、形态结构变化与功能代谢变化之间的联系。学会运用所学的病理学基本知识，通过对典型病例进行初步的分析讨论，提高分析问题、解决问题的能力；通过对常见疾病大体标本与病理组织切片的观察，提高观察能力及对病变的描述能力。为后续专业课程的学习及从事基层临床工作打下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（2）专业核心课</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①药理学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通过学习常用药物的药理作用、作用机制、临床应用、不好反应和用药注意事项，使学生初步具备根据药物的药理作用、临床应用和不好反应指导临床合理、安 全、应用药物以及利用药物知识进行用药指导、用药宣教的能力。</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②诊断学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问诊、症状诊断与鉴别、检体诊断技术、心电图诊断技术等基本知识、基本理论和基本技能，使学生掌握诊断疾病的技术与学习方法，能做出临床诊断并整理资料书写病历。采用“教学做一体化”的教学模式，重在培养学生临床诊断思维能力和实践、创新等综合能力。</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③内科学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内科疾病（其内容包括：呼吸、循环、消化、泌尿、血液、内分泌和代谢、风湿性、神经和精神等系统器官的疾病）的病因、发病机制、临床表现、辅助检查、诊断、鉴别诊断及防治，使学生能运用内科学正确的诊断学习方法，对内科常见疾病进行初步诊治、急危重症进行处理和转诊，同时能针对疾病进行预防、康复和健康指导。</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④外科学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外科常见病、多发病及急症等内容，通过理论和实训两部分教学活动，使学生掌握外科常见疾病的基本知识、基本理论和基本技能，具备对基层外科常见病、多发病诊断和治疗的能力，为临床实践奠定坚实的基础，并为学习其他临床医学学科，特别是以手术为治疗手段的临床医学学科的学习提供理论和实践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⑤妇产科学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孕期，分娩期，产褥期，孕期常见病的诊断、预防及治疗，妇科常见病诊断、预防及治疗，计划生育指导及妇女等的基本理论、基本知识和基本技能，使学生能运用妇产科基本知识、临床基本操作及诊疗技能完成妇女特殊生理时期、妇产科常见病、多发病诊疗、急重症处理及转诊等工作。</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⑥儿科学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通过学习儿童知识、儿科常见病、多发病、常见危重症处理以及新生儿常见疾病，掌握儿科学的基本理论、基本知识和基本技能，使学生能够建立儿科疾病诊疗思维能力，能够开展初级儿童指导，能运用儿科临床诊疗技能完成儿科常见病、多发病诊断与治疗、急重症处理及转诊等工作。</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 xml:space="preserve">⑦基本公共卫生服务实务  </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default"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基本公共卫生服务实务的主要内容包括基本公 共卫生服务的概念、基本要求、基本知识和基本技能； 居民健康建档、管理与 应用； 健康教育； 预防接种， 0~6 岁儿童、孕产妇、老年人、慢性病(高血压、 糖尿病)患者、严重精神病人、肺结核病人的健康管理；中医药健康管理；传 染病与突发公共卫生事件处置；卫生监督和计划生育等基本公共卫生服务工作 的基本内容和规范。</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3.拓展课程</w:t>
      </w:r>
      <w:bookmarkStart w:id="114" w:name="_Toc280449702"/>
      <w:bookmarkStart w:id="115" w:name="_Toc14335775"/>
      <w:bookmarkStart w:id="116" w:name="_Toc352756457"/>
      <w:bookmarkStart w:id="117" w:name="_Toc280711861"/>
      <w:bookmarkStart w:id="118" w:name="_Toc24176"/>
      <w:bookmarkStart w:id="119" w:name="_Toc363826693"/>
      <w:bookmarkStart w:id="120" w:name="_Toc16606"/>
      <w:bookmarkStart w:id="121" w:name="_Toc353182665"/>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（1）常用护理技术</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常用护理技术》介绍临床常见病、多发病和急危重症的急诊常见症状，以及在急救时常用的基本操作和护理技术，突出各急、危、重症的判断和处理。本课程以“理论够用，注重技能，突出实用”的原则，内容上真实反映现代急救工作的特色，并满足当代农村和基层医疗工作的知识、技能及素质的需求，为学生参加临床工作后对急危重症患者的紧急处理等工作奠定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 xml:space="preserve">（2）细胞生物学和医学遗传学  </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细胞生物学和医学遗传学是一门专业选修课， 是基础医学与临床医学之间的桥梁课程。医学细胞生物学，从显微水平、亚显微水平和分子水平研究细胞形态结构与功能，并介绍 细胞分化、衰老、死亡和调控的相关知识；医学遗传学，研究遗传的细胞基础、分子基础、遗传病的诊断、治疗、预防等内容。通过这门课程的学习，有利于培养学生的临床逻辑思维能力和实践操作能力，为学生今后适应岗位需 求提供相关的知识技能，为个人的可持续发展能力奠定基础。</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（3）皮肤性病学</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仿宋_GB2312" w:hAnsi="仿宋" w:eastAsia="仿宋_GB2312"/>
          <w:color w:val="000000" w:themeColor="text1"/>
          <w:sz w:val="32"/>
          <w:szCs w:val="32"/>
          <w:lang w:val="en-US" w:eastAsia="zh-CN"/>
          <w14:textFill>
            <w14:solidFill>
              <w14:schemeClr w14:val="tx1"/>
            </w14:solidFill>
          </w14:textFill>
        </w:rPr>
      </w:pPr>
      <w:r>
        <w:rPr>
          <w:rFonts w:hint="eastAsia" w:ascii="仿宋_GB2312" w:hAnsi="仿宋" w:eastAsia="仿宋_GB2312"/>
          <w:color w:val="000000" w:themeColor="text1"/>
          <w:sz w:val="32"/>
          <w:szCs w:val="32"/>
          <w:lang w:val="en-US" w:eastAsia="zh-CN"/>
          <w14:textFill>
            <w14:solidFill>
              <w14:schemeClr w14:val="tx1"/>
            </w14:solidFill>
          </w14:textFill>
        </w:rPr>
        <w:t>皮肤性病学包括皮肤病学和性病学两方面。皮肤病学内容包 括正常皮肤及附属器官的结构和功能，还涵盖了各种皮肤及附属器官相关疾病 的病因、发病机制、临床表现、诊断、治疗及预防等；性病学内容包括各种性传播疾病的致病微生物、发病机制、传播途径、临床表现、诊断、治疗及预防等。</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22" w:name="_Toc20287"/>
      <w:r>
        <w:rPr>
          <w:rFonts w:hint="eastAsia" w:ascii="方正楷体_GB2312" w:hAnsi="方正楷体_GB2312" w:eastAsia="方正楷体_GB2312" w:cs="方正楷体_GB2312"/>
          <w:b w:val="0"/>
          <w:bCs w:val="0"/>
          <w:lang w:val="en-US" w:eastAsia="zh-CN"/>
        </w:rPr>
        <w:t>（三）课程描述</w:t>
      </w:r>
      <w:bookmarkEnd w:id="114"/>
      <w:bookmarkEnd w:id="115"/>
      <w:bookmarkEnd w:id="116"/>
      <w:bookmarkEnd w:id="117"/>
      <w:bookmarkEnd w:id="118"/>
      <w:bookmarkEnd w:id="119"/>
      <w:bookmarkEnd w:id="120"/>
      <w:bookmarkEnd w:id="121"/>
      <w:r>
        <w:rPr>
          <w:rFonts w:hint="eastAsia" w:ascii="方正楷体_GB2312" w:hAnsi="方正楷体_GB2312" w:eastAsia="方正楷体_GB2312" w:cs="方正楷体_GB2312"/>
          <w:b w:val="0"/>
          <w:bCs w:val="0"/>
          <w:lang w:val="en-US" w:eastAsia="zh-CN"/>
        </w:rPr>
        <w:t>（部分）</w:t>
      </w:r>
      <w:bookmarkEnd w:id="122"/>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2" w:firstLineChars="200"/>
        <w:textAlignment w:val="auto"/>
        <w:outlineLvl w:val="1"/>
        <w:rPr>
          <w:rFonts w:hint="eastAsia" w:ascii="方正楷体_GB2312" w:hAnsi="方正楷体_GB2312" w:eastAsia="方正楷体_GB2312" w:cs="方正楷体_GB2312"/>
          <w:b/>
          <w:bCs/>
          <w:kern w:val="0"/>
          <w:sz w:val="24"/>
          <w:szCs w:val="24"/>
          <w:lang w:val="en-US" w:eastAsia="zh-CN" w:bidi="ar-SA"/>
        </w:rPr>
      </w:pPr>
      <w:bookmarkStart w:id="123" w:name="_Toc25001"/>
      <w:r>
        <w:rPr>
          <w:rFonts w:hint="eastAsia" w:ascii="方正楷体_GB2312" w:hAnsi="方正楷体_GB2312" w:eastAsia="方正楷体_GB2312" w:cs="方正楷体_GB2312"/>
          <w:b/>
          <w:bCs/>
          <w:kern w:val="0"/>
          <w:sz w:val="24"/>
          <w:szCs w:val="24"/>
          <w:lang w:val="en-US" w:eastAsia="zh-CN" w:bidi="ar-SA"/>
        </w:rPr>
        <w:t>⒈专业核心课程一：诊断学</w:t>
      </w:r>
      <w:bookmarkEnd w:id="123"/>
    </w:p>
    <w:tbl>
      <w:tblPr>
        <w:tblStyle w:val="12"/>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课程名称</w:t>
            </w:r>
          </w:p>
        </w:tc>
        <w:tc>
          <w:tcPr>
            <w:tcW w:w="3952" w:type="dxa"/>
            <w:gridSpan w:val="4"/>
            <w:tcBorders>
              <w:top w:val="single" w:color="auto" w:sz="6" w:space="0"/>
              <w:left w:val="single" w:color="auto" w:sz="4"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诊断学</w:t>
            </w:r>
          </w:p>
        </w:tc>
        <w:tc>
          <w:tcPr>
            <w:tcW w:w="1541" w:type="dxa"/>
            <w:gridSpan w:val="2"/>
            <w:tcBorders>
              <w:top w:val="single" w:color="auto" w:sz="6" w:space="0"/>
              <w:left w:val="single" w:color="auto" w:sz="4"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课程编码</w:t>
            </w:r>
          </w:p>
        </w:tc>
        <w:tc>
          <w:tcPr>
            <w:tcW w:w="1909" w:type="dxa"/>
            <w:gridSpan w:val="2"/>
            <w:tcBorders>
              <w:top w:val="single" w:color="auto" w:sz="6" w:space="0"/>
              <w:left w:val="single" w:color="auto" w:sz="4"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i w:val="0"/>
                <w:caps w:val="0"/>
                <w:spacing w:val="0"/>
                <w:w w:val="100"/>
                <w:kern w:val="2"/>
                <w:sz w:val="21"/>
                <w:szCs w:val="21"/>
                <w:lang w:val="en-US" w:eastAsia="zh-CN" w:bidi="ar-SA"/>
              </w:rPr>
              <w:t>02241301</w:t>
            </w:r>
          </w:p>
        </w:tc>
      </w:tr>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实施学期</w:t>
            </w:r>
          </w:p>
        </w:tc>
        <w:tc>
          <w:tcPr>
            <w:tcW w:w="786"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372"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总学时</w:t>
            </w:r>
          </w:p>
        </w:tc>
        <w:tc>
          <w:tcPr>
            <w:tcW w:w="981"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108</w:t>
            </w:r>
          </w:p>
        </w:tc>
        <w:tc>
          <w:tcPr>
            <w:tcW w:w="1372" w:type="dxa"/>
            <w:gridSpan w:val="2"/>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学分</w:t>
            </w:r>
          </w:p>
        </w:tc>
        <w:tc>
          <w:tcPr>
            <w:tcW w:w="982"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369"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实践学时</w:t>
            </w:r>
          </w:p>
        </w:tc>
        <w:tc>
          <w:tcPr>
            <w:tcW w:w="540"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28</w:t>
            </w:r>
          </w:p>
        </w:tc>
      </w:tr>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课程类型</w:t>
            </w:r>
          </w:p>
        </w:tc>
        <w:tc>
          <w:tcPr>
            <w:tcW w:w="7402" w:type="dxa"/>
            <w:gridSpan w:val="8"/>
            <w:tcBorders>
              <w:top w:val="single" w:color="auto" w:sz="6" w:space="0"/>
              <w:left w:val="single" w:color="auto" w:sz="6" w:space="0"/>
              <w:right w:val="single" w:color="auto" w:sz="6" w:space="0"/>
            </w:tcBorders>
            <w:vAlign w:val="center"/>
          </w:tcPr>
          <w:p>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 xml:space="preserve">纯理论课（）、（理论+实践）课（ </w:t>
            </w:r>
            <w:r>
              <w:rPr>
                <w:rFonts w:hint="eastAsia" w:ascii="宋体" w:hAnsi="宋体" w:eastAsia="宋体" w:cs="宋体"/>
                <w:color w:val="000000" w:themeColor="text1"/>
                <w:sz w:val="21"/>
                <w:szCs w:val="21"/>
                <w:lang w:val="en-US"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 xml:space="preserve"> ）、纯实践课（ ）</w:t>
            </w:r>
          </w:p>
        </w:tc>
      </w:tr>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课程目标</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i w:val="0"/>
                <w:caps w:val="0"/>
                <w:color w:val="000000"/>
                <w:spacing w:val="0"/>
                <w:w w:val="100"/>
                <w:kern w:val="2"/>
                <w:sz w:val="21"/>
                <w:szCs w:val="21"/>
                <w:lang w:val="en-US" w:eastAsia="zh-CN" w:bidi="ar-SA"/>
              </w:rPr>
              <w:t>掌握常见症状与体征、体格检查、辅助检查</w:t>
            </w:r>
          </w:p>
        </w:tc>
      </w:tr>
      <w:tr>
        <w:tblPrEx>
          <w:tblCellMar>
            <w:top w:w="0" w:type="dxa"/>
            <w:left w:w="108" w:type="dxa"/>
            <w:bottom w:w="0" w:type="dxa"/>
            <w:right w:w="108" w:type="dxa"/>
          </w:tblCellMar>
        </w:tblPrEx>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课程内容</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p>
          <w:p>
            <w:pPr>
              <w:adjustRightInd w:val="0"/>
              <w:snapToGrid w:val="0"/>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i w:val="0"/>
                <w:caps w:val="0"/>
                <w:color w:val="000000"/>
                <w:spacing w:val="0"/>
                <w:w w:val="100"/>
                <w:kern w:val="2"/>
                <w:sz w:val="21"/>
                <w:szCs w:val="21"/>
                <w:lang w:val="en-US" w:eastAsia="zh-CN" w:bidi="ar-SA"/>
              </w:rPr>
              <w:t>临床常见症状与体征、问诊、体格检查、实验诊断</w:t>
            </w:r>
          </w:p>
          <w:p>
            <w:pPr>
              <w:adjustRightInd w:val="0"/>
              <w:snapToGrid w:val="0"/>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r>
      <w:tr>
        <w:tblPrEx>
          <w:tblCellMar>
            <w:top w:w="0" w:type="dxa"/>
            <w:left w:w="108" w:type="dxa"/>
            <w:bottom w:w="0" w:type="dxa"/>
            <w:right w:w="108" w:type="dxa"/>
          </w:tblCellMar>
        </w:tblPrEx>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bookmarkStart w:id="124" w:name="_Toc14335776"/>
            <w:r>
              <w:rPr>
                <w:rFonts w:hint="eastAsia" w:ascii="宋体" w:hAnsi="宋体" w:eastAsia="宋体" w:cs="宋体"/>
                <w:b/>
                <w:color w:val="000000" w:themeColor="text1"/>
                <w:sz w:val="21"/>
                <w:szCs w:val="21"/>
                <w:lang w:val="en-US" w:eastAsia="zh-CN"/>
                <w14:textFill>
                  <w14:solidFill>
                    <w14:schemeClr w14:val="tx1"/>
                  </w14:solidFill>
                </w14:textFill>
              </w:rPr>
              <w:t>教学要求</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能规范地进行病史采集、体格检查；知道常用辅助检查的目的及检查结果的判读能力；具有书写病历及相关医疗文件的能力。</w:t>
            </w:r>
          </w:p>
        </w:tc>
      </w:tr>
      <w:tr>
        <w:tblPrEx>
          <w:tblCellMar>
            <w:top w:w="0" w:type="dxa"/>
            <w:left w:w="108" w:type="dxa"/>
            <w:bottom w:w="0" w:type="dxa"/>
            <w:right w:w="108" w:type="dxa"/>
          </w:tblCellMar>
        </w:tblPrEx>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考核方式</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i w:val="0"/>
                <w:caps w:val="0"/>
                <w:color w:val="000000"/>
                <w:spacing w:val="0"/>
                <w:w w:val="100"/>
                <w:kern w:val="2"/>
                <w:sz w:val="21"/>
                <w:szCs w:val="21"/>
                <w:lang w:val="en-US" w:eastAsia="zh-CN" w:bidi="ar-SA"/>
              </w:rPr>
              <w:t>形成性考核。平时成绩（作业、态度、考勤）15%、理论成绩70%、综合实训15%。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82" w:firstLineChars="200"/>
        <w:textAlignment w:val="auto"/>
        <w:outlineLvl w:val="1"/>
        <w:rPr>
          <w:rFonts w:hint="eastAsia" w:ascii="方正楷体_GB2312" w:hAnsi="方正楷体_GB2312" w:eastAsia="方正楷体_GB2312" w:cs="方正楷体_GB2312"/>
          <w:b/>
          <w:bCs/>
          <w:kern w:val="0"/>
          <w:sz w:val="24"/>
          <w:szCs w:val="24"/>
          <w:lang w:val="en-US" w:eastAsia="zh-CN" w:bidi="ar-SA"/>
        </w:rPr>
      </w:pPr>
      <w:bookmarkStart w:id="125" w:name="_Toc31791"/>
      <w:r>
        <w:rPr>
          <w:rFonts w:hint="eastAsia" w:ascii="方正楷体_GB2312" w:hAnsi="方正楷体_GB2312" w:eastAsia="方正楷体_GB2312" w:cs="方正楷体_GB2312"/>
          <w:b/>
          <w:bCs/>
          <w:kern w:val="0"/>
          <w:sz w:val="24"/>
          <w:szCs w:val="24"/>
          <w:lang w:val="en-US" w:eastAsia="zh-CN" w:bidi="ar-SA"/>
        </w:rPr>
        <w:t>2.公共素质课程一：思想道德与法治</w:t>
      </w:r>
      <w:bookmarkEnd w:id="125"/>
    </w:p>
    <w:tbl>
      <w:tblPr>
        <w:tblStyle w:val="12"/>
        <w:tblW w:w="9286" w:type="dxa"/>
        <w:jc w:val="center"/>
        <w:tblLayout w:type="fixed"/>
        <w:tblCellMar>
          <w:top w:w="0" w:type="dxa"/>
          <w:left w:w="108" w:type="dxa"/>
          <w:bottom w:w="0" w:type="dxa"/>
          <w:right w:w="108" w:type="dxa"/>
        </w:tblCellMar>
      </w:tblPr>
      <w:tblGrid>
        <w:gridCol w:w="1884"/>
        <w:gridCol w:w="786"/>
        <w:gridCol w:w="1372"/>
        <w:gridCol w:w="981"/>
        <w:gridCol w:w="813"/>
        <w:gridCol w:w="559"/>
        <w:gridCol w:w="982"/>
        <w:gridCol w:w="1369"/>
        <w:gridCol w:w="540"/>
      </w:tblGrid>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课程名称</w:t>
            </w:r>
          </w:p>
        </w:tc>
        <w:tc>
          <w:tcPr>
            <w:tcW w:w="3952" w:type="dxa"/>
            <w:gridSpan w:val="4"/>
            <w:tcBorders>
              <w:top w:val="single" w:color="auto" w:sz="6" w:space="0"/>
              <w:left w:val="single" w:color="auto" w:sz="4"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思想道德与法治</w:t>
            </w:r>
          </w:p>
        </w:tc>
        <w:tc>
          <w:tcPr>
            <w:tcW w:w="1541" w:type="dxa"/>
            <w:gridSpan w:val="2"/>
            <w:tcBorders>
              <w:top w:val="single" w:color="auto" w:sz="6" w:space="0"/>
              <w:left w:val="single" w:color="auto" w:sz="4"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课程编码</w:t>
            </w:r>
          </w:p>
        </w:tc>
        <w:tc>
          <w:tcPr>
            <w:tcW w:w="1909" w:type="dxa"/>
            <w:gridSpan w:val="2"/>
            <w:tcBorders>
              <w:top w:val="single" w:color="auto" w:sz="6" w:space="0"/>
              <w:left w:val="single" w:color="auto" w:sz="4"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b w:val="0"/>
                <w:i w:val="0"/>
                <w:caps w:val="0"/>
                <w:color w:val="000000"/>
                <w:spacing w:val="0"/>
                <w:w w:val="100"/>
                <w:sz w:val="21"/>
                <w:szCs w:val="21"/>
              </w:rPr>
              <w:t>10001102</w:t>
            </w:r>
          </w:p>
        </w:tc>
      </w:tr>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实施学期</w:t>
            </w:r>
          </w:p>
        </w:tc>
        <w:tc>
          <w:tcPr>
            <w:tcW w:w="786"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1372"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总学时</w:t>
            </w:r>
          </w:p>
        </w:tc>
        <w:tc>
          <w:tcPr>
            <w:tcW w:w="981"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54</w:t>
            </w:r>
          </w:p>
        </w:tc>
        <w:tc>
          <w:tcPr>
            <w:tcW w:w="1372" w:type="dxa"/>
            <w:gridSpan w:val="2"/>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学分</w:t>
            </w:r>
          </w:p>
        </w:tc>
        <w:tc>
          <w:tcPr>
            <w:tcW w:w="982"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c>
          <w:tcPr>
            <w:tcW w:w="1369"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实践学时</w:t>
            </w:r>
          </w:p>
        </w:tc>
        <w:tc>
          <w:tcPr>
            <w:tcW w:w="540"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r>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right w:val="single" w:color="auto" w:sz="6" w:space="0"/>
            </w:tcBorders>
            <w:vAlign w:val="center"/>
          </w:tcPr>
          <w:p>
            <w:pPr>
              <w:spacing w:line="300" w:lineRule="exact"/>
              <w:jc w:val="center"/>
              <w:rPr>
                <w:rFonts w:hint="eastAsia" w:ascii="宋体" w:hAnsi="宋体" w:eastAsia="宋体" w:cs="宋体"/>
                <w:b/>
                <w:color w:val="000000" w:themeColor="text1"/>
                <w:sz w:val="21"/>
                <w:szCs w:val="21"/>
                <w14:textFill>
                  <w14:solidFill>
                    <w14:schemeClr w14:val="tx1"/>
                  </w14:solidFill>
                </w14:textFill>
              </w:rPr>
            </w:pPr>
            <w:r>
              <w:rPr>
                <w:rFonts w:hint="eastAsia" w:ascii="宋体" w:hAnsi="宋体" w:eastAsia="宋体" w:cs="宋体"/>
                <w:b/>
                <w:color w:val="000000" w:themeColor="text1"/>
                <w:sz w:val="21"/>
                <w:szCs w:val="21"/>
                <w14:textFill>
                  <w14:solidFill>
                    <w14:schemeClr w14:val="tx1"/>
                  </w14:solidFill>
                </w14:textFill>
              </w:rPr>
              <w:t>课程类型</w:t>
            </w:r>
          </w:p>
        </w:tc>
        <w:tc>
          <w:tcPr>
            <w:tcW w:w="7402" w:type="dxa"/>
            <w:gridSpan w:val="8"/>
            <w:tcBorders>
              <w:top w:val="single" w:color="auto" w:sz="6" w:space="0"/>
              <w:left w:val="single" w:color="auto" w:sz="6" w:space="0"/>
              <w:right w:val="single" w:color="auto" w:sz="6" w:space="0"/>
            </w:tcBorders>
            <w:vAlign w:val="center"/>
          </w:tcPr>
          <w:p>
            <w:pPr>
              <w:spacing w:line="300" w:lineRule="exact"/>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纯理论课（）、（理论+实践）课（  ）、纯实践课（ ）</w:t>
            </w:r>
          </w:p>
        </w:tc>
      </w:tr>
      <w:tr>
        <w:tblPrEx>
          <w:tblCellMar>
            <w:top w:w="0" w:type="dxa"/>
            <w:left w:w="108" w:type="dxa"/>
            <w:bottom w:w="0" w:type="dxa"/>
            <w:right w:w="108" w:type="dxa"/>
          </w:tblCellMar>
        </w:tblPrEx>
        <w:trPr>
          <w:trHeight w:val="510" w:hRule="atLeast"/>
          <w:jc w:val="center"/>
        </w:trPr>
        <w:tc>
          <w:tcPr>
            <w:tcW w:w="1884" w:type="dxa"/>
            <w:tcBorders>
              <w:top w:val="single" w:color="auto" w:sz="6" w:space="0"/>
              <w:left w:val="single" w:color="auto" w:sz="6" w:space="0"/>
              <w:bottom w:val="single" w:color="auto" w:sz="4" w:space="0"/>
              <w:right w:val="single" w:color="auto" w:sz="6"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课程目标</w:t>
            </w:r>
          </w:p>
        </w:tc>
        <w:tc>
          <w:tcPr>
            <w:tcW w:w="7402" w:type="dxa"/>
            <w:gridSpan w:val="8"/>
            <w:tcBorders>
              <w:top w:val="single" w:color="auto" w:sz="6" w:space="0"/>
              <w:left w:val="single" w:color="auto" w:sz="6" w:space="0"/>
              <w:bottom w:val="single" w:color="auto" w:sz="4" w:space="0"/>
              <w:right w:val="single" w:color="auto" w:sz="6" w:space="0"/>
            </w:tcBorders>
            <w:vAlign w:val="center"/>
          </w:tcPr>
          <w:p>
            <w:pPr>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能够运用所学知识分析和解决现实中的问题，并形成良好的思想道德素质和法治素养，成长为合格的事业建设者</w:t>
            </w:r>
          </w:p>
        </w:tc>
      </w:tr>
      <w:tr>
        <w:tblPrEx>
          <w:tblCellMar>
            <w:top w:w="0" w:type="dxa"/>
            <w:left w:w="108" w:type="dxa"/>
            <w:bottom w:w="0" w:type="dxa"/>
            <w:right w:w="108" w:type="dxa"/>
          </w:tblCellMar>
        </w:tblPrEx>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lang w:eastAsia="zh-CN"/>
                <w14:textFill>
                  <w14:solidFill>
                    <w14:schemeClr w14:val="tx1"/>
                  </w14:solidFill>
                </w14:textFill>
              </w:rPr>
            </w:pPr>
            <w:r>
              <w:rPr>
                <w:rFonts w:hint="eastAsia" w:ascii="宋体" w:hAnsi="宋体" w:eastAsia="宋体" w:cs="宋体"/>
                <w:b/>
                <w:color w:val="000000" w:themeColor="text1"/>
                <w:sz w:val="21"/>
                <w:szCs w:val="21"/>
                <w:lang w:eastAsia="zh-CN"/>
                <w14:textFill>
                  <w14:solidFill>
                    <w14:schemeClr w14:val="tx1"/>
                  </w14:solidFill>
                </w14:textFill>
              </w:rPr>
              <w:t>课程</w:t>
            </w:r>
            <w:r>
              <w:rPr>
                <w:rFonts w:hint="eastAsia" w:ascii="宋体" w:hAnsi="宋体" w:eastAsia="宋体" w:cs="宋体"/>
                <w:b/>
                <w:color w:val="000000" w:themeColor="text1"/>
                <w:sz w:val="21"/>
                <w:szCs w:val="21"/>
                <w:lang w:val="en-US" w:eastAsia="zh-CN"/>
                <w14:textFill>
                  <w14:solidFill>
                    <w14:schemeClr w14:val="tx1"/>
                  </w14:solidFill>
                </w14:textFill>
              </w:rPr>
              <w:t>内容</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通过学习人生观价值观、理想信念、中国精神、核心价值观、道德基础理论、社会公德、职业道德、家庭美德、法治理论等内容，使学生掌握对大学生成长成才的要求、中国精神的基本内涵、核心价值观的内涵，熟知主义世 界观、人生观、价值观、道德观和法治观的基本知识</w:t>
            </w:r>
          </w:p>
        </w:tc>
      </w:tr>
      <w:tr>
        <w:tblPrEx>
          <w:tblCellMar>
            <w:top w:w="0" w:type="dxa"/>
            <w:left w:w="108" w:type="dxa"/>
            <w:bottom w:w="0" w:type="dxa"/>
            <w:right w:w="108" w:type="dxa"/>
          </w:tblCellMar>
        </w:tblPrEx>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教学要求</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能够深刻认识高职大学生的历史使命；能够明确个人对于自然、社会、他人和自身等关系中应有的社会主义价值取向；能够将道德的相关理论内化为自觉的意识、自身的习惯、自主的要求，成为校园道德生活的主体；能够熟悉职业素质、职业理想及选择、职业法规等内容和要求；能够运用与人们生活密切相关的法律知识，在社会生活中自觉遵守法律规范，分析和解决家庭生活、职业生活、社会生活等领域的现实法律问题。</w:t>
            </w:r>
          </w:p>
        </w:tc>
      </w:tr>
      <w:tr>
        <w:tblPrEx>
          <w:tblCellMar>
            <w:top w:w="0" w:type="dxa"/>
            <w:left w:w="108" w:type="dxa"/>
            <w:bottom w:w="0" w:type="dxa"/>
            <w:right w:w="108" w:type="dxa"/>
          </w:tblCellMar>
        </w:tblPrEx>
        <w:trPr>
          <w:trHeight w:val="510" w:hRule="atLeast"/>
          <w:jc w:val="center"/>
        </w:trPr>
        <w:tc>
          <w:tcPr>
            <w:tcW w:w="1884"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宋体" w:hAnsi="宋体" w:eastAsia="宋体" w:cs="宋体"/>
                <w:b/>
                <w:color w:val="000000" w:themeColor="text1"/>
                <w:sz w:val="21"/>
                <w:szCs w:val="21"/>
                <w:lang w:val="en-US" w:eastAsia="zh-CN"/>
                <w14:textFill>
                  <w14:solidFill>
                    <w14:schemeClr w14:val="tx1"/>
                  </w14:solidFill>
                </w14:textFill>
              </w:rPr>
            </w:pPr>
            <w:r>
              <w:rPr>
                <w:rFonts w:hint="eastAsia" w:ascii="宋体" w:hAnsi="宋体" w:eastAsia="宋体" w:cs="宋体"/>
                <w:b/>
                <w:color w:val="000000" w:themeColor="text1"/>
                <w:sz w:val="21"/>
                <w:szCs w:val="21"/>
                <w:lang w:val="en-US" w:eastAsia="zh-CN"/>
                <w14:textFill>
                  <w14:solidFill>
                    <w14:schemeClr w14:val="tx1"/>
                  </w14:solidFill>
                </w14:textFill>
              </w:rPr>
              <w:t>考核方式</w:t>
            </w:r>
          </w:p>
        </w:tc>
        <w:tc>
          <w:tcPr>
            <w:tcW w:w="7402" w:type="dxa"/>
            <w:gridSpan w:val="8"/>
            <w:tcBorders>
              <w:top w:val="single" w:color="auto" w:sz="4" w:space="0"/>
              <w:left w:val="single" w:color="auto" w:sz="4" w:space="0"/>
              <w:bottom w:val="single" w:color="auto" w:sz="4" w:space="0"/>
              <w:right w:val="single" w:color="auto" w:sz="4" w:space="0"/>
            </w:tcBorders>
            <w:vAlign w:val="center"/>
          </w:tcPr>
          <w:p>
            <w:pPr>
              <w:adjustRightInd w:val="0"/>
              <w:snapToGrid w:val="0"/>
              <w:spacing w:line="300" w:lineRule="exact"/>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b w:val="0"/>
                <w:i w:val="0"/>
                <w:caps w:val="0"/>
                <w:color w:val="000000"/>
                <w:spacing w:val="0"/>
                <w:w w:val="100"/>
                <w:kern w:val="2"/>
                <w:sz w:val="21"/>
                <w:szCs w:val="21"/>
                <w:lang w:val="en-US" w:eastAsia="zh-CN" w:bidi="ar-SA"/>
              </w:rPr>
              <w:t>形成性考核。平时成绩（作业、态度、考勤）15%、理论成绩70%、综合实训15%。</w:t>
            </w:r>
          </w:p>
        </w:tc>
      </w:tr>
    </w:tbl>
    <w:p>
      <w:pPr>
        <w:rPr>
          <w:rFonts w:ascii="仿宋" w:hAnsi="仿宋" w:eastAsia="仿宋" w:cs="仿宋"/>
          <w:b/>
          <w:bCs/>
          <w:color w:val="000000" w:themeColor="text1"/>
          <w:sz w:val="28"/>
          <w:szCs w:val="28"/>
          <w14:textFill>
            <w14:solidFill>
              <w14:schemeClr w14:val="tx1"/>
            </w14:solidFill>
          </w14:textFill>
        </w:rPr>
        <w:sectPr>
          <w:pgSz w:w="11906" w:h="16838"/>
          <w:pgMar w:top="1701" w:right="1418" w:bottom="1418" w:left="1418" w:header="851" w:footer="992" w:gutter="0"/>
          <w:pgNumType w:start="1"/>
          <w:cols w:space="720" w:num="1"/>
          <w:docGrid w:linePitch="312" w:charSpace="0"/>
        </w:sectPr>
      </w:pPr>
    </w:p>
    <w:bookmarkEnd w:id="101"/>
    <w:bookmarkEnd w:id="102"/>
    <w:bookmarkEnd w:id="103"/>
    <w:bookmarkEnd w:id="104"/>
    <w:bookmarkEnd w:id="124"/>
    <w:p>
      <w:pPr>
        <w:pStyle w:val="3"/>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zh-CN" w:eastAsia="zh-CN"/>
        </w:rPr>
      </w:pPr>
      <w:bookmarkStart w:id="126" w:name="_Toc8252"/>
      <w:r>
        <w:rPr>
          <w:rFonts w:hint="eastAsia" w:ascii="黑体" w:hAnsi="黑体" w:eastAsia="黑体" w:cs="黑体"/>
          <w:b w:val="0"/>
          <w:bCs w:val="0"/>
          <w:sz w:val="32"/>
          <w:szCs w:val="32"/>
          <w:lang w:val="en-US" w:eastAsia="zh-CN"/>
        </w:rPr>
        <w:t>七、教学进程总体安排</w:t>
      </w:r>
      <w:bookmarkEnd w:id="126"/>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27" w:name="_Toc10218"/>
      <w:bookmarkStart w:id="128" w:name="_Toc24168"/>
      <w:bookmarkStart w:id="129" w:name="_Toc21655"/>
      <w:r>
        <w:rPr>
          <w:rFonts w:hint="eastAsia" w:ascii="方正楷体_GB2312" w:hAnsi="方正楷体_GB2312" w:eastAsia="方正楷体_GB2312" w:cs="方正楷体_GB2312"/>
          <w:b w:val="0"/>
          <w:bCs w:val="0"/>
          <w:lang w:val="en-US" w:eastAsia="zh-CN"/>
        </w:rPr>
        <w:t>（一）课程学时和学分分配</w:t>
      </w:r>
      <w:bookmarkEnd w:id="127"/>
      <w:bookmarkEnd w:id="128"/>
      <w:bookmarkEnd w:id="129"/>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仿宋"/>
          <w:color w:val="000000" w:themeColor="text1"/>
          <w:szCs w:val="21"/>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t>表6 临床医学专业课程学时和学分分配表</w:t>
      </w:r>
    </w:p>
    <w:tbl>
      <w:tblPr>
        <w:tblStyle w:val="1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62"/>
        <w:gridCol w:w="2026"/>
        <w:gridCol w:w="1294"/>
        <w:gridCol w:w="1075"/>
        <w:gridCol w:w="1513"/>
        <w:gridCol w:w="1038"/>
        <w:gridCol w:w="15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类别</w:t>
            </w:r>
          </w:p>
        </w:tc>
        <w:tc>
          <w:tcPr>
            <w:tcW w:w="1294" w:type="dxa"/>
            <w:vAlign w:val="center"/>
          </w:tcPr>
          <w:p>
            <w:pPr>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学时</w:t>
            </w:r>
          </w:p>
        </w:tc>
        <w:tc>
          <w:tcPr>
            <w:tcW w:w="5178" w:type="dxa"/>
            <w:gridSpan w:val="4"/>
            <w:vAlign w:val="center"/>
          </w:tcPr>
          <w:p>
            <w:pPr>
              <w:snapToGrid w:val="0"/>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理论教学总学时</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1580</w:t>
            </w:r>
          </w:p>
        </w:tc>
        <w:tc>
          <w:tcPr>
            <w:tcW w:w="5178" w:type="dxa"/>
            <w:gridSpan w:val="4"/>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公共基础课程</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专业</w:t>
            </w:r>
            <w:r>
              <w:rPr>
                <w:rFonts w:hint="eastAsia" w:ascii="宋体" w:hAnsi="宋体" w:eastAsia="宋体" w:cs="宋体"/>
                <w:color w:val="000000" w:themeColor="text1"/>
                <w:sz w:val="21"/>
                <w:szCs w:val="21"/>
                <w:lang w:val="en-US" w:eastAsia="zh-CN"/>
                <w14:textFill>
                  <w14:solidFill>
                    <w14:schemeClr w14:val="tx1"/>
                  </w14:solidFill>
                </w14:textFill>
              </w:rPr>
              <w:t>基础</w:t>
            </w:r>
            <w:r>
              <w:rPr>
                <w:rFonts w:hint="eastAsia" w:ascii="宋体" w:hAnsi="宋体" w:eastAsia="宋体" w:cs="宋体"/>
                <w:color w:val="000000" w:themeColor="text1"/>
                <w:sz w:val="21"/>
                <w:szCs w:val="21"/>
                <w:lang w:eastAsia="zh-CN"/>
                <w14:textFill>
                  <w14:solidFill>
                    <w14:schemeClr w14:val="tx1"/>
                  </w14:solidFill>
                </w14:textFill>
              </w:rPr>
              <w:t>课程</w:t>
            </w:r>
            <w:r>
              <w:rPr>
                <w:rFonts w:hint="eastAsia" w:ascii="宋体" w:hAnsi="宋体" w:eastAsia="宋体" w:cs="宋体"/>
                <w:color w:val="000000" w:themeColor="text1"/>
                <w:sz w:val="21"/>
                <w:szCs w:val="21"/>
                <w14:textFill>
                  <w14:solidFill>
                    <w14:schemeClr w14:val="tx1"/>
                  </w14:solidFill>
                </w14:textFill>
              </w:rPr>
              <w:t>+</w:t>
            </w:r>
            <w:r>
              <w:rPr>
                <w:rFonts w:hint="eastAsia" w:ascii="宋体" w:hAnsi="宋体" w:eastAsia="宋体" w:cs="宋体"/>
                <w:color w:val="000000" w:themeColor="text1"/>
                <w:sz w:val="21"/>
                <w:szCs w:val="21"/>
                <w:lang w:eastAsia="zh-CN"/>
                <w14:textFill>
                  <w14:solidFill>
                    <w14:schemeClr w14:val="tx1"/>
                  </w14:solidFill>
                </w14:textFill>
              </w:rPr>
              <w:t>专业核心课程</w:t>
            </w:r>
            <w:r>
              <w:rPr>
                <w:rFonts w:hint="eastAsia" w:ascii="宋体" w:hAnsi="宋体" w:eastAsia="宋体" w:cs="宋体"/>
                <w:color w:val="000000" w:themeColor="text1"/>
                <w:sz w:val="21"/>
                <w:szCs w:val="21"/>
                <w14:textFill>
                  <w14:solidFill>
                    <w14:schemeClr w14:val="tx1"/>
                  </w14:solidFill>
                </w14:textFill>
              </w:rPr>
              <w:t>+拓展课程理论学时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实践教学总学时</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1620</w:t>
            </w:r>
          </w:p>
        </w:tc>
        <w:tc>
          <w:tcPr>
            <w:tcW w:w="5178" w:type="dxa"/>
            <w:gridSpan w:val="4"/>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课内实践教学学时+单独设置的实践环节，其中纯实践课</w:t>
            </w:r>
            <w:r>
              <w:rPr>
                <w:rFonts w:hint="eastAsia" w:ascii="宋体" w:hAnsi="宋体" w:eastAsia="宋体" w:cs="宋体"/>
                <w:color w:val="000000" w:themeColor="text1"/>
                <w:sz w:val="21"/>
                <w:szCs w:val="21"/>
                <w:lang w:val="en-US" w:eastAsia="zh-CN"/>
                <w14:textFill>
                  <w14:solidFill>
                    <w14:schemeClr w14:val="tx1"/>
                  </w14:solidFill>
                </w14:textFill>
              </w:rPr>
              <w:t>1056</w:t>
            </w:r>
            <w:r>
              <w:rPr>
                <w:rFonts w:hint="eastAsia" w:ascii="宋体" w:hAnsi="宋体" w:eastAsia="宋体" w:cs="宋体"/>
                <w:color w:val="000000" w:themeColor="text1"/>
                <w:sz w:val="21"/>
                <w:szCs w:val="21"/>
                <w14:textFill>
                  <w14:solidFill>
                    <w14:schemeClr w14:val="tx1"/>
                  </w14:solidFill>
                </w14:textFill>
              </w:rPr>
              <w:t>学时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教学总学时（理论+实践）</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3200</w:t>
            </w:r>
          </w:p>
        </w:tc>
        <w:tc>
          <w:tcPr>
            <w:tcW w:w="5178" w:type="dxa"/>
            <w:gridSpan w:val="4"/>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理论课时占总学时</w:t>
            </w:r>
            <w:r>
              <w:rPr>
                <w:rFonts w:hint="eastAsia" w:ascii="宋体" w:hAnsi="宋体" w:eastAsia="宋体" w:cs="宋体"/>
                <w:color w:val="000000" w:themeColor="text1"/>
                <w:sz w:val="21"/>
                <w:szCs w:val="21"/>
                <w:lang w:val="en-US" w:eastAsia="zh-CN"/>
                <w14:textFill>
                  <w14:solidFill>
                    <w14:schemeClr w14:val="tx1"/>
                  </w14:solidFill>
                </w14:textFill>
              </w:rPr>
              <w:t>49.3</w:t>
            </w:r>
            <w:r>
              <w:rPr>
                <w:rFonts w:hint="eastAsia" w:ascii="宋体" w:hAnsi="宋体" w:eastAsia="宋体" w:cs="宋体"/>
                <w:color w:val="000000" w:themeColor="text1"/>
                <w:sz w:val="21"/>
                <w:szCs w:val="21"/>
                <w14:textFill>
                  <w14:solidFill>
                    <w14:schemeClr w14:val="tx1"/>
                  </w14:solidFill>
                </w14:textFill>
              </w:rPr>
              <w:t>%,实践教学总学时</w:t>
            </w:r>
            <w:r>
              <w:rPr>
                <w:rFonts w:hint="eastAsia" w:ascii="宋体" w:hAnsi="宋体" w:eastAsia="宋体" w:cs="宋体"/>
                <w:color w:val="000000" w:themeColor="text1"/>
                <w:sz w:val="21"/>
                <w:szCs w:val="21"/>
                <w:lang w:val="en-US" w:eastAsia="zh-CN"/>
                <w14:textFill>
                  <w14:solidFill>
                    <w14:schemeClr w14:val="tx1"/>
                  </w14:solidFill>
                </w14:textFill>
              </w:rPr>
              <w:t>50.7</w:t>
            </w:r>
            <w:r>
              <w:rPr>
                <w:rFonts w:hint="eastAsia" w:ascii="宋体" w:hAnsi="宋体" w:eastAsia="宋体" w:cs="宋体"/>
                <w:color w:val="000000" w:themeColor="text1"/>
                <w:sz w:val="21"/>
                <w:szCs w:val="21"/>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总学分</w:t>
            </w:r>
          </w:p>
        </w:tc>
        <w:tc>
          <w:tcPr>
            <w:tcW w:w="6472" w:type="dxa"/>
            <w:gridSpan w:val="5"/>
            <w:vAlign w:val="center"/>
          </w:tcPr>
          <w:p>
            <w:pPr>
              <w:pStyle w:val="19"/>
              <w:keepNext w:val="0"/>
              <w:keepLines w:val="0"/>
              <w:pageBreakBefore w:val="0"/>
              <w:kinsoku/>
              <w:wordWrap/>
              <w:overflowPunct/>
              <w:topLinePunct w:val="0"/>
              <w:autoSpaceDE/>
              <w:autoSpaceDN/>
              <w:bidi w:val="0"/>
              <w:adjustRightInd/>
              <w:spacing w:beforeLines="0" w:afterLines="0" w:line="360" w:lineRule="exact"/>
              <w:jc w:val="both"/>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共计166学分，其中：必修课148学分（含公共必修课44学分、专业必修课104学分），选修课18学分（含公共选修课7学分、专业选修课11学分）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类别</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课程门数</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学时</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占总学时比例</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学分</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占总学分比例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restart"/>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必修</w:t>
            </w: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公共基础课程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30</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752</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23.5%</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44</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专业基础课程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6</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396</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12.4%</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22</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专业核心课程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9</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576</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32</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拓展课程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6</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1152</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36%</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50</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30.1</w:t>
            </w:r>
            <w:bookmarkStart w:id="264" w:name="_GoBack"/>
            <w:bookmarkEnd w:id="264"/>
            <w:r>
              <w:rPr>
                <w:rFonts w:hint="eastAsia" w:ascii="宋体" w:hAnsi="宋体" w:eastAsia="宋体" w:cs="宋体"/>
                <w:color w:val="000000" w:themeColor="text1"/>
                <w:sz w:val="21"/>
                <w:szCs w:val="21"/>
                <w:lang w:val="en-US" w:eastAsia="zh-CN"/>
                <w14:textFill>
                  <w14:solidFill>
                    <w14:schemeClr w14:val="tx1"/>
                  </w14:solidFill>
                </w14:textFill>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restart"/>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选修</w:t>
            </w: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公共选修课程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5</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126</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3.9%</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t>7</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562" w:type="dxa"/>
            <w:vMerge w:val="continue"/>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专业选修课程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54</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1.7%</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62" w:type="dxa"/>
            <w:vMerge w:val="continue"/>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2026" w:type="dxa"/>
            <w:vAlign w:val="center"/>
          </w:tcPr>
          <w:p>
            <w:pPr>
              <w:keepNext w:val="0"/>
              <w:keepLines w:val="0"/>
              <w:pageBreakBefore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创新创业选修课程</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144</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4.5%</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8</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588" w:type="dxa"/>
            <w:gridSpan w:val="2"/>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w:t>
            </w:r>
          </w:p>
        </w:tc>
        <w:tc>
          <w:tcPr>
            <w:tcW w:w="1294"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63</w:t>
            </w:r>
          </w:p>
        </w:tc>
        <w:tc>
          <w:tcPr>
            <w:tcW w:w="1075"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3200</w:t>
            </w:r>
          </w:p>
        </w:tc>
        <w:tc>
          <w:tcPr>
            <w:tcW w:w="1513"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100%</w:t>
            </w:r>
          </w:p>
        </w:tc>
        <w:tc>
          <w:tcPr>
            <w:tcW w:w="1038" w:type="dxa"/>
            <w:vAlign w:val="center"/>
          </w:tcPr>
          <w:p>
            <w:pPr>
              <w:keepNext w:val="0"/>
              <w:keepLines w:val="0"/>
              <w:pageBreakBefore w:val="0"/>
              <w:kinsoku/>
              <w:wordWrap/>
              <w:overflowPunct/>
              <w:topLinePunct w:val="0"/>
              <w:autoSpaceDE/>
              <w:autoSpaceDN/>
              <w:bidi w:val="0"/>
              <w:adjustRightInd/>
              <w:snapToGrid w:val="0"/>
              <w:spacing w:line="360" w:lineRule="exact"/>
              <w:ind w:firstLine="210" w:firstLineChars="100"/>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166</w:t>
            </w:r>
          </w:p>
        </w:tc>
        <w:tc>
          <w:tcPr>
            <w:tcW w:w="1552" w:type="dxa"/>
            <w:vAlign w:val="center"/>
          </w:tcPr>
          <w:p>
            <w:pPr>
              <w:keepNext w:val="0"/>
              <w:keepLines w:val="0"/>
              <w:pageBreakBefore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100%</w:t>
            </w:r>
          </w:p>
        </w:tc>
      </w:tr>
    </w:tbl>
    <w:p>
      <w:pPr>
        <w:rPr>
          <w:color w:val="000000" w:themeColor="text1"/>
          <w14:textFill>
            <w14:solidFill>
              <w14:schemeClr w14:val="tx1"/>
            </w14:solidFill>
          </w14:textFill>
        </w:rPr>
      </w:pPr>
      <w:r>
        <w:rPr>
          <w:rFonts w:hint="eastAsia"/>
          <w:color w:val="000000" w:themeColor="text1"/>
          <w14:textFill>
            <w14:solidFill>
              <w14:schemeClr w14:val="tx1"/>
            </w14:solidFill>
          </w14:textFill>
        </w:rPr>
        <w:t>备注：此表按专业要求的最低学分统计。</w:t>
      </w:r>
    </w:p>
    <w:p>
      <w:pPr>
        <w:numPr>
          <w:ilvl w:val="0"/>
          <w:numId w:val="0"/>
        </w:numPr>
      </w:pP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30" w:name="_Toc29283"/>
      <w:bookmarkStart w:id="131" w:name="_Toc21855"/>
      <w:r>
        <w:rPr>
          <w:rFonts w:hint="eastAsia" w:ascii="方正楷体_GB2312" w:hAnsi="方正楷体_GB2312" w:eastAsia="方正楷体_GB2312" w:cs="方正楷体_GB2312"/>
          <w:b w:val="0"/>
          <w:bCs w:val="0"/>
          <w:lang w:val="en-US" w:eastAsia="zh-CN"/>
        </w:rPr>
        <w:t>（二）教学活动周安排（根据实际情况填写）</w:t>
      </w:r>
      <w:bookmarkEnd w:id="130"/>
      <w:bookmarkEnd w:id="13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t>表7 临床医学专业教学活动周安排表</w:t>
      </w:r>
    </w:p>
    <w:tbl>
      <w:tblPr>
        <w:tblStyle w:val="1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73"/>
        <w:gridCol w:w="2319"/>
        <w:gridCol w:w="725"/>
        <w:gridCol w:w="727"/>
        <w:gridCol w:w="725"/>
        <w:gridCol w:w="727"/>
        <w:gridCol w:w="725"/>
        <w:gridCol w:w="727"/>
        <w:gridCol w:w="17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Merge w:val="restar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序号</w:t>
            </w:r>
          </w:p>
        </w:tc>
        <w:tc>
          <w:tcPr>
            <w:tcW w:w="1248" w:type="pct"/>
            <w:vMerge w:val="restar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教学环节</w:t>
            </w:r>
          </w:p>
        </w:tc>
        <w:tc>
          <w:tcPr>
            <w:tcW w:w="781" w:type="pct"/>
            <w:gridSpan w:val="2"/>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第一学年</w:t>
            </w:r>
          </w:p>
        </w:tc>
        <w:tc>
          <w:tcPr>
            <w:tcW w:w="781" w:type="pct"/>
            <w:gridSpan w:val="2"/>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第二学年</w:t>
            </w:r>
          </w:p>
        </w:tc>
        <w:tc>
          <w:tcPr>
            <w:tcW w:w="781" w:type="pct"/>
            <w:gridSpan w:val="2"/>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第三学年</w:t>
            </w:r>
          </w:p>
        </w:tc>
        <w:tc>
          <w:tcPr>
            <w:tcW w:w="935"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合计（周）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Merge w:val="continue"/>
            <w:vAlign w:val="center"/>
          </w:tcPr>
          <w:p>
            <w:pPr>
              <w:jc w:val="center"/>
              <w:rPr>
                <w:rFonts w:hint="eastAsia" w:ascii="宋体" w:hAnsi="宋体" w:eastAsia="宋体" w:cs="宋体"/>
                <w:b/>
                <w:bCs/>
                <w:color w:val="000000" w:themeColor="text1"/>
                <w:szCs w:val="21"/>
                <w14:textFill>
                  <w14:solidFill>
                    <w14:schemeClr w14:val="tx1"/>
                  </w14:solidFill>
                </w14:textFill>
              </w:rPr>
            </w:pPr>
          </w:p>
        </w:tc>
        <w:tc>
          <w:tcPr>
            <w:tcW w:w="1248" w:type="pct"/>
            <w:vMerge w:val="continue"/>
            <w:vAlign w:val="center"/>
          </w:tcPr>
          <w:p>
            <w:pPr>
              <w:jc w:val="center"/>
              <w:rPr>
                <w:rFonts w:hint="eastAsia" w:ascii="宋体" w:hAnsi="宋体" w:eastAsia="宋体" w:cs="宋体"/>
                <w:b/>
                <w:bCs/>
                <w:color w:val="000000" w:themeColor="text1"/>
                <w:szCs w:val="21"/>
                <w14:textFill>
                  <w14:solidFill>
                    <w14:schemeClr w14:val="tx1"/>
                  </w14:solidFill>
                </w14:textFill>
              </w:rPr>
            </w:pPr>
          </w:p>
        </w:tc>
        <w:tc>
          <w:tcPr>
            <w:tcW w:w="390"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1</w:t>
            </w:r>
          </w:p>
        </w:tc>
        <w:tc>
          <w:tcPr>
            <w:tcW w:w="391"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2</w:t>
            </w:r>
          </w:p>
        </w:tc>
        <w:tc>
          <w:tcPr>
            <w:tcW w:w="390"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3</w:t>
            </w:r>
          </w:p>
        </w:tc>
        <w:tc>
          <w:tcPr>
            <w:tcW w:w="391"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4</w:t>
            </w:r>
          </w:p>
        </w:tc>
        <w:tc>
          <w:tcPr>
            <w:tcW w:w="390"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5</w:t>
            </w:r>
          </w:p>
        </w:tc>
        <w:tc>
          <w:tcPr>
            <w:tcW w:w="391" w:type="pct"/>
            <w:vAlign w:val="center"/>
          </w:tcPr>
          <w:p>
            <w:pPr>
              <w:jc w:val="center"/>
              <w:rPr>
                <w:rFonts w:hint="eastAsia" w:ascii="宋体" w:hAnsi="宋体" w:eastAsia="宋体" w:cs="宋体"/>
                <w:b/>
                <w:bCs/>
                <w:color w:val="000000" w:themeColor="text1"/>
                <w:szCs w:val="21"/>
                <w14:textFill>
                  <w14:solidFill>
                    <w14:schemeClr w14:val="tx1"/>
                  </w14:solidFill>
                </w14:textFill>
              </w:rPr>
            </w:pPr>
            <w:r>
              <w:rPr>
                <w:rFonts w:hint="eastAsia" w:ascii="宋体" w:hAnsi="宋体" w:eastAsia="宋体" w:cs="宋体"/>
                <w:b/>
                <w:bCs/>
                <w:color w:val="000000" w:themeColor="text1"/>
                <w:szCs w:val="21"/>
                <w14:textFill>
                  <w14:solidFill>
                    <w14:schemeClr w14:val="tx1"/>
                  </w14:solidFill>
                </w14:textFill>
              </w:rPr>
              <w:t>6</w:t>
            </w:r>
          </w:p>
        </w:tc>
        <w:tc>
          <w:tcPr>
            <w:tcW w:w="935" w:type="pct"/>
            <w:vAlign w:val="center"/>
          </w:tcPr>
          <w:p>
            <w:pPr>
              <w:jc w:val="center"/>
              <w:rPr>
                <w:rFonts w:hint="eastAsia" w:ascii="宋体" w:hAnsi="宋体" w:eastAsia="宋体" w:cs="宋体"/>
                <w:b/>
                <w:bCs/>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01</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入学教育与军训</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3</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02</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教学准备</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03</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线上学习</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4</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理实教学</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13</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18</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05</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岗位实习</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8</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18</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14</w:t>
            </w: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0</w:t>
            </w:r>
            <w:r>
              <w:rPr>
                <w:rFonts w:hint="eastAsia" w:ascii="宋体" w:hAnsi="宋体" w:eastAsia="宋体" w:cs="宋体"/>
                <w:color w:val="000000" w:themeColor="text1"/>
                <w:sz w:val="21"/>
                <w:szCs w:val="21"/>
                <w:lang w:val="en-US" w:eastAsia="zh-CN"/>
                <w14:textFill>
                  <w14:solidFill>
                    <w14:schemeClr w14:val="tx1"/>
                  </w14:solidFill>
                </w14:textFill>
              </w:rPr>
              <w:t>6</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实习中期检查与反馈</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07</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就业指导与培训</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4</w:t>
            </w: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08</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考核</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 xml:space="preserve"> </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2</w:t>
            </w: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7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合计</w:t>
            </w:r>
          </w:p>
        </w:tc>
        <w:tc>
          <w:tcPr>
            <w:tcW w:w="1248"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390"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391" w:type="pct"/>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20</w:t>
            </w:r>
          </w:p>
        </w:tc>
        <w:tc>
          <w:tcPr>
            <w:tcW w:w="935" w:type="pct"/>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120</w:t>
            </w:r>
          </w:p>
        </w:tc>
      </w:tr>
    </w:tbl>
    <w:p>
      <w:pPr>
        <w:pStyle w:val="2"/>
        <w:ind w:left="0" w:leftChars="0" w:firstLine="0" w:firstLineChars="0"/>
        <w:rPr>
          <w:rFonts w:asciiTheme="majorEastAsia" w:hAnsiTheme="majorEastAsia" w:eastAsiaTheme="majorEastAsia" w:cstheme="majorEastAsia"/>
        </w:rPr>
      </w:pP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32" w:name="_Toc2743"/>
      <w:bookmarkStart w:id="133" w:name="_Toc21575"/>
      <w:r>
        <w:rPr>
          <w:rFonts w:hint="eastAsia" w:ascii="方正楷体_GB2312" w:hAnsi="方正楷体_GB2312" w:eastAsia="方正楷体_GB2312" w:cs="方正楷体_GB2312"/>
          <w:b w:val="0"/>
          <w:bCs w:val="0"/>
          <w:lang w:val="en-US" w:eastAsia="zh-CN"/>
        </w:rPr>
        <w:t>（三）课外活动安排</w:t>
      </w:r>
      <w:bookmarkEnd w:id="132"/>
      <w:bookmarkEnd w:id="133"/>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t>表8 临床医学专业活动课外素质学分要求</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3"/>
        <w:gridCol w:w="3313"/>
        <w:gridCol w:w="1515"/>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Align w:val="center"/>
          </w:tcPr>
          <w:p>
            <w:pPr>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名称</w:t>
            </w:r>
          </w:p>
        </w:tc>
        <w:tc>
          <w:tcPr>
            <w:tcW w:w="3313" w:type="dxa"/>
            <w:vAlign w:val="center"/>
          </w:tcPr>
          <w:p>
            <w:pPr>
              <w:jc w:val="center"/>
              <w:rPr>
                <w:rFonts w:hint="eastAsia" w:ascii="宋体" w:hAnsi="宋体" w:eastAsia="宋体" w:cs="宋体"/>
                <w:b/>
                <w:bCs/>
                <w:color w:val="000000" w:themeColor="text1"/>
                <w:sz w:val="21"/>
                <w:szCs w:val="21"/>
                <w:lang w:eastAsia="zh-CN"/>
                <w14:textFill>
                  <w14:solidFill>
                    <w14:schemeClr w14:val="tx1"/>
                  </w14:solidFill>
                </w14:textFill>
              </w:rPr>
            </w:pPr>
            <w:r>
              <w:rPr>
                <w:rFonts w:hint="eastAsia" w:ascii="宋体" w:hAnsi="宋体" w:eastAsia="宋体" w:cs="宋体"/>
                <w:b/>
                <w:bCs/>
                <w:color w:val="000000" w:themeColor="text1"/>
                <w:sz w:val="21"/>
                <w:szCs w:val="21"/>
                <w:lang w:eastAsia="zh-CN"/>
                <w14:textFill>
                  <w14:solidFill>
                    <w14:schemeClr w14:val="tx1"/>
                  </w14:solidFill>
                </w14:textFill>
              </w:rPr>
              <w:t>活动学分名称</w:t>
            </w:r>
          </w:p>
        </w:tc>
        <w:tc>
          <w:tcPr>
            <w:tcW w:w="1515" w:type="dxa"/>
          </w:tcPr>
          <w:p>
            <w:pPr>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学分数</w:t>
            </w:r>
          </w:p>
        </w:tc>
        <w:tc>
          <w:tcPr>
            <w:tcW w:w="1471" w:type="dxa"/>
            <w:vAlign w:val="center"/>
          </w:tcPr>
          <w:p>
            <w:pPr>
              <w:jc w:val="center"/>
              <w:rPr>
                <w:rFonts w:hint="eastAsia" w:ascii="宋体" w:hAnsi="宋体" w:eastAsia="宋体" w:cs="宋体"/>
                <w:b/>
                <w:bCs/>
                <w:color w:val="000000" w:themeColor="text1"/>
                <w:sz w:val="21"/>
                <w:szCs w:val="21"/>
                <w14:textFill>
                  <w14:solidFill>
                    <w14:schemeClr w14:val="tx1"/>
                  </w14:solidFill>
                </w14:textFill>
              </w:rPr>
            </w:pPr>
            <w:r>
              <w:rPr>
                <w:rFonts w:hint="eastAsia" w:ascii="宋体" w:hAnsi="宋体" w:eastAsia="宋体" w:cs="宋体"/>
                <w:b/>
                <w:bCs/>
                <w:color w:val="000000" w:themeColor="text1"/>
                <w:sz w:val="2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课外能力素质</w:t>
            </w:r>
            <w:r>
              <w:rPr>
                <w:rFonts w:hint="eastAsia" w:ascii="宋体" w:hAnsi="宋体" w:eastAsia="宋体" w:cs="宋体"/>
                <w:color w:val="000000" w:themeColor="text1"/>
                <w:sz w:val="21"/>
                <w:szCs w:val="21"/>
                <w:lang w:eastAsia="zh-CN"/>
                <w14:textFill>
                  <w14:solidFill>
                    <w14:schemeClr w14:val="tx1"/>
                  </w14:solidFill>
                </w14:textFill>
              </w:rPr>
              <w:t>活动</w:t>
            </w: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军事技能训练</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val="en-US" w:eastAsia="zh-CN"/>
                <w14:textFill>
                  <w14:solidFill>
                    <w14:schemeClr w14:val="tx1"/>
                  </w14:solidFill>
                </w14:textFill>
              </w:rPr>
            </w:pPr>
            <w:r>
              <w:rPr>
                <w:rFonts w:hint="eastAsia" w:ascii="宋体" w:hAnsi="宋体" w:eastAsia="宋体" w:cs="宋体"/>
                <w:color w:val="000000" w:themeColor="text1"/>
                <w:sz w:val="21"/>
                <w:szCs w:val="21"/>
                <w:lang w:val="en-US" w:eastAsia="zh-CN"/>
                <w14:textFill>
                  <w14:solidFill>
                    <w14:schemeClr w14:val="tx1"/>
                  </w14:solidFill>
                </w14:textFill>
              </w:rPr>
              <w:t>2</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r>
              <w:rPr>
                <w:rFonts w:hint="eastAsia" w:ascii="宋体" w:hAnsi="宋体" w:eastAsia="宋体" w:cs="宋体"/>
                <w:color w:val="000000" w:themeColor="text1"/>
                <w:sz w:val="21"/>
                <w:szCs w:val="21"/>
                <w:lang w:eastAsia="zh-CN"/>
                <w14:textFill>
                  <w14:solidFill>
                    <w14:schemeClr w14:val="tx1"/>
                  </w14:solidFill>
                </w14:textFill>
              </w:rPr>
              <w:t>两周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lang w:eastAsia="zh-CN"/>
                <w14:textFill>
                  <w14:solidFill>
                    <w14:schemeClr w14:val="tx1"/>
                  </w14:solidFill>
                </w14:textFill>
              </w:rPr>
            </w:pP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德育学分</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体育特色学分</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美育学分</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劳动实践</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创新创业实践</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3" w:type="dxa"/>
            <w:vMerge w:val="continue"/>
          </w:tcPr>
          <w:p>
            <w:pPr>
              <w:keepNext w:val="0"/>
              <w:keepLines w:val="0"/>
              <w:pageBreakBefore w:val="0"/>
              <w:widowControl w:val="0"/>
              <w:kinsoku/>
              <w:wordWrap/>
              <w:overflowPunct/>
              <w:topLinePunct w:val="0"/>
              <w:autoSpaceDE/>
              <w:autoSpaceDN/>
              <w:bidi w:val="0"/>
              <w:adjustRightInd/>
              <w:snapToGrid w:val="0"/>
              <w:spacing w:line="360" w:lineRule="exact"/>
              <w:textAlignment w:val="auto"/>
              <w:rPr>
                <w:rFonts w:hint="eastAsia" w:ascii="宋体" w:hAnsi="宋体" w:eastAsia="宋体" w:cs="宋体"/>
                <w:color w:val="000000" w:themeColor="text1"/>
                <w:sz w:val="21"/>
                <w:szCs w:val="21"/>
                <w14:textFill>
                  <w14:solidFill>
                    <w14:schemeClr w14:val="tx1"/>
                  </w14:solidFill>
                </w14:textFill>
              </w:rPr>
            </w:pPr>
          </w:p>
        </w:tc>
        <w:tc>
          <w:tcPr>
            <w:tcW w:w="3313"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社会实践</w:t>
            </w:r>
          </w:p>
        </w:tc>
        <w:tc>
          <w:tcPr>
            <w:tcW w:w="1515"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1</w:t>
            </w:r>
          </w:p>
        </w:tc>
        <w:tc>
          <w:tcPr>
            <w:tcW w:w="1471" w:type="dxa"/>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宋体" w:hAnsi="宋体" w:eastAsia="宋体" w:cs="宋体"/>
                <w:color w:val="000000" w:themeColor="text1"/>
                <w:sz w:val="21"/>
                <w:szCs w:val="21"/>
                <w14:textFill>
                  <w14:solidFill>
                    <w14:schemeClr w14:val="tx1"/>
                  </w14:solidFill>
                </w14:textFill>
              </w:rPr>
            </w:pPr>
          </w:p>
        </w:tc>
      </w:tr>
    </w:tbl>
    <w:p>
      <w:pPr>
        <w:rPr>
          <w:rFonts w:hint="eastAsia" w:asciiTheme="majorEastAsia" w:hAnsiTheme="majorEastAsia" w:eastAsiaTheme="majorEastAsia" w:cstheme="majorEastAsia"/>
          <w:color w:val="000000" w:themeColor="text1"/>
          <w:sz w:val="30"/>
          <w:lang w:val="en-US" w:eastAsia="zh-CN"/>
          <w14:textFill>
            <w14:solidFill>
              <w14:schemeClr w14:val="tx1"/>
            </w14:solidFill>
          </w14:textFill>
        </w:rPr>
      </w:pPr>
      <w:r>
        <w:rPr>
          <w:rFonts w:hint="eastAsia" w:ascii="宋体" w:hAnsi="宋体" w:eastAsia="宋体" w:cs="宋体"/>
          <w:color w:val="000000" w:themeColor="text1"/>
          <w:sz w:val="21"/>
          <w:szCs w:val="21"/>
          <w14:textFill>
            <w14:solidFill>
              <w14:schemeClr w14:val="tx1"/>
            </w14:solidFill>
          </w14:textFill>
        </w:rPr>
        <w:t>备注：课外能力素质学分的认定</w:t>
      </w:r>
      <w:r>
        <w:rPr>
          <w:rFonts w:hint="eastAsia" w:ascii="宋体" w:hAnsi="宋体" w:eastAsia="宋体" w:cs="宋体"/>
          <w:color w:val="000000" w:themeColor="text1"/>
          <w:sz w:val="21"/>
          <w:szCs w:val="21"/>
          <w:lang w:eastAsia="zh-CN"/>
          <w14:textFill>
            <w14:solidFill>
              <w14:schemeClr w14:val="tx1"/>
            </w14:solidFill>
          </w14:textFill>
        </w:rPr>
        <w:t>参照《铜仁职业技术学院实施学分制与弹性学制管理办法（试行）》执行</w:t>
      </w:r>
    </w:p>
    <w:p>
      <w:pPr>
        <w:pStyle w:val="2"/>
        <w:rPr>
          <w:lang w:val="zh-CN"/>
        </w:rPr>
      </w:pPr>
    </w:p>
    <w:p>
      <w:pPr>
        <w:pStyle w:val="2"/>
        <w:rPr>
          <w:lang w:val="zh-CN"/>
        </w:rPr>
      </w:pP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zh-CN" w:eastAsia="zh-CN"/>
        </w:rPr>
        <w:sectPr>
          <w:pgSz w:w="11906" w:h="16838"/>
          <w:pgMar w:top="1701" w:right="1418" w:bottom="1418" w:left="1418" w:header="851" w:footer="992" w:gutter="0"/>
          <w:cols w:space="720" w:num="1"/>
          <w:docGrid w:linePitch="312" w:charSpace="0"/>
        </w:sectPr>
      </w:pPr>
      <w:bookmarkStart w:id="134" w:name="_Toc20457"/>
      <w:r>
        <w:rPr>
          <w:rFonts w:hint="eastAsia" w:ascii="方正楷体_GB2312" w:hAnsi="方正楷体_GB2312" w:eastAsia="方正楷体_GB2312" w:cs="方正楷体_GB2312"/>
          <w:b w:val="0"/>
          <w:bCs w:val="0"/>
          <w:lang w:val="zh-CN" w:eastAsia="zh-CN"/>
        </w:rPr>
        <w:t>（</w:t>
      </w:r>
      <w:r>
        <w:rPr>
          <w:rFonts w:hint="eastAsia" w:ascii="方正楷体_GB2312" w:hAnsi="方正楷体_GB2312" w:eastAsia="方正楷体_GB2312" w:cs="方正楷体_GB2312"/>
          <w:b w:val="0"/>
          <w:bCs w:val="0"/>
          <w:lang w:val="en-US" w:eastAsia="zh-CN"/>
        </w:rPr>
        <w:t>四</w:t>
      </w:r>
      <w:r>
        <w:rPr>
          <w:rFonts w:hint="eastAsia" w:ascii="方正楷体_GB2312" w:hAnsi="方正楷体_GB2312" w:eastAsia="方正楷体_GB2312" w:cs="方正楷体_GB2312"/>
          <w:b w:val="0"/>
          <w:bCs w:val="0"/>
          <w:lang w:val="zh-CN" w:eastAsia="zh-CN"/>
        </w:rPr>
        <w:t>）专业教学安排表</w:t>
      </w:r>
      <w:bookmarkEnd w:id="134"/>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pPr>
      <w:r>
        <w:rPr>
          <w:rFonts w:hint="eastAsia" w:ascii="方正楷体_GB2312" w:hAnsi="方正楷体_GB2312" w:eastAsia="方正楷体_GB2312" w:cs="方正楷体_GB2312"/>
          <w:b/>
          <w:bCs/>
          <w:color w:val="000000" w:themeColor="text1"/>
          <w:sz w:val="24"/>
          <w:szCs w:val="24"/>
          <w:lang w:val="en-US" w:eastAsia="zh-CN"/>
          <w14:textFill>
            <w14:solidFill>
              <w14:schemeClr w14:val="tx1"/>
            </w14:solidFill>
          </w14:textFill>
        </w:rPr>
        <w:t>表5   临床医学专业教学安排表</w:t>
      </w:r>
    </w:p>
    <w:tbl>
      <w:tblPr>
        <w:tblStyle w:val="12"/>
        <w:tblW w:w="14192"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36"/>
        <w:gridCol w:w="320"/>
        <w:gridCol w:w="1041"/>
        <w:gridCol w:w="640"/>
        <w:gridCol w:w="1702"/>
        <w:gridCol w:w="1135"/>
        <w:gridCol w:w="629"/>
        <w:gridCol w:w="479"/>
        <w:gridCol w:w="943"/>
        <w:gridCol w:w="537"/>
        <w:gridCol w:w="521"/>
        <w:gridCol w:w="571"/>
        <w:gridCol w:w="721"/>
        <w:gridCol w:w="733"/>
        <w:gridCol w:w="718"/>
        <w:gridCol w:w="729"/>
        <w:gridCol w:w="727"/>
        <w:gridCol w:w="727"/>
        <w:gridCol w:w="88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blHeader/>
        </w:trPr>
        <w:tc>
          <w:tcPr>
            <w:tcW w:w="5903" w:type="dxa"/>
            <w:gridSpan w:val="7"/>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hint="default" w:ascii="宋体" w:hAnsi="宋体" w:eastAsiaTheme="minorEastAsia"/>
                <w:b/>
                <w:color w:val="000000" w:themeColor="text1"/>
                <w:sz w:val="18"/>
                <w:szCs w:val="18"/>
                <w:lang w:val="en-US" w:eastAsia="zh-CN"/>
                <w14:textFill>
                  <w14:solidFill>
                    <w14:schemeClr w14:val="tx1"/>
                  </w14:solidFill>
                </w14:textFill>
              </w:rPr>
            </w:pPr>
            <w:bookmarkStart w:id="135" w:name="_Toc352756459"/>
            <w:bookmarkStart w:id="136" w:name="_Toc280449713"/>
            <w:bookmarkStart w:id="137" w:name="_Toc18213"/>
            <w:bookmarkStart w:id="138" w:name="_Toc14335777"/>
            <w:bookmarkStart w:id="139" w:name="_Toc353182667"/>
            <w:bookmarkStart w:id="140" w:name="_Toc280711872"/>
            <w:r>
              <w:rPr>
                <w:rFonts w:hint="eastAsia" w:ascii="宋体" w:hAnsi="宋体"/>
                <w:b/>
                <w:color w:val="000000" w:themeColor="text1"/>
                <w:sz w:val="18"/>
                <w:szCs w:val="18"/>
                <w14:textFill>
                  <w14:solidFill>
                    <w14:schemeClr w14:val="tx1"/>
                  </w14:solidFill>
                </w14:textFill>
              </w:rPr>
              <w:t>专业：</w:t>
            </w:r>
            <w:r>
              <w:rPr>
                <w:rFonts w:hint="eastAsia" w:ascii="宋体" w:hAnsi="宋体"/>
                <w:b/>
                <w:color w:val="000000" w:themeColor="text1"/>
                <w:sz w:val="18"/>
                <w:szCs w:val="18"/>
                <w:lang w:val="en-US" w:eastAsia="zh-CN"/>
                <w14:textFill>
                  <w14:solidFill>
                    <w14:schemeClr w14:val="tx1"/>
                  </w14:solidFill>
                </w14:textFill>
              </w:rPr>
              <w:t>临床医学</w:t>
            </w:r>
          </w:p>
        </w:tc>
        <w:tc>
          <w:tcPr>
            <w:tcW w:w="479" w:type="dxa"/>
            <w:vMerge w:val="restart"/>
            <w:tcBorders>
              <w:top w:val="single" w:color="auto" w:sz="2" w:space="0"/>
              <w:left w:val="single" w:color="auto" w:sz="2" w:space="0"/>
              <w:bottom w:val="single" w:color="auto" w:sz="2" w:space="0"/>
              <w:right w:val="single" w:color="auto" w:sz="2" w:space="0"/>
            </w:tcBorders>
            <w:vAlign w:val="center"/>
          </w:tcPr>
          <w:p>
            <w:pPr>
              <w:snapToGrid w:val="0"/>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w:t>
            </w:r>
          </w:p>
          <w:p>
            <w:pPr>
              <w:snapToGrid w:val="0"/>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分</w:t>
            </w:r>
          </w:p>
        </w:tc>
        <w:tc>
          <w:tcPr>
            <w:tcW w:w="943"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考试/考查</w:t>
            </w:r>
          </w:p>
        </w:tc>
        <w:tc>
          <w:tcPr>
            <w:tcW w:w="1629" w:type="dxa"/>
            <w:gridSpan w:val="3"/>
            <w:tcBorders>
              <w:top w:val="single" w:color="auto" w:sz="2" w:space="0"/>
              <w:left w:val="single" w:color="auto" w:sz="2" w:space="0"/>
              <w:bottom w:val="single" w:color="auto" w:sz="2" w:space="0"/>
              <w:right w:val="single" w:color="auto" w:sz="2" w:space="0"/>
            </w:tcBorders>
            <w:vAlign w:val="center"/>
          </w:tcPr>
          <w:p>
            <w:pPr>
              <w:adjustRightInd w:val="0"/>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学时（周）数</w:t>
            </w:r>
          </w:p>
        </w:tc>
        <w:tc>
          <w:tcPr>
            <w:tcW w:w="4355" w:type="dxa"/>
            <w:gridSpan w:val="6"/>
            <w:tcBorders>
              <w:top w:val="single" w:color="auto" w:sz="2" w:space="0"/>
              <w:left w:val="single" w:color="auto" w:sz="2" w:space="0"/>
              <w:bottom w:val="single" w:color="auto" w:sz="2" w:space="0"/>
              <w:right w:val="single" w:color="auto" w:sz="4"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按学年及学期分配</w:t>
            </w:r>
          </w:p>
        </w:tc>
        <w:tc>
          <w:tcPr>
            <w:tcW w:w="883" w:type="dxa"/>
            <w:vMerge w:val="restart"/>
            <w:tcBorders>
              <w:top w:val="single" w:color="auto" w:sz="2" w:space="0"/>
              <w:left w:val="single" w:color="auto" w:sz="2" w:space="0"/>
              <w:right w:val="single" w:color="auto" w:sz="4" w:space="0"/>
            </w:tcBorders>
            <w:vAlign w:val="center"/>
          </w:tcPr>
          <w:p>
            <w:pPr>
              <w:spacing w:line="400" w:lineRule="exact"/>
              <w:jc w:val="both"/>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5" w:hRule="atLeast"/>
          <w:tblHeader/>
        </w:trPr>
        <w:tc>
          <w:tcPr>
            <w:tcW w:w="5903" w:type="dxa"/>
            <w:gridSpan w:val="7"/>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479"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943"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537"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总</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时</w:t>
            </w:r>
          </w:p>
        </w:tc>
        <w:tc>
          <w:tcPr>
            <w:tcW w:w="521"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理论学时</w:t>
            </w:r>
          </w:p>
        </w:tc>
        <w:tc>
          <w:tcPr>
            <w:tcW w:w="571" w:type="dxa"/>
            <w:vMerge w:val="restart"/>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实践</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学时</w:t>
            </w:r>
          </w:p>
        </w:tc>
        <w:tc>
          <w:tcPr>
            <w:tcW w:w="1454" w:type="dxa"/>
            <w:gridSpan w:val="2"/>
            <w:tcBorders>
              <w:top w:val="single" w:color="auto" w:sz="2" w:space="0"/>
              <w:left w:val="single" w:color="auto" w:sz="2" w:space="0"/>
              <w:bottom w:val="single" w:color="auto" w:sz="2" w:space="0"/>
              <w:right w:val="single" w:color="auto" w:sz="4" w:space="0"/>
            </w:tcBorders>
            <w:vAlign w:val="center"/>
          </w:tcPr>
          <w:p>
            <w:pPr>
              <w:adjustRightInd w:val="0"/>
              <w:snapToGrid w:val="0"/>
              <w:spacing w:line="400" w:lineRule="exact"/>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第一学年</w:t>
            </w:r>
          </w:p>
        </w:tc>
        <w:tc>
          <w:tcPr>
            <w:tcW w:w="1447" w:type="dxa"/>
            <w:gridSpan w:val="2"/>
            <w:tcBorders>
              <w:top w:val="single" w:color="auto" w:sz="2" w:space="0"/>
              <w:left w:val="single" w:color="auto" w:sz="4" w:space="0"/>
              <w:bottom w:val="single" w:color="auto" w:sz="2" w:space="0"/>
              <w:right w:val="single" w:color="auto" w:sz="4" w:space="0"/>
            </w:tcBorders>
            <w:vAlign w:val="center"/>
          </w:tcPr>
          <w:p>
            <w:pPr>
              <w:adjustRightInd w:val="0"/>
              <w:snapToGrid w:val="0"/>
              <w:spacing w:line="400" w:lineRule="exact"/>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第二学年</w:t>
            </w:r>
          </w:p>
        </w:tc>
        <w:tc>
          <w:tcPr>
            <w:tcW w:w="1454" w:type="dxa"/>
            <w:gridSpan w:val="2"/>
            <w:tcBorders>
              <w:top w:val="single" w:color="auto" w:sz="2" w:space="0"/>
              <w:left w:val="single" w:color="auto" w:sz="4" w:space="0"/>
              <w:bottom w:val="single" w:color="auto" w:sz="2" w:space="0"/>
              <w:right w:val="single" w:color="auto" w:sz="2" w:space="0"/>
            </w:tcBorders>
            <w:vAlign w:val="center"/>
          </w:tcPr>
          <w:p>
            <w:pPr>
              <w:adjustRightInd w:val="0"/>
              <w:snapToGrid w:val="0"/>
              <w:spacing w:line="400" w:lineRule="exact"/>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第三学年</w:t>
            </w:r>
          </w:p>
        </w:tc>
        <w:tc>
          <w:tcPr>
            <w:tcW w:w="883" w:type="dxa"/>
            <w:vMerge w:val="continue"/>
            <w:tcBorders>
              <w:left w:val="single" w:color="auto" w:sz="2" w:space="0"/>
              <w:right w:val="single" w:color="auto" w:sz="4"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28" w:hRule="atLeast"/>
          <w:tblHeader/>
        </w:trPr>
        <w:tc>
          <w:tcPr>
            <w:tcW w:w="436" w:type="dxa"/>
            <w:tcBorders>
              <w:top w:val="single" w:color="auto" w:sz="2" w:space="0"/>
              <w:left w:val="single" w:color="auto" w:sz="2" w:space="0"/>
              <w:bottom w:val="single" w:color="auto" w:sz="2" w:space="0"/>
              <w:right w:val="single" w:color="auto" w:sz="2" w:space="0"/>
            </w:tcBorders>
            <w:vAlign w:val="center"/>
          </w:tcPr>
          <w:p>
            <w:pPr>
              <w:ind w:firstLine="2"/>
              <w:jc w:val="center"/>
              <w:rPr>
                <w:rFonts w:hint="eastAsia" w:ascii="宋体" w:hAnsi="宋体" w:eastAsiaTheme="minorEastAsia"/>
                <w:b/>
                <w:color w:val="000000" w:themeColor="text1"/>
                <w:sz w:val="18"/>
                <w:szCs w:val="18"/>
                <w:lang w:eastAsia="zh-CN"/>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课程</w:t>
            </w:r>
            <w:r>
              <w:rPr>
                <w:rFonts w:hint="eastAsia" w:ascii="宋体" w:hAnsi="宋体"/>
                <w:b/>
                <w:color w:val="000000" w:themeColor="text1"/>
                <w:sz w:val="18"/>
                <w:szCs w:val="18"/>
                <w:lang w:eastAsia="zh-CN"/>
                <w14:textFill>
                  <w14:solidFill>
                    <w14:schemeClr w14:val="tx1"/>
                  </w14:solidFill>
                </w14:textFill>
              </w:rPr>
              <w:t>类别</w:t>
            </w:r>
          </w:p>
        </w:tc>
        <w:tc>
          <w:tcPr>
            <w:tcW w:w="32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序号</w:t>
            </w:r>
          </w:p>
        </w:tc>
        <w:tc>
          <w:tcPr>
            <w:tcW w:w="1041"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课程编码</w:t>
            </w:r>
          </w:p>
        </w:tc>
        <w:tc>
          <w:tcPr>
            <w:tcW w:w="640"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课程</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性质</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课程</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名称</w:t>
            </w:r>
          </w:p>
        </w:tc>
        <w:tc>
          <w:tcPr>
            <w:tcW w:w="629" w:type="dxa"/>
            <w:tcBorders>
              <w:top w:val="single" w:color="auto" w:sz="2" w:space="0"/>
              <w:left w:val="single" w:color="auto" w:sz="4" w:space="0"/>
              <w:bottom w:val="single" w:color="auto" w:sz="2" w:space="0"/>
              <w:right w:val="single" w:color="auto" w:sz="2" w:space="0"/>
            </w:tcBorders>
            <w:vAlign w:val="center"/>
          </w:tcPr>
          <w:p>
            <w:pPr>
              <w:widowControl/>
              <w:ind w:firstLine="2"/>
              <w:jc w:val="left"/>
              <w:rPr>
                <w:rFonts w:hint="eastAsia"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课程</w:t>
            </w:r>
          </w:p>
          <w:p>
            <w:pPr>
              <w:widowControl/>
              <w:ind w:firstLine="2"/>
              <w:jc w:val="left"/>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类型</w:t>
            </w:r>
          </w:p>
        </w:tc>
        <w:tc>
          <w:tcPr>
            <w:tcW w:w="479" w:type="dxa"/>
            <w:vMerge w:val="continue"/>
            <w:tcBorders>
              <w:top w:val="single" w:color="auto" w:sz="2" w:space="0"/>
              <w:left w:val="single" w:color="auto" w:sz="2" w:space="0"/>
              <w:bottom w:val="single" w:color="auto" w:sz="2" w:space="0"/>
              <w:right w:val="single" w:color="auto" w:sz="2" w:space="0"/>
            </w:tcBorders>
            <w:vAlign w:val="center"/>
          </w:tcPr>
          <w:p>
            <w:pPr>
              <w:widowControl/>
              <w:ind w:firstLine="2"/>
              <w:jc w:val="left"/>
              <w:rPr>
                <w:rFonts w:ascii="宋体" w:hAnsi="宋体"/>
                <w:b/>
                <w:color w:val="000000" w:themeColor="text1"/>
                <w:sz w:val="18"/>
                <w:szCs w:val="18"/>
                <w14:textFill>
                  <w14:solidFill>
                    <w14:schemeClr w14:val="tx1"/>
                  </w14:solidFill>
                </w14:textFill>
              </w:rPr>
            </w:pPr>
          </w:p>
        </w:tc>
        <w:tc>
          <w:tcPr>
            <w:tcW w:w="943"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p>
        </w:tc>
        <w:tc>
          <w:tcPr>
            <w:tcW w:w="537"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p>
        </w:tc>
        <w:tc>
          <w:tcPr>
            <w:tcW w:w="521"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p>
        </w:tc>
        <w:tc>
          <w:tcPr>
            <w:tcW w:w="571" w:type="dxa"/>
            <w:vMerge w:val="continue"/>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p>
        </w:tc>
        <w:tc>
          <w:tcPr>
            <w:tcW w:w="721"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第一</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学期</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lang w:val="en-US" w:eastAsia="zh-CN"/>
                <w14:textFill>
                  <w14:solidFill>
                    <w14:schemeClr w14:val="tx1"/>
                  </w14:solidFill>
                </w14:textFill>
              </w:rPr>
              <w:t>20</w:t>
            </w:r>
            <w:r>
              <w:rPr>
                <w:rFonts w:hint="eastAsia" w:ascii="宋体" w:hAnsi="宋体"/>
                <w:b/>
                <w:color w:val="000000" w:themeColor="text1"/>
                <w:sz w:val="18"/>
                <w:szCs w:val="18"/>
                <w14:textFill>
                  <w14:solidFill>
                    <w14:schemeClr w14:val="tx1"/>
                  </w14:solidFill>
                </w14:textFill>
              </w:rPr>
              <w:t>周）</w:t>
            </w:r>
          </w:p>
        </w:tc>
        <w:tc>
          <w:tcPr>
            <w:tcW w:w="733"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第二</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学期</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lang w:val="en-US" w:eastAsia="zh-CN"/>
                <w14:textFill>
                  <w14:solidFill>
                    <w14:schemeClr w14:val="tx1"/>
                  </w14:solidFill>
                </w14:textFill>
              </w:rPr>
              <w:t>20</w:t>
            </w:r>
            <w:r>
              <w:rPr>
                <w:rFonts w:hint="eastAsia" w:ascii="宋体" w:hAnsi="宋体"/>
                <w:b/>
                <w:color w:val="000000" w:themeColor="text1"/>
                <w:sz w:val="18"/>
                <w:szCs w:val="18"/>
                <w14:textFill>
                  <w14:solidFill>
                    <w14:schemeClr w14:val="tx1"/>
                  </w14:solidFill>
                </w14:textFill>
              </w:rPr>
              <w:t>周）</w:t>
            </w:r>
          </w:p>
        </w:tc>
        <w:tc>
          <w:tcPr>
            <w:tcW w:w="718"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第三</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学期</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lang w:val="en-US" w:eastAsia="zh-CN"/>
                <w14:textFill>
                  <w14:solidFill>
                    <w14:schemeClr w14:val="tx1"/>
                  </w14:solidFill>
                </w14:textFill>
              </w:rPr>
              <w:t>20</w:t>
            </w:r>
            <w:r>
              <w:rPr>
                <w:rFonts w:hint="eastAsia" w:ascii="宋体" w:hAnsi="宋体"/>
                <w:b/>
                <w:color w:val="000000" w:themeColor="text1"/>
                <w:sz w:val="18"/>
                <w:szCs w:val="18"/>
                <w14:textFill>
                  <w14:solidFill>
                    <w14:schemeClr w14:val="tx1"/>
                  </w14:solidFill>
                </w14:textFill>
              </w:rPr>
              <w:t>周）</w:t>
            </w:r>
          </w:p>
        </w:tc>
        <w:tc>
          <w:tcPr>
            <w:tcW w:w="729" w:type="dxa"/>
            <w:tcBorders>
              <w:top w:val="single" w:color="auto" w:sz="2" w:space="0"/>
              <w:left w:val="single" w:color="auto" w:sz="2" w:space="0"/>
              <w:bottom w:val="single" w:color="auto" w:sz="2" w:space="0"/>
              <w:right w:val="single" w:color="auto" w:sz="4"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第四</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学期</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lang w:val="en-US" w:eastAsia="zh-CN"/>
                <w14:textFill>
                  <w14:solidFill>
                    <w14:schemeClr w14:val="tx1"/>
                  </w14:solidFill>
                </w14:textFill>
              </w:rPr>
              <w:t>20</w:t>
            </w:r>
            <w:r>
              <w:rPr>
                <w:rFonts w:hint="eastAsia" w:ascii="宋体" w:hAnsi="宋体"/>
                <w:b/>
                <w:color w:val="000000" w:themeColor="text1"/>
                <w:sz w:val="18"/>
                <w:szCs w:val="18"/>
                <w14:textFill>
                  <w14:solidFill>
                    <w14:schemeClr w14:val="tx1"/>
                  </w14:solidFill>
                </w14:textFill>
              </w:rPr>
              <w:t>周）</w:t>
            </w:r>
          </w:p>
        </w:tc>
        <w:tc>
          <w:tcPr>
            <w:tcW w:w="727" w:type="dxa"/>
            <w:tcBorders>
              <w:top w:val="single" w:color="auto" w:sz="2" w:space="0"/>
              <w:left w:val="single" w:color="auto" w:sz="4"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第五</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学期</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lang w:val="en-US" w:eastAsia="zh-CN"/>
                <w14:textFill>
                  <w14:solidFill>
                    <w14:schemeClr w14:val="tx1"/>
                  </w14:solidFill>
                </w14:textFill>
              </w:rPr>
              <w:t>20</w:t>
            </w:r>
            <w:r>
              <w:rPr>
                <w:rFonts w:hint="eastAsia" w:ascii="宋体" w:hAnsi="宋体"/>
                <w:b/>
                <w:color w:val="000000" w:themeColor="text1"/>
                <w:sz w:val="18"/>
                <w:szCs w:val="18"/>
                <w14:textFill>
                  <w14:solidFill>
                    <w14:schemeClr w14:val="tx1"/>
                  </w14:solidFill>
                </w14:textFill>
              </w:rPr>
              <w:t>周）</w:t>
            </w:r>
          </w:p>
        </w:tc>
        <w:tc>
          <w:tcPr>
            <w:tcW w:w="727" w:type="dxa"/>
            <w:tcBorders>
              <w:top w:val="single" w:color="auto" w:sz="2" w:space="0"/>
              <w:left w:val="single" w:color="auto" w:sz="2" w:space="0"/>
              <w:bottom w:val="single" w:color="auto" w:sz="2" w:space="0"/>
              <w:right w:val="single" w:color="auto" w:sz="2" w:space="0"/>
            </w:tcBorders>
            <w:vAlign w:val="center"/>
          </w:tcPr>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第六</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学期</w:t>
            </w:r>
          </w:p>
          <w:p>
            <w:pPr>
              <w:ind w:firstLine="2"/>
              <w:jc w:val="center"/>
              <w:rPr>
                <w:rFonts w:ascii="宋体" w:hAnsi="宋体"/>
                <w:b/>
                <w:color w:val="000000" w:themeColor="text1"/>
                <w:sz w:val="18"/>
                <w:szCs w:val="18"/>
                <w14:textFill>
                  <w14:solidFill>
                    <w14:schemeClr w14:val="tx1"/>
                  </w14:solidFill>
                </w14:textFill>
              </w:rPr>
            </w:pPr>
            <w:r>
              <w:rPr>
                <w:rFonts w:hint="eastAsia" w:ascii="宋体" w:hAnsi="宋体"/>
                <w:b/>
                <w:color w:val="000000" w:themeColor="text1"/>
                <w:sz w:val="18"/>
                <w:szCs w:val="18"/>
                <w14:textFill>
                  <w14:solidFill>
                    <w14:schemeClr w14:val="tx1"/>
                  </w14:solidFill>
                </w14:textFill>
              </w:rPr>
              <w:t>（</w:t>
            </w:r>
            <w:r>
              <w:rPr>
                <w:rFonts w:hint="eastAsia" w:ascii="宋体" w:hAnsi="宋体"/>
                <w:b/>
                <w:color w:val="000000" w:themeColor="text1"/>
                <w:sz w:val="18"/>
                <w:szCs w:val="18"/>
                <w:lang w:val="en-US" w:eastAsia="zh-CN"/>
                <w14:textFill>
                  <w14:solidFill>
                    <w14:schemeClr w14:val="tx1"/>
                  </w14:solidFill>
                </w14:textFill>
              </w:rPr>
              <w:t>20</w:t>
            </w:r>
            <w:r>
              <w:rPr>
                <w:rFonts w:hint="eastAsia" w:ascii="宋体" w:hAnsi="宋体"/>
                <w:b/>
                <w:color w:val="000000" w:themeColor="text1"/>
                <w:sz w:val="18"/>
                <w:szCs w:val="18"/>
                <w14:textFill>
                  <w14:solidFill>
                    <w14:schemeClr w14:val="tx1"/>
                  </w14:solidFill>
                </w14:textFill>
              </w:rPr>
              <w:t>周）</w:t>
            </w:r>
          </w:p>
        </w:tc>
        <w:tc>
          <w:tcPr>
            <w:tcW w:w="883" w:type="dxa"/>
            <w:vMerge w:val="continue"/>
            <w:tcBorders>
              <w:left w:val="single" w:color="auto" w:sz="2" w:space="0"/>
              <w:bottom w:val="single" w:color="auto" w:sz="2" w:space="0"/>
              <w:right w:val="single" w:color="auto" w:sz="4"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restart"/>
            <w:tcBorders>
              <w:top w:val="single" w:color="auto" w:sz="2" w:space="0"/>
              <w:left w:val="single" w:color="auto" w:sz="2" w:space="0"/>
              <w:right w:val="single" w:color="auto" w:sz="2" w:space="0"/>
            </w:tcBorders>
            <w:vAlign w:val="center"/>
          </w:tcPr>
          <w:p>
            <w:pPr>
              <w:ind w:firstLine="2"/>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公共基础课程</w:t>
            </w:r>
          </w:p>
        </w:tc>
        <w:tc>
          <w:tcPr>
            <w:tcW w:w="32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w:t>
            </w:r>
          </w:p>
        </w:tc>
        <w:tc>
          <w:tcPr>
            <w:tcW w:w="104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09001622</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习近平新时代中国特色社会主义思想概论</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09001125</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思想道德与法治</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54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34</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54</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hint="eastAsia" w:ascii="宋体" w:hAnsi="宋体" w:eastAsiaTheme="minorEastAsia"/>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w:t>
            </w:r>
          </w:p>
        </w:tc>
        <w:tc>
          <w:tcPr>
            <w:tcW w:w="104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10001101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毛泽东思想和中国特色社会主义理论体系概论</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09001163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四史教育</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ascii="宋体" w:hAnsi="宋体"/>
                <w:color w:val="000000" w:themeColor="text1"/>
                <w:sz w:val="18"/>
                <w:szCs w:val="18"/>
                <w14:textFill>
                  <w14:solidFill>
                    <w14:schemeClr w14:val="tx1"/>
                  </w14:solidFill>
                </w14:textFill>
              </w:rPr>
              <w:t>8</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0" w:hRule="exac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5</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08001201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highlight w:val="yellow"/>
                <w14:textFill>
                  <w14:solidFill>
                    <w14:schemeClr w14:val="tx1"/>
                  </w14:solidFill>
                </w14:textFill>
              </w:rPr>
            </w:pPr>
            <w:r>
              <w:rPr>
                <w:rFonts w:ascii="宋体" w:hAnsi="宋体"/>
                <w:color w:val="000000" w:themeColor="text1"/>
                <w:sz w:val="18"/>
                <w:szCs w:val="18"/>
                <w:highlight w:val="yellow"/>
                <w14:textFill>
                  <w14:solidFill>
                    <w14:schemeClr w14:val="tx1"/>
                  </w14:solidFill>
                </w14:textFill>
              </w:rPr>
              <w:t>公共英语</w:t>
            </w:r>
            <w:r>
              <w:rPr>
                <w:rFonts w:hint="eastAsia" w:ascii="宋体" w:hAnsi="宋体"/>
                <w:color w:val="000000" w:themeColor="text1"/>
                <w:sz w:val="18"/>
                <w:szCs w:val="18"/>
                <w:highlight w:val="yellow"/>
                <w14:textFill>
                  <w14:solidFill>
                    <w14:schemeClr w14:val="tx1"/>
                  </w14:solidFill>
                </w14:textFill>
              </w:rPr>
              <w:t>Ⅰ</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auto"/>
                <w:sz w:val="18"/>
                <w:szCs w:val="18"/>
                <w:highlight w:val="yellow"/>
              </w:rPr>
            </w:pPr>
            <w:r>
              <w:rPr>
                <w:rFonts w:hint="eastAsia" w:ascii="宋体" w:hAnsi="宋体"/>
                <w:color w:val="auto"/>
                <w:sz w:val="18"/>
                <w:szCs w:val="18"/>
                <w:highlight w:val="yellow"/>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highlight w:val="yellow"/>
                <w:lang w:eastAsia="zh-CN"/>
              </w:rPr>
            </w:pPr>
            <w:r>
              <w:rPr>
                <w:rFonts w:hint="eastAsia" w:ascii="宋体" w:hAnsi="宋体"/>
                <w:color w:val="auto"/>
                <w:sz w:val="18"/>
                <w:szCs w:val="18"/>
                <w:highlight w:val="yellow"/>
                <w:lang w:val="en-US" w:eastAsia="zh-CN"/>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auto"/>
                <w:sz w:val="18"/>
                <w:szCs w:val="18"/>
                <w:highlight w:val="yellow"/>
              </w:rPr>
            </w:pPr>
            <w:r>
              <w:rPr>
                <w:rFonts w:hint="eastAsia" w:ascii="宋体" w:hAnsi="宋体"/>
                <w:color w:val="auto"/>
                <w:sz w:val="18"/>
                <w:szCs w:val="18"/>
                <w:highlight w:val="yellow"/>
              </w:rPr>
              <w:t>考试</w:t>
            </w:r>
          </w:p>
        </w:tc>
        <w:tc>
          <w:tcPr>
            <w:tcW w:w="537" w:type="dxa"/>
            <w:tcBorders>
              <w:top w:val="single" w:color="auto" w:sz="2" w:space="0"/>
              <w:left w:val="single" w:color="auto" w:sz="2" w:space="0"/>
              <w:right w:val="single" w:color="auto" w:sz="2" w:space="0"/>
            </w:tcBorders>
            <w:vAlign w:val="center"/>
          </w:tcPr>
          <w:p>
            <w:pPr>
              <w:snapToGrid w:val="0"/>
              <w:jc w:val="center"/>
              <w:rPr>
                <w:rFonts w:hint="default" w:ascii="宋体" w:hAnsi="宋体" w:eastAsiaTheme="minorEastAsia"/>
                <w:color w:val="auto"/>
                <w:sz w:val="18"/>
                <w:szCs w:val="18"/>
                <w:highlight w:val="yellow"/>
                <w:lang w:val="en-US" w:eastAsia="zh-CN"/>
              </w:rPr>
            </w:pPr>
            <w:r>
              <w:rPr>
                <w:rFonts w:hint="eastAsia" w:ascii="宋体" w:hAnsi="宋体"/>
                <w:color w:val="auto"/>
                <w:sz w:val="18"/>
                <w:szCs w:val="18"/>
                <w:highlight w:val="yellow"/>
                <w:lang w:val="en-US" w:eastAsia="zh-CN"/>
              </w:rPr>
              <w:t>64</w:t>
            </w:r>
          </w:p>
        </w:tc>
        <w:tc>
          <w:tcPr>
            <w:tcW w:w="521"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Theme="minorEastAsia"/>
                <w:color w:val="auto"/>
                <w:sz w:val="18"/>
                <w:szCs w:val="18"/>
                <w:highlight w:val="yellow"/>
                <w:lang w:val="en-US" w:eastAsia="zh-CN"/>
              </w:rPr>
            </w:pPr>
            <w:r>
              <w:rPr>
                <w:rFonts w:hint="eastAsia" w:ascii="宋体" w:hAnsi="宋体" w:eastAsia="宋体" w:cs="宋体"/>
                <w:i w:val="0"/>
                <w:iCs w:val="0"/>
                <w:color w:val="000000"/>
                <w:kern w:val="0"/>
                <w:sz w:val="18"/>
                <w:szCs w:val="18"/>
                <w:highlight w:val="yellow"/>
                <w:u w:val="none"/>
                <w:lang w:val="en-US" w:eastAsia="zh-CN" w:bidi="ar"/>
              </w:rPr>
              <w:t>58</w:t>
            </w:r>
          </w:p>
        </w:tc>
        <w:tc>
          <w:tcPr>
            <w:tcW w:w="571"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Theme="minorEastAsia"/>
                <w:color w:val="auto"/>
                <w:sz w:val="18"/>
                <w:szCs w:val="18"/>
                <w:highlight w:val="yellow"/>
                <w:lang w:eastAsia="zh-CN"/>
              </w:rPr>
            </w:pPr>
            <w:r>
              <w:rPr>
                <w:rFonts w:hint="eastAsia" w:ascii="宋体" w:hAnsi="宋体" w:eastAsia="宋体" w:cs="宋体"/>
                <w:i w:val="0"/>
                <w:iCs w:val="0"/>
                <w:color w:val="000000"/>
                <w:kern w:val="0"/>
                <w:sz w:val="18"/>
                <w:szCs w:val="18"/>
                <w:highlight w:val="yellow"/>
                <w:u w:val="none"/>
                <w:lang w:val="en-US" w:eastAsia="zh-CN" w:bidi="ar"/>
              </w:rPr>
              <w:t>6</w:t>
            </w:r>
          </w:p>
        </w:tc>
        <w:tc>
          <w:tcPr>
            <w:tcW w:w="721"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Theme="minorEastAsia"/>
                <w:color w:val="auto"/>
                <w:sz w:val="18"/>
                <w:szCs w:val="18"/>
                <w:highlight w:val="yellow"/>
                <w:lang w:val="en-US" w:eastAsia="zh-CN"/>
              </w:rPr>
            </w:pPr>
            <w:r>
              <w:rPr>
                <w:rFonts w:hint="eastAsia" w:ascii="宋体" w:hAnsi="宋体" w:eastAsia="宋体" w:cs="宋体"/>
                <w:i w:val="0"/>
                <w:iCs w:val="0"/>
                <w:color w:val="000000"/>
                <w:kern w:val="0"/>
                <w:sz w:val="18"/>
                <w:szCs w:val="18"/>
                <w:highlight w:val="yellow"/>
                <w:u w:val="none"/>
                <w:lang w:val="en-US" w:eastAsia="zh-CN" w:bidi="ar"/>
              </w:rPr>
              <w:t>28</w:t>
            </w:r>
            <w:r>
              <w:rPr>
                <w:rFonts w:hint="eastAsia" w:ascii="宋体" w:hAnsi="宋体" w:eastAsia="宋体" w:cs="宋体"/>
                <w:i w:val="0"/>
                <w:iCs w:val="0"/>
                <w:color w:val="000000"/>
                <w:kern w:val="0"/>
                <w:sz w:val="18"/>
                <w:szCs w:val="18"/>
                <w:highlight w:val="yellow"/>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（36）</w:t>
            </w:r>
          </w:p>
        </w:tc>
        <w:tc>
          <w:tcPr>
            <w:tcW w:w="73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leftChars="0" w:right="0" w:rightChars="0"/>
              <w:jc w:val="center"/>
              <w:rPr>
                <w:rFonts w:ascii="宋体" w:hAnsi="宋体"/>
                <w:color w:val="auto"/>
                <w:sz w:val="18"/>
                <w:szCs w:val="18"/>
                <w:highlight w:val="yellow"/>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线上+</w:t>
            </w: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2" w:hRule="exac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6</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08001203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公共英语Ⅱ</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auto"/>
                <w:sz w:val="18"/>
                <w:szCs w:val="18"/>
                <w:highlight w:val="yellow"/>
              </w:rPr>
            </w:pPr>
            <w:r>
              <w:rPr>
                <w:rFonts w:hint="eastAsia" w:ascii="宋体" w:hAnsi="宋体"/>
                <w:color w:val="auto"/>
                <w:sz w:val="18"/>
                <w:szCs w:val="18"/>
                <w:highlight w:val="yellow"/>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highlight w:val="yellow"/>
                <w:lang w:eastAsia="zh-CN"/>
              </w:rPr>
            </w:pPr>
            <w:r>
              <w:rPr>
                <w:rFonts w:hint="eastAsia" w:ascii="宋体" w:hAnsi="宋体"/>
                <w:color w:val="auto"/>
                <w:sz w:val="18"/>
                <w:szCs w:val="18"/>
                <w:highlight w:val="yellow"/>
                <w:lang w:val="en-US" w:eastAsia="zh-CN"/>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auto"/>
                <w:sz w:val="18"/>
                <w:szCs w:val="18"/>
                <w:highlight w:val="yellow"/>
              </w:rPr>
            </w:pPr>
            <w:r>
              <w:rPr>
                <w:rFonts w:hint="eastAsia" w:ascii="宋体" w:hAnsi="宋体"/>
                <w:color w:val="auto"/>
                <w:sz w:val="18"/>
                <w:szCs w:val="18"/>
                <w:highlight w:val="yellow"/>
              </w:rPr>
              <w:t>考查</w:t>
            </w:r>
          </w:p>
        </w:tc>
        <w:tc>
          <w:tcPr>
            <w:tcW w:w="537" w:type="dxa"/>
            <w:tcBorders>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auto"/>
                <w:sz w:val="18"/>
                <w:szCs w:val="18"/>
                <w:highlight w:val="yellow"/>
                <w:lang w:val="en-US" w:eastAsia="zh-CN"/>
              </w:rPr>
            </w:pPr>
            <w:r>
              <w:rPr>
                <w:rFonts w:hint="eastAsia" w:ascii="宋体" w:hAnsi="宋体"/>
                <w:color w:val="auto"/>
                <w:sz w:val="18"/>
                <w:szCs w:val="18"/>
                <w:highlight w:val="yellow"/>
                <w:lang w:val="en-US" w:eastAsia="zh-CN"/>
              </w:rPr>
              <w:t>64</w:t>
            </w:r>
          </w:p>
        </w:tc>
        <w:tc>
          <w:tcPr>
            <w:tcW w:w="521"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宋体" w:hAnsi="宋体" w:eastAsiaTheme="minorEastAsia"/>
                <w:color w:val="auto"/>
                <w:sz w:val="18"/>
                <w:szCs w:val="18"/>
                <w:highlight w:val="yellow"/>
                <w:lang w:val="en-US" w:eastAsia="zh-CN"/>
              </w:rPr>
            </w:pPr>
            <w:r>
              <w:rPr>
                <w:rFonts w:hint="eastAsia" w:ascii="宋体" w:hAnsi="宋体" w:eastAsia="宋体" w:cs="宋体"/>
                <w:i w:val="0"/>
                <w:iCs w:val="0"/>
                <w:color w:val="000000"/>
                <w:kern w:val="0"/>
                <w:sz w:val="18"/>
                <w:szCs w:val="18"/>
                <w:highlight w:val="yellow"/>
                <w:u w:val="none"/>
                <w:lang w:val="en-US" w:eastAsia="zh-CN" w:bidi="ar"/>
              </w:rPr>
              <w:t>56</w:t>
            </w:r>
          </w:p>
        </w:tc>
        <w:tc>
          <w:tcPr>
            <w:tcW w:w="571"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Theme="minorEastAsia"/>
                <w:color w:val="auto"/>
                <w:sz w:val="18"/>
                <w:szCs w:val="18"/>
                <w:highlight w:val="yellow"/>
                <w:lang w:eastAsia="zh-CN"/>
              </w:rPr>
            </w:pPr>
            <w:r>
              <w:rPr>
                <w:rFonts w:hint="eastAsia" w:ascii="宋体" w:hAnsi="宋体" w:eastAsia="宋体" w:cs="宋体"/>
                <w:i w:val="0"/>
                <w:iCs w:val="0"/>
                <w:color w:val="000000"/>
                <w:kern w:val="0"/>
                <w:sz w:val="18"/>
                <w:szCs w:val="18"/>
                <w:highlight w:val="yellow"/>
                <w:u w:val="none"/>
                <w:lang w:val="en-US" w:eastAsia="zh-CN" w:bidi="ar"/>
              </w:rPr>
              <w:t>8</w:t>
            </w:r>
          </w:p>
        </w:tc>
        <w:tc>
          <w:tcPr>
            <w:tcW w:w="721" w:type="dxa"/>
            <w:tcBorders>
              <w:top w:val="single" w:color="auto" w:sz="2" w:space="0"/>
              <w:left w:val="single" w:color="auto" w:sz="2" w:space="0"/>
              <w:bottom w:val="single" w:color="auto" w:sz="2" w:space="0"/>
              <w:right w:val="single" w:color="auto" w:sz="2" w:space="0"/>
            </w:tcBorders>
            <w:vAlign w:val="center"/>
          </w:tcPr>
          <w:p>
            <w:pPr>
              <w:keepNext w:val="0"/>
              <w:keepLines w:val="0"/>
              <w:widowControl/>
              <w:suppressLineNumbers w:val="0"/>
              <w:spacing w:before="0" w:beforeAutospacing="0" w:after="0" w:afterAutospacing="0"/>
              <w:ind w:left="0" w:leftChars="0" w:right="0" w:rightChars="0"/>
              <w:jc w:val="center"/>
              <w:textAlignment w:val="center"/>
              <w:rPr>
                <w:rFonts w:ascii="宋体" w:hAnsi="宋体"/>
                <w:color w:val="auto"/>
                <w:sz w:val="18"/>
                <w:szCs w:val="18"/>
                <w:highlight w:val="yellow"/>
              </w:rPr>
            </w:pPr>
          </w:p>
        </w:tc>
        <w:tc>
          <w:tcPr>
            <w:tcW w:w="733" w:type="dxa"/>
            <w:tcBorders>
              <w:top w:val="single" w:color="auto" w:sz="2" w:space="0"/>
              <w:left w:val="single" w:color="auto" w:sz="2" w:space="0"/>
              <w:bottom w:val="single" w:color="auto" w:sz="2" w:space="0"/>
              <w:right w:val="single" w:color="auto" w:sz="2" w:space="0"/>
            </w:tcBorders>
            <w:vAlign w:val="center"/>
          </w:tcPr>
          <w:p>
            <w:pPr>
              <w:keepNext w:val="0"/>
              <w:keepLines w:val="0"/>
              <w:suppressLineNumbers w:val="0"/>
              <w:spacing w:before="0" w:beforeAutospacing="0" w:after="0" w:afterAutospacing="0"/>
              <w:ind w:left="0" w:leftChars="0" w:right="0" w:rightChars="0"/>
              <w:jc w:val="center"/>
              <w:rPr>
                <w:rFonts w:hint="default" w:ascii="宋体" w:hAnsi="宋体" w:eastAsiaTheme="minorEastAsia"/>
                <w:color w:val="auto"/>
                <w:sz w:val="18"/>
                <w:szCs w:val="18"/>
                <w:highlight w:val="yellow"/>
                <w:lang w:val="en-US" w:eastAsia="zh-CN"/>
              </w:rPr>
            </w:pPr>
            <w:r>
              <w:rPr>
                <w:rFonts w:hint="eastAsia" w:ascii="宋体" w:hAnsi="宋体" w:eastAsia="宋体" w:cs="宋体"/>
                <w:i w:val="0"/>
                <w:iCs w:val="0"/>
                <w:color w:val="000000"/>
                <w:kern w:val="0"/>
                <w:sz w:val="18"/>
                <w:szCs w:val="18"/>
                <w:highlight w:val="yellow"/>
                <w:u w:val="none"/>
                <w:lang w:val="en-US" w:eastAsia="zh-CN" w:bidi="ar"/>
              </w:rPr>
              <w:t>36</w:t>
            </w:r>
            <w:r>
              <w:rPr>
                <w:rFonts w:hint="eastAsia" w:ascii="宋体" w:hAnsi="宋体" w:eastAsia="宋体" w:cs="宋体"/>
                <w:i w:val="0"/>
                <w:iCs w:val="0"/>
                <w:color w:val="000000"/>
                <w:kern w:val="0"/>
                <w:sz w:val="18"/>
                <w:szCs w:val="18"/>
                <w:highlight w:val="yellow"/>
                <w:u w:val="none"/>
                <w:lang w:val="en-US" w:eastAsia="zh-CN" w:bidi="ar"/>
              </w:rPr>
              <w:br w:type="textWrapping"/>
            </w:r>
            <w:r>
              <w:rPr>
                <w:rFonts w:hint="eastAsia" w:ascii="宋体" w:hAnsi="宋体" w:eastAsia="宋体" w:cs="宋体"/>
                <w:i w:val="0"/>
                <w:iCs w:val="0"/>
                <w:color w:val="000000"/>
                <w:kern w:val="0"/>
                <w:sz w:val="18"/>
                <w:szCs w:val="18"/>
                <w:highlight w:val="yellow"/>
                <w:u w:val="none"/>
                <w:lang w:val="en-US" w:eastAsia="zh-CN" w:bidi="ar"/>
              </w:rPr>
              <w:t>（28）</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线上+</w:t>
            </w: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7</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11001101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体育与健康Ⅰ</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8</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11001102</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体育与健康Ⅱ</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9</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11001103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体育与健康Ⅲ</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w:t>
            </w:r>
            <w:r>
              <w:rPr>
                <w:rFonts w:ascii="宋体" w:hAnsi="宋体"/>
                <w:color w:val="000000" w:themeColor="text1"/>
                <w:sz w:val="18"/>
                <w:szCs w:val="18"/>
                <w14:textFill>
                  <w14:solidFill>
                    <w14:schemeClr w14:val="tx1"/>
                  </w14:solidFill>
                </w14:textFill>
              </w:rPr>
              <w:t>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w:t>
            </w:r>
            <w:r>
              <w:rPr>
                <w:rFonts w:ascii="宋体" w:hAnsi="宋体"/>
                <w:color w:val="000000" w:themeColor="text1"/>
                <w:sz w:val="18"/>
                <w:szCs w:val="18"/>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10</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w:t>
            </w:r>
            <w:r>
              <w:rPr>
                <w:rFonts w:hint="eastAsia" w:ascii="宋体" w:hAnsi="宋体"/>
                <w:color w:val="000000" w:themeColor="text1"/>
                <w:sz w:val="18"/>
                <w:szCs w:val="18"/>
                <w:lang w:val="en-US" w:eastAsia="zh-CN"/>
                <w14:textFill>
                  <w14:solidFill>
                    <w14:schemeClr w14:val="tx1"/>
                  </w14:solidFill>
                </w14:textFill>
              </w:rPr>
              <w:t>1123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军事理论</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考试</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36</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线上+线下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1</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09001130</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形势与政策Ⅰ</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vMerge w:val="restart"/>
            <w:tcBorders>
              <w:top w:val="single" w:color="auto" w:sz="2" w:space="0"/>
              <w:left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含《习近平总书记教育重要论述》内容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2</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09001131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形势与政策Ⅱ</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vMerge w:val="continue"/>
            <w:tcBorders>
              <w:left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3</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09001132</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形势与政策Ⅲ</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vMerge w:val="continue"/>
            <w:tcBorders>
              <w:left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4</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09001133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形势与政策Ⅳ</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vMerge w:val="continue"/>
            <w:tcBorders>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5</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w:t>
            </w:r>
            <w:r>
              <w:rPr>
                <w:rFonts w:hint="eastAsia" w:ascii="宋体" w:hAnsi="宋体"/>
                <w:color w:val="000000" w:themeColor="text1"/>
                <w:sz w:val="18"/>
                <w:szCs w:val="18"/>
                <w:highlight w:val="yellow"/>
                <w:lang w:val="en-US" w:eastAsia="zh-CN"/>
                <w14:textFill>
                  <w14:solidFill>
                    <w14:schemeClr w14:val="tx1"/>
                  </w14:solidFill>
                </w14:textFill>
              </w:rPr>
              <w:t>34</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大学语文</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8</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6</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09001140</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信息技术Ⅰ</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24</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24</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48</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7</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09001143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信息技术Ⅱ</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32</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r>
              <w:rPr>
                <w:rFonts w:hint="eastAsia" w:ascii="宋体" w:hAnsi="宋体"/>
                <w:color w:val="000000" w:themeColor="text1"/>
                <w:sz w:val="18"/>
                <w:szCs w:val="18"/>
                <w:lang w:val="en-US" w:eastAsia="zh-CN"/>
                <w14:textFill>
                  <w14:solidFill>
                    <w14:schemeClr w14:val="tx1"/>
                  </w14:solidFill>
                </w14:textFill>
              </w:rPr>
              <w:t>8</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09001118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大学生心理健康教育</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32</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19</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w:t>
            </w:r>
            <w:r>
              <w:rPr>
                <w:rFonts w:hint="eastAsia" w:ascii="宋体" w:hAnsi="宋体"/>
                <w:color w:val="000000" w:themeColor="text1"/>
                <w:sz w:val="18"/>
                <w:szCs w:val="18"/>
                <w:lang w:val="en-US" w:eastAsia="zh-CN"/>
                <w14:textFill>
                  <w14:solidFill>
                    <w14:schemeClr w14:val="tx1"/>
                  </w14:solidFill>
                </w14:textFill>
              </w:rPr>
              <w:t>20</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创新创业教育</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32</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16</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32</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lang w:val="en-US" w:eastAsia="zh-CN"/>
                <w14:textFill>
                  <w14:solidFill>
                    <w14:schemeClr w14:val="tx1"/>
                  </w14:solidFill>
                </w14:textFill>
              </w:rPr>
              <w:t>20</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05531009</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default" w:ascii="宋体" w:hAnsi="宋体" w:eastAsiaTheme="minorEastAsia"/>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大学生职业生涯规划</w:t>
            </w:r>
            <w:r>
              <w:rPr>
                <w:rFonts w:hint="eastAsia" w:ascii="宋体" w:hAnsi="宋体"/>
                <w:color w:val="000000" w:themeColor="text1"/>
                <w:sz w:val="18"/>
                <w:szCs w:val="18"/>
                <w:highlight w:val="yellow"/>
                <w:lang w:eastAsia="zh-CN"/>
                <w14:textFill>
                  <w14:solidFill>
                    <w14:schemeClr w14:val="tx1"/>
                  </w14:solidFill>
                </w14:textFill>
              </w:rPr>
              <w:t>与</w:t>
            </w:r>
            <w:r>
              <w:rPr>
                <w:rFonts w:hint="eastAsia" w:ascii="宋体" w:hAnsi="宋体"/>
                <w:color w:val="000000" w:themeColor="text1"/>
                <w:sz w:val="18"/>
                <w:szCs w:val="18"/>
                <w:highlight w:val="yellow"/>
                <w14:textFill>
                  <w14:solidFill>
                    <w14:schemeClr w14:val="tx1"/>
                  </w14:solidFill>
                </w14:textFill>
              </w:rPr>
              <w:t>就业指导Ⅰ</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color w:val="000000" w:themeColor="text1"/>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宋体"/>
                <w:color w:val="000000" w:themeColor="text1"/>
                <w:sz w:val="18"/>
                <w:szCs w:val="18"/>
                <w:lang w:eastAsia="zh-CN"/>
                <w14:textFill>
                  <w14:solidFill>
                    <w14:schemeClr w14:val="tx1"/>
                  </w14:solidFill>
                </w14:textFill>
              </w:rPr>
            </w:pPr>
            <w:r>
              <w:rPr>
                <w:rFonts w:hint="eastAsia" w:ascii="宋体" w:hAnsi="宋体" w:eastAsia="宋体"/>
                <w:color w:val="auto"/>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20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20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20</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lang w:val="en-US" w:eastAsia="zh-CN"/>
                <w14:textFill>
                  <w14:solidFill>
                    <w14:schemeClr w14:val="tx1"/>
                  </w14:solidFill>
                </w14:textFill>
              </w:rPr>
              <w:t>21</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05531010</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大学生职业生涯规划</w:t>
            </w:r>
            <w:r>
              <w:rPr>
                <w:rFonts w:hint="eastAsia" w:ascii="宋体" w:hAnsi="宋体"/>
                <w:color w:val="000000" w:themeColor="text1"/>
                <w:sz w:val="18"/>
                <w:szCs w:val="18"/>
                <w:highlight w:val="yellow"/>
                <w:lang w:eastAsia="zh-CN"/>
                <w14:textFill>
                  <w14:solidFill>
                    <w14:schemeClr w14:val="tx1"/>
                  </w14:solidFill>
                </w14:textFill>
              </w:rPr>
              <w:t>与</w:t>
            </w:r>
            <w:r>
              <w:rPr>
                <w:rFonts w:hint="eastAsia" w:ascii="宋体" w:hAnsi="宋体"/>
                <w:color w:val="000000" w:themeColor="text1"/>
                <w:sz w:val="18"/>
                <w:szCs w:val="18"/>
                <w:highlight w:val="yellow"/>
                <w14:textFill>
                  <w14:solidFill>
                    <w14:schemeClr w14:val="tx1"/>
                  </w14:solidFill>
                </w14:textFill>
              </w:rPr>
              <w:t>就业指导Ⅱ</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宋体" w:cstheme="minorBidi"/>
                <w:color w:val="000000" w:themeColor="text1"/>
                <w:kern w:val="2"/>
                <w:sz w:val="18"/>
                <w:szCs w:val="18"/>
                <w:lang w:val="en-US" w:eastAsia="zh-CN" w:bidi="ar-SA"/>
                <w14:textFill>
                  <w14:solidFill>
                    <w14:schemeClr w14:val="tx1"/>
                  </w14:solidFill>
                </w14:textFill>
              </w:rPr>
            </w:pPr>
            <w:r>
              <w:rPr>
                <w:rFonts w:hint="eastAsia" w:ascii="宋体" w:hAnsi="宋体" w:eastAsia="宋体"/>
                <w:color w:val="auto"/>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宋体"/>
                <w:color w:val="000000" w:themeColor="text1"/>
                <w:sz w:val="18"/>
                <w:szCs w:val="18"/>
                <w:lang w:val="en-US" w:eastAsia="zh-CN"/>
                <w14:textFill>
                  <w14:solidFill>
                    <w14:schemeClr w14:val="tx1"/>
                  </w14:solidFill>
                </w14:textFill>
              </w:rPr>
            </w:pPr>
            <w:r>
              <w:rPr>
                <w:rFonts w:hint="eastAsia" w:ascii="宋体" w:hAnsi="宋体" w:eastAsia="宋体"/>
                <w:color w:val="000000" w:themeColor="text1"/>
                <w:sz w:val="18"/>
                <w:szCs w:val="18"/>
                <w:lang w:val="en-US" w:eastAsia="zh-CN"/>
                <w14:textFill>
                  <w14:solidFill>
                    <w14:schemeClr w14:val="tx1"/>
                  </w14:solidFill>
                </w14:textFill>
              </w:rPr>
              <w:t>18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olor w:val="000000" w:themeColor="text1"/>
                <w:sz w:val="18"/>
                <w:szCs w:val="18"/>
                <w:lang w:val="en-US" w:eastAsia="zh-CN"/>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18</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2</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w:t>
            </w:r>
            <w:r>
              <w:rPr>
                <w:rFonts w:hint="eastAsia" w:ascii="宋体" w:hAnsi="宋体"/>
                <w:color w:val="000000" w:themeColor="text1"/>
                <w:sz w:val="18"/>
                <w:szCs w:val="18"/>
                <w:lang w:val="en-US" w:eastAsia="zh-CN"/>
                <w14:textFill>
                  <w14:solidFill>
                    <w14:schemeClr w14:val="tx1"/>
                  </w14:solidFill>
                </w14:textFill>
              </w:rPr>
              <w:t>12</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贵州省情</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color w:val="000000" w:themeColor="text1"/>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3</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w:t>
            </w:r>
            <w:r>
              <w:rPr>
                <w:rFonts w:hint="eastAsia" w:ascii="宋体" w:hAnsi="宋体"/>
                <w:color w:val="000000" w:themeColor="text1"/>
                <w:sz w:val="18"/>
                <w:szCs w:val="18"/>
                <w:highlight w:val="yellow"/>
                <w:lang w:val="en-US" w:eastAsia="zh-CN"/>
                <w14:textFill>
                  <w14:solidFill>
                    <w14:schemeClr w14:val="tx1"/>
                  </w14:solidFill>
                </w14:textFill>
              </w:rPr>
              <w:t>00</w:t>
            </w:r>
            <w:r>
              <w:rPr>
                <w:rFonts w:hint="eastAsia" w:ascii="宋体" w:hAnsi="宋体"/>
                <w:color w:val="000000" w:themeColor="text1"/>
                <w:sz w:val="18"/>
                <w:szCs w:val="18"/>
                <w:highlight w:val="yellow"/>
                <w14:textFill>
                  <w14:solidFill>
                    <w14:schemeClr w14:val="tx1"/>
                  </w14:solidFill>
                </w14:textFill>
              </w:rPr>
              <w:t>1122</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安全教育Ⅰ</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color w:val="000000" w:themeColor="text1"/>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eastAsia="zh-CN"/>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24</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09001121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default" w:ascii="宋体" w:hAnsi="宋体" w:eastAsiaTheme="minorEastAsia"/>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lang w:val="en-US" w:eastAsia="zh-CN"/>
                <w14:textFill>
                  <w14:solidFill>
                    <w14:schemeClr w14:val="tx1"/>
                  </w14:solidFill>
                </w14:textFill>
              </w:rPr>
              <w:t>安全教育</w:t>
            </w:r>
            <w:r>
              <w:rPr>
                <w:rFonts w:hint="eastAsia" w:ascii="宋体" w:hAnsi="宋体"/>
                <w:color w:val="000000" w:themeColor="text1"/>
                <w:sz w:val="18"/>
                <w:szCs w:val="18"/>
                <w:highlight w:val="yellow"/>
                <w14:textFill>
                  <w14:solidFill>
                    <w14:schemeClr w14:val="tx1"/>
                  </w14:solidFill>
                </w14:textFill>
              </w:rPr>
              <w:t>Ⅱ</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Theme="minorHAnsi" w:hAnsiTheme="minorHAnsi" w:eastAsiaTheme="minorEastAsia" w:cstheme="minorBidi"/>
                <w:color w:val="000000" w:themeColor="text1"/>
                <w:kern w:val="2"/>
                <w:sz w:val="21"/>
                <w:szCs w:val="24"/>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stheme="minorBidi"/>
                <w:color w:val="000000" w:themeColor="text1"/>
                <w:kern w:val="2"/>
                <w:sz w:val="18"/>
                <w:szCs w:val="18"/>
                <w:lang w:val="en-US" w:eastAsia="zh-CN" w:bidi="ar-SA"/>
                <w14:textFill>
                  <w14:solidFill>
                    <w14:schemeClr w14:val="tx1"/>
                  </w14:solidFill>
                </w14:textFill>
              </w:rPr>
              <w:t>0.5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5</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w:t>
            </w:r>
            <w:r>
              <w:rPr>
                <w:rFonts w:hint="eastAsia" w:ascii="宋体" w:hAnsi="宋体"/>
                <w:color w:val="000000" w:themeColor="text1"/>
                <w:sz w:val="18"/>
                <w:szCs w:val="18"/>
                <w:highlight w:val="yellow"/>
                <w:lang w:val="en-US" w:eastAsia="zh-CN"/>
                <w14:textFill>
                  <w14:solidFill>
                    <w14:schemeClr w14:val="tx1"/>
                  </w14:solidFill>
                </w14:textFill>
              </w:rPr>
              <w:t>4</w:t>
            </w:r>
            <w:r>
              <w:rPr>
                <w:rFonts w:hint="eastAsia" w:ascii="宋体" w:hAnsi="宋体"/>
                <w:color w:val="000000" w:themeColor="text1"/>
                <w:sz w:val="18"/>
                <w:szCs w:val="18"/>
                <w:highlight w:val="yellow"/>
                <w14:textFill>
                  <w14:solidFill>
                    <w14:schemeClr w14:val="tx1"/>
                  </w14:solidFill>
                </w14:textFill>
              </w:rPr>
              <w:t>5</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劳动教育Ⅰ</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26</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09001146</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劳动教育Ⅱ</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27</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09001147</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劳动教育Ⅲ</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28</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09001148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highlight w:val="yellow"/>
                <w:lang w:eastAsia="zh-CN"/>
                <w14:textFill>
                  <w14:solidFill>
                    <w14:schemeClr w14:val="tx1"/>
                  </w14:solidFill>
                </w14:textFill>
              </w:rPr>
            </w:pPr>
            <w:r>
              <w:rPr>
                <w:rFonts w:hint="eastAsia" w:ascii="宋体" w:hAnsi="宋体"/>
                <w:color w:val="000000" w:themeColor="text1"/>
                <w:sz w:val="18"/>
                <w:szCs w:val="18"/>
                <w:highlight w:val="yellow"/>
                <w:lang w:eastAsia="zh-CN"/>
                <w14:textFill>
                  <w14:solidFill>
                    <w14:schemeClr w14:val="tx1"/>
                  </w14:solidFill>
                </w14:textFill>
              </w:rPr>
              <w:t>公共</w:t>
            </w:r>
          </w:p>
          <w:p>
            <w:pPr>
              <w:adjustRightInd w:val="0"/>
              <w:snapToGrid w:val="0"/>
              <w:jc w:val="center"/>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hint="eastAsia" w:ascii="宋体" w:hAnsi="宋体"/>
                <w:color w:val="000000" w:themeColor="text1"/>
                <w:sz w:val="18"/>
                <w:szCs w:val="18"/>
                <w:highlight w:val="yellow"/>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劳动教育Ⅳ</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ind w:firstLine="2"/>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ascii="宋体" w:hAnsi="宋体"/>
                <w:color w:val="000000" w:themeColor="text1"/>
                <w:sz w:val="18"/>
                <w:szCs w:val="18"/>
                <w14:textFill>
                  <w14:solidFill>
                    <w14:schemeClr w14:val="tx1"/>
                  </w14:solidFill>
                </w14:textFill>
              </w:rPr>
              <w:t>2</w:t>
            </w:r>
            <w:r>
              <w:rPr>
                <w:rFonts w:hint="eastAsia" w:ascii="宋体" w:hAnsi="宋体"/>
                <w:color w:val="000000" w:themeColor="text1"/>
                <w:sz w:val="18"/>
                <w:szCs w:val="18"/>
                <w:lang w:val="en-US" w:eastAsia="zh-CN"/>
                <w14:textFill>
                  <w14:solidFill>
                    <w14:schemeClr w14:val="tx1"/>
                  </w14:solidFill>
                </w14:textFill>
              </w:rPr>
              <w:t>9</w:t>
            </w:r>
          </w:p>
        </w:tc>
        <w:tc>
          <w:tcPr>
            <w:tcW w:w="1041"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09001126</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adjustRightInd w:val="0"/>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jc w:val="left"/>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生态文明教育</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31</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09001128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选</w:t>
            </w:r>
            <w:r>
              <w:rPr>
                <w:rFonts w:hint="eastAsia" w:ascii="宋体" w:hAnsi="宋体"/>
                <w:color w:val="000000" w:themeColor="text1"/>
                <w:sz w:val="18"/>
                <w:szCs w:val="18"/>
                <w14:textFill>
                  <w14:solidFill>
                    <w14:schemeClr w14:val="tx1"/>
                  </w14:solidFill>
                </w14:textFill>
              </w:rPr>
              <w:t>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大学生礼仪</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（限定选修）</w:t>
            </w:r>
            <w:r>
              <w:rPr>
                <w:rFonts w:hint="eastAsia" w:ascii="宋体" w:hAnsi="宋体"/>
                <w:color w:val="000000" w:themeColor="text1"/>
                <w:sz w:val="18"/>
                <w:szCs w:val="18"/>
                <w14:textFill>
                  <w14:solidFill>
                    <w14:schemeClr w14:val="tx1"/>
                  </w14:solidFill>
                </w14:textFill>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32</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09001578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公共</w:t>
            </w:r>
          </w:p>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选</w:t>
            </w:r>
            <w:r>
              <w:rPr>
                <w:rFonts w:hint="eastAsia" w:ascii="宋体" w:hAnsi="宋体"/>
                <w:color w:val="000000" w:themeColor="text1"/>
                <w:sz w:val="18"/>
                <w:szCs w:val="18"/>
                <w14:textFill>
                  <w14:solidFill>
                    <w14:schemeClr w14:val="tx1"/>
                  </w14:solidFill>
                </w14:textFill>
              </w:rPr>
              <w:t>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jc w:val="left"/>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职业素养</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ascii="宋体" w:hAnsi="宋体"/>
                <w:color w:val="000000" w:themeColor="text1"/>
                <w:sz w:val="18"/>
                <w:szCs w:val="18"/>
                <w14:textFill>
                  <w14:solidFill>
                    <w14:schemeClr w14:val="tx1"/>
                  </w14:solidFill>
                </w14:textFill>
              </w:rPr>
              <w:t>36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（限定选修）</w:t>
            </w:r>
            <w:r>
              <w:rPr>
                <w:rFonts w:hint="eastAsia" w:ascii="宋体" w:hAnsi="宋体"/>
                <w:color w:val="000000" w:themeColor="text1"/>
                <w:sz w:val="18"/>
                <w:szCs w:val="18"/>
                <w14:textFill>
                  <w14:solidFill>
                    <w14:schemeClr w14:val="tx1"/>
                  </w14:solidFill>
                </w14:textFill>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12" w:hRule="atLeast"/>
        </w:trPr>
        <w:tc>
          <w:tcPr>
            <w:tcW w:w="436" w:type="dxa"/>
            <w:vMerge w:val="continue"/>
            <w:tcBorders>
              <w:left w:val="single" w:color="auto" w:sz="2" w:space="0"/>
              <w:bottom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5467" w:type="dxa"/>
            <w:gridSpan w:val="6"/>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auto"/>
                <w:sz w:val="18"/>
                <w:szCs w:val="18"/>
              </w:rPr>
            </w:pPr>
            <w:r>
              <w:rPr>
                <w:rFonts w:hint="eastAsia" w:ascii="宋体" w:hAnsi="宋体"/>
                <w:color w:val="auto"/>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b/>
                <w:bCs/>
                <w:color w:val="auto"/>
                <w:sz w:val="18"/>
                <w:szCs w:val="18"/>
                <w:lang w:val="en-US" w:eastAsia="zh-CN"/>
              </w:rPr>
            </w:pPr>
            <w:r>
              <w:rPr>
                <w:rFonts w:hint="eastAsia" w:ascii="宋体" w:hAnsi="宋体"/>
                <w:b/>
                <w:bCs/>
                <w:color w:val="auto"/>
                <w:sz w:val="18"/>
                <w:szCs w:val="18"/>
                <w:lang w:val="en-US" w:eastAsia="zh-CN"/>
              </w:rPr>
              <w:t>48</w:t>
            </w:r>
          </w:p>
        </w:tc>
        <w:tc>
          <w:tcPr>
            <w:tcW w:w="943"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b/>
                <w:bCs/>
                <w:color w:val="auto"/>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824</w:t>
            </w:r>
          </w:p>
        </w:tc>
        <w:tc>
          <w:tcPr>
            <w:tcW w:w="52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622</w:t>
            </w:r>
          </w:p>
        </w:tc>
        <w:tc>
          <w:tcPr>
            <w:tcW w:w="57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202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360</w:t>
            </w:r>
          </w:p>
        </w:tc>
        <w:tc>
          <w:tcPr>
            <w:tcW w:w="733"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338</w:t>
            </w:r>
          </w:p>
        </w:tc>
        <w:tc>
          <w:tcPr>
            <w:tcW w:w="718"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rPr>
            </w:pPr>
            <w:r>
              <w:rPr>
                <w:rFonts w:ascii="宋体" w:hAnsi="宋体"/>
                <w:color w:val="auto"/>
                <w:sz w:val="18"/>
                <w:szCs w:val="18"/>
              </w:rPr>
              <w:fldChar w:fldCharType="begin"/>
            </w:r>
            <w:r>
              <w:rPr>
                <w:rFonts w:ascii="宋体" w:hAnsi="宋体"/>
                <w:color w:val="auto"/>
                <w:sz w:val="18"/>
                <w:szCs w:val="18"/>
              </w:rPr>
              <w:instrText xml:space="preserve"> = sum(N12:N29) \* MERGEFORMAT </w:instrText>
            </w:r>
            <w:r>
              <w:rPr>
                <w:rFonts w:ascii="宋体" w:hAnsi="宋体"/>
                <w:color w:val="auto"/>
                <w:sz w:val="18"/>
                <w:szCs w:val="18"/>
              </w:rPr>
              <w:fldChar w:fldCharType="separate"/>
            </w:r>
            <w:r>
              <w:rPr>
                <w:rFonts w:ascii="宋体" w:hAnsi="宋体"/>
                <w:color w:val="auto"/>
                <w:sz w:val="18"/>
                <w:szCs w:val="18"/>
              </w:rPr>
              <w:t>96</w:t>
            </w:r>
            <w:r>
              <w:rPr>
                <w:rFonts w:ascii="宋体" w:hAnsi="宋体"/>
                <w:color w:val="auto"/>
                <w:sz w:val="18"/>
                <w:szCs w:val="18"/>
              </w:rPr>
              <w:fldChar w:fldCharType="end"/>
            </w:r>
          </w:p>
        </w:tc>
        <w:tc>
          <w:tcPr>
            <w:tcW w:w="729"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30</w:t>
            </w:r>
          </w:p>
        </w:tc>
        <w:tc>
          <w:tcPr>
            <w:tcW w:w="727"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000000" w:themeColor="text1"/>
                <w:sz w:val="18"/>
                <w:szCs w:val="18"/>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adjustRightInd w:val="0"/>
              <w:snapToGrid w:val="0"/>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专业基础课程</w:t>
            </w:r>
          </w:p>
        </w:tc>
        <w:tc>
          <w:tcPr>
            <w:tcW w:w="320" w:type="dxa"/>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1</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pPr>
            <w:r>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02</w:t>
            </w:r>
            <w:r>
              <w:rPr>
                <w:rFonts w:hint="eastAsia"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2</w:t>
            </w:r>
            <w:r>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2</w:t>
            </w:r>
            <w:r>
              <w:rPr>
                <w:rFonts w:hint="eastAsia"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1009</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pPr>
            <w:r>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pPr>
            <w:r>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人体解剖学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pPr>
            <w:r>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B</w:t>
            </w:r>
          </w:p>
        </w:tc>
        <w:tc>
          <w:tcPr>
            <w:tcW w:w="479"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bCs/>
                <w:i w:val="0"/>
                <w:caps w:val="0"/>
                <w:color w:val="000000" w:themeColor="text1"/>
                <w:spacing w:val="0"/>
                <w:w w:val="100"/>
                <w:kern w:val="0"/>
                <w:sz w:val="18"/>
                <w:szCs w:val="18"/>
                <w:highlight w:val="none"/>
                <w:lang w:val="en-US" w:eastAsia="zh-CN" w:bidi="ar-SA"/>
                <w14:textFill>
                  <w14:solidFill>
                    <w14:schemeClr w14:val="tx1"/>
                  </w14:solidFill>
                </w14:textFill>
              </w:rPr>
            </w:pPr>
            <w:r>
              <w:rPr>
                <w:rFonts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5</w:t>
            </w:r>
            <w:r>
              <w:rPr>
                <w:rFonts w:hint="eastAsia"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t>.5</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pPr>
            <w:r>
              <w:rPr>
                <w:rFonts w:hint="eastAsia" w:ascii="宋体" w:hAnsi="宋体" w:eastAsia="宋体" w:cs="Times New Roman"/>
                <w:b w:val="0"/>
                <w:i w:val="0"/>
                <w:caps w:val="0"/>
                <w:color w:val="000000" w:themeColor="text1"/>
                <w:spacing w:val="0"/>
                <w:w w:val="100"/>
                <w:sz w:val="18"/>
                <w:szCs w:val="18"/>
                <w:highlight w:val="none"/>
                <w:lang w:val="en-US" w:eastAsia="zh-CN"/>
                <w14:textFill>
                  <w14:solidFill>
                    <w14:schemeClr w14:val="tx1"/>
                  </w14:solidFill>
                </w14:textFill>
              </w:rPr>
              <w:t>考试</w:t>
            </w:r>
          </w:p>
        </w:tc>
        <w:tc>
          <w:tcPr>
            <w:tcW w:w="537"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red"/>
                <w:lang w:val="en-US" w:eastAsia="zh-CN" w:bidi="ar-SA"/>
              </w:rPr>
            </w:pPr>
            <w:r>
              <w:rPr>
                <w:rFonts w:hint="eastAsia" w:ascii="宋体" w:hAnsi="宋体" w:eastAsia="宋体" w:cs="Times New Roman"/>
                <w:b w:val="0"/>
                <w:i w:val="0"/>
                <w:caps w:val="0"/>
                <w:color w:val="auto"/>
                <w:spacing w:val="0"/>
                <w:w w:val="100"/>
                <w:kern w:val="2"/>
                <w:sz w:val="18"/>
                <w:szCs w:val="18"/>
                <w:highlight w:val="red"/>
                <w:lang w:val="en-US" w:eastAsia="zh-CN" w:bidi="ar-SA"/>
              </w:rPr>
              <w:t>96</w:t>
            </w:r>
          </w:p>
        </w:tc>
        <w:tc>
          <w:tcPr>
            <w:tcW w:w="52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red"/>
                <w:lang w:val="en-US" w:eastAsia="zh-CN" w:bidi="ar-SA"/>
              </w:rPr>
            </w:pPr>
            <w:r>
              <w:rPr>
                <w:rFonts w:hint="eastAsia" w:ascii="宋体" w:hAnsi="宋体" w:eastAsia="宋体" w:cs="Times New Roman"/>
                <w:b w:val="0"/>
                <w:i w:val="0"/>
                <w:caps w:val="0"/>
                <w:color w:val="auto"/>
                <w:spacing w:val="0"/>
                <w:w w:val="100"/>
                <w:kern w:val="2"/>
                <w:sz w:val="18"/>
                <w:szCs w:val="18"/>
                <w:highlight w:val="red"/>
                <w:lang w:val="en-US" w:eastAsia="zh-CN" w:bidi="ar-SA"/>
              </w:rPr>
              <w:t>72</w:t>
            </w:r>
          </w:p>
        </w:tc>
        <w:tc>
          <w:tcPr>
            <w:tcW w:w="57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red"/>
                <w:lang w:val="en-US" w:eastAsia="zh-CN" w:bidi="ar-SA"/>
              </w:rPr>
            </w:pPr>
            <w:r>
              <w:rPr>
                <w:rFonts w:hint="eastAsia" w:ascii="宋体" w:hAnsi="宋体" w:eastAsia="宋体" w:cs="Times New Roman"/>
                <w:b w:val="0"/>
                <w:i w:val="0"/>
                <w:caps w:val="0"/>
                <w:color w:val="auto"/>
                <w:spacing w:val="0"/>
                <w:w w:val="100"/>
                <w:kern w:val="2"/>
                <w:sz w:val="18"/>
                <w:szCs w:val="18"/>
                <w:highlight w:val="red"/>
                <w:lang w:val="en-US" w:eastAsia="zh-CN" w:bidi="ar-SA"/>
              </w:rPr>
              <w:t>24</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red"/>
                <w:lang w:val="en-US" w:eastAsia="zh-CN" w:bidi="ar-SA"/>
              </w:rPr>
            </w:pPr>
            <w:r>
              <w:rPr>
                <w:rFonts w:hint="eastAsia" w:ascii="宋体" w:hAnsi="宋体" w:eastAsia="宋体" w:cs="Times New Roman"/>
                <w:b w:val="0"/>
                <w:i w:val="0"/>
                <w:caps w:val="0"/>
                <w:color w:val="auto"/>
                <w:spacing w:val="0"/>
                <w:w w:val="100"/>
                <w:kern w:val="2"/>
                <w:sz w:val="18"/>
                <w:szCs w:val="18"/>
                <w:highlight w:val="red"/>
                <w:lang w:val="en-US" w:eastAsia="zh-CN" w:bidi="ar-SA"/>
              </w:rPr>
              <w:t>96</w:t>
            </w:r>
          </w:p>
        </w:tc>
        <w:tc>
          <w:tcPr>
            <w:tcW w:w="73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themeColor="text1"/>
                <w:spacing w:val="0"/>
                <w:w w:val="100"/>
                <w:kern w:val="2"/>
                <w:sz w:val="18"/>
                <w:szCs w:val="18"/>
                <w:highlight w:val="none"/>
                <w:lang w:val="en-US" w:eastAsia="zh-CN" w:bidi="ar-SA"/>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highlight w:val="none"/>
                <w:lang w:val="en-US" w:eastAsia="zh-CN" w:bidi="ar-SA"/>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highlight w:val="none"/>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highlight w:val="none"/>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highlight w:val="none"/>
                <w:lang w:val="en-US" w:eastAsia="zh-CN" w:bidi="ar-SA"/>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highlight w:val="none"/>
                <w:lang w:val="en-US" w:eastAsia="zh-CN" w:bidi="ar-SA"/>
                <w14:textFill>
                  <w14:solidFill>
                    <w14:schemeClr w14:val="tx1"/>
                  </w14:solidFill>
                </w14:textFill>
              </w:rPr>
            </w:pPr>
            <w:r>
              <w:rPr>
                <w:rFonts w:hint="eastAsia" w:ascii="宋体" w:hAnsi="宋体"/>
                <w:color w:val="000000" w:themeColor="text1"/>
                <w:sz w:val="18"/>
                <w:szCs w:val="18"/>
                <w:highlight w:val="none"/>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2</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02241203</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组织学与胚胎学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bCs/>
                <w:i w:val="0"/>
                <w:caps w:val="0"/>
                <w:color w:val="auto"/>
                <w:spacing w:val="0"/>
                <w:w w:val="100"/>
                <w:kern w:val="0"/>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2.5</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sz w:val="18"/>
                <w:szCs w:val="18"/>
                <w:highlight w:val="none"/>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32</w:t>
            </w:r>
          </w:p>
        </w:tc>
        <w:tc>
          <w:tcPr>
            <w:tcW w:w="57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16</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48</w:t>
            </w:r>
          </w:p>
        </w:tc>
        <w:tc>
          <w:tcPr>
            <w:tcW w:w="73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r>
              <w:rPr>
                <w:rFonts w:hint="eastAsia" w:ascii="宋体" w:hAnsi="宋体"/>
                <w:color w:val="auto"/>
                <w:sz w:val="18"/>
                <w:szCs w:val="18"/>
                <w:highlight w:val="none"/>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3</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02241204</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生理学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auto"/>
                <w:spacing w:val="0"/>
                <w:w w:val="100"/>
                <w:kern w:val="0"/>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42</w:t>
            </w:r>
          </w:p>
        </w:tc>
        <w:tc>
          <w:tcPr>
            <w:tcW w:w="57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54</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jc w:val="center"/>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4</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eastAsia="宋体" w:cs="Times New Roman"/>
                <w:b w:val="0"/>
                <w:i w:val="0"/>
                <w:caps w:val="0"/>
                <w:spacing w:val="0"/>
                <w:w w:val="100"/>
                <w:kern w:val="2"/>
                <w:sz w:val="18"/>
                <w:szCs w:val="18"/>
                <w:lang w:val="en-US" w:eastAsia="zh-CN" w:bidi="ar-SA"/>
              </w:rPr>
              <w:t>31004</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生物化学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auto"/>
                <w:spacing w:val="0"/>
                <w:w w:val="100"/>
                <w:kern w:val="0"/>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考试</w:t>
            </w:r>
          </w:p>
        </w:tc>
        <w:tc>
          <w:tcPr>
            <w:tcW w:w="537"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42</w:t>
            </w:r>
          </w:p>
        </w:tc>
        <w:tc>
          <w:tcPr>
            <w:tcW w:w="57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54</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5</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02241207</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病原生物学与免疫学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auto"/>
                <w:spacing w:val="0"/>
                <w:w w:val="100"/>
                <w:kern w:val="0"/>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60</w:t>
            </w:r>
          </w:p>
        </w:tc>
        <w:tc>
          <w:tcPr>
            <w:tcW w:w="57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72</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left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b w:val="0"/>
                <w:i w:val="0"/>
                <w:caps w:val="0"/>
                <w:color w:val="000000"/>
                <w:spacing w:val="0"/>
                <w:w w:val="100"/>
                <w:sz w:val="18"/>
                <w:szCs w:val="18"/>
                <w:lang w:val="en-US" w:eastAsia="zh-CN"/>
              </w:rPr>
              <w:t>6</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02241208</w:t>
            </w:r>
          </w:p>
        </w:tc>
        <w:tc>
          <w:tcPr>
            <w:tcW w:w="640"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widowControl w:val="0"/>
              <w:snapToGrid w:val="0"/>
              <w:spacing w:before="0" w:beforeAutospacing="0" w:after="0" w:afterAutospacing="0" w:line="240" w:lineRule="auto"/>
              <w:jc w:val="left"/>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病理学与病理生理学</w:t>
            </w:r>
          </w:p>
        </w:tc>
        <w:tc>
          <w:tcPr>
            <w:tcW w:w="629" w:type="dxa"/>
            <w:tcBorders>
              <w:top w:val="single" w:color="auto" w:sz="2" w:space="0"/>
              <w:left w:val="single" w:color="auto" w:sz="4"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bCs/>
                <w:i w:val="0"/>
                <w:caps w:val="0"/>
                <w:color w:val="auto"/>
                <w:spacing w:val="0"/>
                <w:w w:val="100"/>
                <w:kern w:val="0"/>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sz w:val="18"/>
                <w:szCs w:val="18"/>
                <w:highlight w:val="none"/>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48</w:t>
            </w:r>
          </w:p>
        </w:tc>
        <w:tc>
          <w:tcPr>
            <w:tcW w:w="571" w:type="dxa"/>
            <w:tcBorders>
              <w:top w:val="single" w:color="auto" w:sz="2" w:space="0"/>
              <w:left w:val="single" w:color="auto" w:sz="2" w:space="0"/>
              <w:bottom w:val="single" w:color="auto" w:sz="2" w:space="0"/>
              <w:right w:val="single" w:color="auto" w:sz="2" w:space="0"/>
            </w:tcBorders>
            <w:vAlign w:val="top"/>
          </w:tcPr>
          <w:p>
            <w:pPr>
              <w:widowControl w:val="0"/>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24</w:t>
            </w:r>
          </w:p>
        </w:tc>
        <w:tc>
          <w:tcPr>
            <w:tcW w:w="721"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widowControl w:val="0"/>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72</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r>
              <w:rPr>
                <w:rFonts w:hint="eastAsia" w:ascii="宋体" w:hAnsi="宋体"/>
                <w:color w:val="auto"/>
                <w:sz w:val="18"/>
                <w:szCs w:val="18"/>
                <w:highlight w:val="none"/>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71" w:hRule="atLeast"/>
        </w:trPr>
        <w:tc>
          <w:tcPr>
            <w:tcW w:w="436" w:type="dxa"/>
            <w:vMerge w:val="continue"/>
            <w:tcBorders>
              <w:left w:val="single" w:color="auto" w:sz="2" w:space="0"/>
              <w:bottom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5467" w:type="dxa"/>
            <w:gridSpan w:val="6"/>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auto"/>
                <w:sz w:val="18"/>
                <w:szCs w:val="18"/>
                <w:highlight w:val="none"/>
              </w:rPr>
            </w:pPr>
            <w:r>
              <w:rPr>
                <w:rFonts w:hint="eastAsia" w:ascii="宋体" w:hAnsi="宋体"/>
                <w:color w:val="auto"/>
                <w:kern w:val="0"/>
                <w:sz w:val="18"/>
                <w:szCs w:val="18"/>
                <w:highlight w:val="none"/>
              </w:rPr>
              <w:t>小计</w:t>
            </w:r>
          </w:p>
        </w:tc>
        <w:tc>
          <w:tcPr>
            <w:tcW w:w="479"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bCs/>
                <w:color w:val="auto"/>
                <w:kern w:val="0"/>
                <w:sz w:val="18"/>
                <w:szCs w:val="18"/>
                <w:highlight w:val="none"/>
                <w:lang w:val="en-US" w:eastAsia="zh-CN"/>
              </w:rPr>
            </w:pPr>
            <w:r>
              <w:rPr>
                <w:rFonts w:hint="eastAsia" w:ascii="宋体" w:hAnsi="宋体"/>
                <w:bCs/>
                <w:color w:val="auto"/>
                <w:kern w:val="0"/>
                <w:sz w:val="18"/>
                <w:szCs w:val="18"/>
                <w:highlight w:val="none"/>
                <w:lang w:val="en-US" w:eastAsia="zh-CN"/>
              </w:rPr>
              <w:t>22</w:t>
            </w:r>
          </w:p>
        </w:tc>
        <w:tc>
          <w:tcPr>
            <w:tcW w:w="943"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highlight w:val="none"/>
              </w:rPr>
            </w:pPr>
          </w:p>
        </w:tc>
        <w:tc>
          <w:tcPr>
            <w:tcW w:w="537"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396</w:t>
            </w:r>
          </w:p>
        </w:tc>
        <w:tc>
          <w:tcPr>
            <w:tcW w:w="52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296</w:t>
            </w:r>
          </w:p>
        </w:tc>
        <w:tc>
          <w:tcPr>
            <w:tcW w:w="57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100</w:t>
            </w:r>
          </w:p>
        </w:tc>
        <w:tc>
          <w:tcPr>
            <w:tcW w:w="72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color w:val="auto"/>
                <w:sz w:val="18"/>
                <w:szCs w:val="18"/>
                <w:highlight w:val="red"/>
                <w:lang w:val="en-US"/>
              </w:rPr>
            </w:pPr>
            <w:r>
              <w:rPr>
                <w:rFonts w:hint="eastAsia" w:ascii="宋体" w:hAnsi="宋体" w:eastAsia="宋体" w:cs="Times New Roman"/>
                <w:b w:val="0"/>
                <w:i w:val="0"/>
                <w:caps w:val="0"/>
                <w:color w:val="auto"/>
                <w:spacing w:val="0"/>
                <w:w w:val="100"/>
                <w:kern w:val="2"/>
                <w:sz w:val="18"/>
                <w:szCs w:val="18"/>
                <w:highlight w:val="red"/>
                <w:lang w:val="en-US" w:eastAsia="zh-CN" w:bidi="ar-SA"/>
              </w:rPr>
              <w:t>144</w:t>
            </w:r>
          </w:p>
        </w:tc>
        <w:tc>
          <w:tcPr>
            <w:tcW w:w="733"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auto"/>
                <w:sz w:val="18"/>
                <w:szCs w:val="18"/>
                <w:highlight w:val="none"/>
                <w:lang w:val="en-US" w:eastAsia="zh-CN"/>
              </w:rPr>
            </w:pPr>
            <w:r>
              <w:rPr>
                <w:rFonts w:hint="eastAsia" w:ascii="宋体" w:hAnsi="宋体"/>
                <w:color w:val="auto"/>
                <w:sz w:val="18"/>
                <w:szCs w:val="18"/>
                <w:highlight w:val="none"/>
                <w:lang w:val="en-US" w:eastAsia="zh-CN"/>
              </w:rPr>
              <w:t>252</w:t>
            </w:r>
          </w:p>
        </w:tc>
        <w:tc>
          <w:tcPr>
            <w:tcW w:w="718"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highlight w:val="none"/>
              </w:rPr>
            </w:pPr>
          </w:p>
        </w:tc>
        <w:tc>
          <w:tcPr>
            <w:tcW w:w="729"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highlight w:val="none"/>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highlight w:val="none"/>
              </w:rPr>
            </w:pPr>
          </w:p>
        </w:tc>
        <w:tc>
          <w:tcPr>
            <w:tcW w:w="727"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color w:val="auto"/>
                <w:sz w:val="18"/>
                <w:szCs w:val="18"/>
                <w:highlight w:val="none"/>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restart"/>
            <w:tcBorders>
              <w:top w:val="single" w:color="auto" w:sz="2" w:space="0"/>
              <w:left w:val="single" w:color="auto" w:sz="2" w:space="0"/>
              <w:right w:val="single" w:color="auto" w:sz="2" w:space="0"/>
            </w:tcBorders>
            <w:vAlign w:val="center"/>
          </w:tcPr>
          <w:p>
            <w:pPr>
              <w:widowControl/>
              <w:jc w:val="left"/>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lang w:eastAsia="zh-CN"/>
                <w14:textFill>
                  <w14:solidFill>
                    <w14:schemeClr w14:val="tx1"/>
                  </w14:solidFill>
                </w14:textFill>
              </w:rPr>
              <w:t>专业核心课程</w:t>
            </w: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02241301</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诊断学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6</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108</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8</w:t>
            </w:r>
            <w:r>
              <w:rPr>
                <w:rFonts w:hint="eastAsia" w:ascii="宋体" w:hAnsi="宋体" w:eastAsia="宋体" w:cs="Times New Roman"/>
                <w:b w:val="0"/>
                <w:i w:val="0"/>
                <w:caps w:val="0"/>
                <w:color w:val="auto"/>
                <w:spacing w:val="0"/>
                <w:w w:val="100"/>
                <w:kern w:val="2"/>
                <w:sz w:val="18"/>
                <w:szCs w:val="18"/>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28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108</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spacing w:val="0"/>
                <w:w w:val="100"/>
                <w:kern w:val="2"/>
                <w:sz w:val="18"/>
                <w:szCs w:val="18"/>
                <w:highlight w:val="yellow"/>
                <w:lang w:val="en-US" w:eastAsia="zh-CN" w:bidi="ar-SA"/>
              </w:rPr>
              <w:t>022</w:t>
            </w:r>
            <w:r>
              <w:rPr>
                <w:rFonts w:hint="eastAsia" w:ascii="宋体" w:hAnsi="宋体" w:eastAsia="宋体" w:cs="Times New Roman"/>
                <w:b w:val="0"/>
                <w:i w:val="0"/>
                <w:caps w:val="0"/>
                <w:spacing w:val="0"/>
                <w:w w:val="100"/>
                <w:kern w:val="2"/>
                <w:sz w:val="18"/>
                <w:szCs w:val="18"/>
                <w:highlight w:val="yellow"/>
                <w:lang w:val="en-US" w:eastAsia="zh-CN" w:bidi="ar-SA"/>
              </w:rPr>
              <w:t>11019</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highlight w:val="yellow"/>
                <w:lang w:val="en-US" w:eastAsia="zh-CN" w:bidi="ar-SA"/>
              </w:rPr>
            </w:pPr>
            <w:r>
              <w:rPr>
                <w:rFonts w:ascii="宋体" w:hAnsi="宋体" w:eastAsia="宋体" w:cs="Times New Roman"/>
                <w:b w:val="0"/>
                <w:i w:val="0"/>
                <w:caps w:val="0"/>
                <w:color w:val="auto"/>
                <w:spacing w:val="0"/>
                <w:w w:val="100"/>
                <w:kern w:val="2"/>
                <w:sz w:val="18"/>
                <w:szCs w:val="18"/>
                <w:highlight w:val="yellow"/>
                <w:lang w:val="en-US" w:eastAsia="zh-CN" w:bidi="ar-SA"/>
              </w:rPr>
              <w:t>内科学</w:t>
            </w:r>
            <w:r>
              <w:rPr>
                <w:rFonts w:hint="eastAsia" w:ascii="宋体" w:hAnsi="宋体"/>
                <w:color w:val="000000" w:themeColor="text1"/>
                <w:sz w:val="18"/>
                <w:szCs w:val="18"/>
                <w:highlight w:val="yellow"/>
                <w14:textFill>
                  <w14:solidFill>
                    <w14:schemeClr w14:val="tx1"/>
                  </w14:solidFill>
                </w14:textFill>
              </w:rPr>
              <w:t>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38</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10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48</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3</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highlight w:val="yellow"/>
                <w:lang w:val="en-US" w:eastAsia="zh-CN" w:bidi="ar-SA"/>
              </w:rPr>
            </w:pPr>
            <w:r>
              <w:rPr>
                <w:rFonts w:hint="eastAsia" w:ascii="宋体" w:hAnsi="宋体" w:eastAsia="宋体" w:cs="Times New Roman"/>
                <w:b w:val="0"/>
                <w:i w:val="0"/>
                <w:caps w:val="0"/>
                <w:spacing w:val="0"/>
                <w:w w:val="100"/>
                <w:kern w:val="2"/>
                <w:sz w:val="18"/>
                <w:szCs w:val="18"/>
                <w:highlight w:val="yellow"/>
                <w:lang w:val="en-US" w:eastAsia="zh-CN" w:bidi="ar-SA"/>
              </w:rPr>
              <w:t>02211017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内科学</w:t>
            </w:r>
            <w:r>
              <w:rPr>
                <w:rFonts w:hint="eastAsia" w:ascii="宋体" w:hAnsi="宋体"/>
                <w:color w:val="000000" w:themeColor="text1"/>
                <w:sz w:val="18"/>
                <w:szCs w:val="18"/>
                <w:highlight w:val="yellow"/>
                <w14:textFill>
                  <w14:solidFill>
                    <w14:schemeClr w14:val="tx1"/>
                  </w14:solidFill>
                </w14:textFill>
              </w:rPr>
              <w:t>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3.5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sz w:val="18"/>
                <w:szCs w:val="18"/>
                <w:lang w:val="en-US" w:eastAsia="zh-CN"/>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60</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46</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14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60</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highlight w:val="yellow"/>
                <w:lang w:val="en-US" w:eastAsia="zh-CN" w:bidi="ar-SA"/>
              </w:rPr>
            </w:pPr>
            <w:r>
              <w:rPr>
                <w:rFonts w:ascii="宋体" w:hAnsi="宋体" w:eastAsia="宋体" w:cs="Times New Roman"/>
                <w:b w:val="0"/>
                <w:i w:val="0"/>
                <w:caps w:val="0"/>
                <w:spacing w:val="0"/>
                <w:w w:val="100"/>
                <w:kern w:val="2"/>
                <w:sz w:val="18"/>
                <w:szCs w:val="18"/>
                <w:highlight w:val="yellow"/>
                <w:lang w:val="en-US" w:eastAsia="zh-CN" w:bidi="ar-SA"/>
              </w:rPr>
              <w:t>02241303</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highlight w:val="yellow"/>
                <w:lang w:val="en-US" w:eastAsia="zh-CN" w:bidi="ar-SA"/>
              </w:rPr>
            </w:pPr>
            <w:r>
              <w:rPr>
                <w:rFonts w:ascii="宋体" w:hAnsi="宋体" w:eastAsia="宋体" w:cs="Times New Roman"/>
                <w:b w:val="0"/>
                <w:i w:val="0"/>
                <w:caps w:val="0"/>
                <w:color w:val="auto"/>
                <w:spacing w:val="0"/>
                <w:w w:val="100"/>
                <w:kern w:val="2"/>
                <w:sz w:val="18"/>
                <w:szCs w:val="18"/>
                <w:highlight w:val="yellow"/>
                <w:lang w:val="en-US" w:eastAsia="zh-CN" w:bidi="ar-SA"/>
              </w:rPr>
              <w:t>外科学</w:t>
            </w:r>
            <w:r>
              <w:rPr>
                <w:rFonts w:hint="eastAsia" w:ascii="宋体" w:hAnsi="宋体"/>
                <w:color w:val="000000" w:themeColor="text1"/>
                <w:sz w:val="18"/>
                <w:szCs w:val="18"/>
                <w:highlight w:val="yellow"/>
                <w14:textFill>
                  <w14:solidFill>
                    <w14:schemeClr w14:val="tx1"/>
                  </w14:solidFill>
                </w14:textFill>
              </w:rPr>
              <w:t>Ⅰ</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68</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72</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highlight w:val="yellow"/>
                <w:lang w:val="en-US" w:eastAsia="zh-CN" w:bidi="ar-SA"/>
              </w:rPr>
            </w:pPr>
            <w:r>
              <w:rPr>
                <w:rFonts w:hint="eastAsia" w:ascii="宋体" w:hAnsi="宋体" w:eastAsia="宋体" w:cs="Times New Roman"/>
                <w:b w:val="0"/>
                <w:i w:val="0"/>
                <w:caps w:val="0"/>
                <w:spacing w:val="0"/>
                <w:w w:val="100"/>
                <w:kern w:val="2"/>
                <w:sz w:val="18"/>
                <w:szCs w:val="18"/>
                <w:highlight w:val="yellow"/>
                <w:lang w:val="en-US" w:eastAsia="zh-CN" w:bidi="ar-SA"/>
              </w:rPr>
              <w:t>02241304</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highlight w:val="yellow"/>
                <w:lang w:val="en-US" w:eastAsia="zh-CN" w:bidi="ar-SA"/>
              </w:rPr>
            </w:pPr>
            <w:r>
              <w:rPr>
                <w:rFonts w:ascii="宋体" w:hAnsi="宋体" w:eastAsia="宋体" w:cs="Times New Roman"/>
                <w:b w:val="0"/>
                <w:i w:val="0"/>
                <w:caps w:val="0"/>
                <w:color w:val="000000"/>
                <w:spacing w:val="0"/>
                <w:w w:val="100"/>
                <w:kern w:val="2"/>
                <w:sz w:val="18"/>
                <w:szCs w:val="18"/>
                <w:highlight w:val="yellow"/>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外科学</w:t>
            </w:r>
            <w:r>
              <w:rPr>
                <w:rFonts w:hint="eastAsia" w:ascii="宋体" w:hAnsi="宋体"/>
                <w:color w:val="000000" w:themeColor="text1"/>
                <w:sz w:val="18"/>
                <w:szCs w:val="18"/>
                <w:highlight w:val="yellow"/>
                <w14:textFill>
                  <w14:solidFill>
                    <w14:schemeClr w14:val="tx1"/>
                  </w14:solidFill>
                </w14:textFill>
              </w:rPr>
              <w:t>Ⅱ</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sz w:val="18"/>
                <w:szCs w:val="18"/>
                <w:lang w:val="en-US" w:eastAsia="zh-CN"/>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6</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02241305</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儿科学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42</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54</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hint="eastAsia" w:ascii="宋体" w:hAnsi="宋体"/>
                <w:color w:val="000000" w:themeColor="text1"/>
                <w:sz w:val="18"/>
                <w:szCs w:val="18"/>
                <w:lang w:eastAsia="zh-CN"/>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eastAsia="宋体" w:cs="Times New Roman"/>
                <w:b w:val="0"/>
                <w:i w:val="0"/>
                <w:caps w:val="0"/>
                <w:color w:val="000000"/>
                <w:spacing w:val="0"/>
                <w:w w:val="100"/>
                <w:kern w:val="2"/>
                <w:sz w:val="18"/>
                <w:szCs w:val="18"/>
                <w:lang w:val="en-US" w:eastAsia="zh-CN" w:bidi="ar-SA"/>
              </w:rPr>
              <w:t>7</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02241306</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妇产科学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60</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44</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16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60</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8</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w:t>
            </w:r>
            <w:r>
              <w:rPr>
                <w:rFonts w:hint="eastAsia" w:ascii="宋体" w:hAnsi="宋体" w:eastAsia="宋体" w:cs="Times New Roman"/>
                <w:b w:val="0"/>
                <w:i w:val="0"/>
                <w:caps w:val="0"/>
                <w:spacing w:val="0"/>
                <w:w w:val="100"/>
                <w:kern w:val="2"/>
                <w:sz w:val="18"/>
                <w:szCs w:val="18"/>
                <w:lang w:val="en-US" w:eastAsia="zh-CN" w:bidi="ar-SA"/>
              </w:rPr>
              <w:t>1206</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hint="eastAsia" w:ascii="宋体" w:hAnsi="宋体" w:cs="Times New Roman"/>
                <w:b w:val="0"/>
                <w:i w:val="0"/>
                <w:caps w:val="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药理学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4</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72</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60</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12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72</w:t>
            </w: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hint="eastAsia" w:ascii="宋体" w:hAnsi="宋体" w:cs="Times New Roman"/>
                <w:b w:val="0"/>
                <w:i w:val="0"/>
                <w:caps w:val="0"/>
                <w:color w:val="000000"/>
                <w:spacing w:val="0"/>
                <w:w w:val="100"/>
                <w:kern w:val="2"/>
                <w:sz w:val="18"/>
                <w:szCs w:val="18"/>
                <w:lang w:val="en-US" w:eastAsia="zh-CN" w:bidi="ar-SA"/>
              </w:rPr>
              <w:t>9</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eastAsia="宋体" w:cs="Times New Roman"/>
                <w:b w:val="0"/>
                <w:i w:val="0"/>
                <w:caps w:val="0"/>
                <w:spacing w:val="0"/>
                <w:w w:val="100"/>
                <w:kern w:val="2"/>
                <w:sz w:val="18"/>
                <w:szCs w:val="18"/>
                <w:lang w:val="en-US" w:eastAsia="zh-CN" w:bidi="ar-SA"/>
              </w:rPr>
              <w:t>11007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基本公共卫生服务实务</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3</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lang w:val="en-US" w:eastAsia="zh-CN"/>
              </w:rPr>
              <w:t>考试</w:t>
            </w:r>
          </w:p>
        </w:tc>
        <w:tc>
          <w:tcPr>
            <w:tcW w:w="537"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54</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34</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20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54</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5467" w:type="dxa"/>
            <w:gridSpan w:val="6"/>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ascii="宋体" w:hAnsi="宋体"/>
                <w:color w:val="auto"/>
                <w:sz w:val="18"/>
                <w:szCs w:val="18"/>
              </w:rPr>
              <w:fldChar w:fldCharType="begin"/>
            </w:r>
            <w:r>
              <w:rPr>
                <w:rFonts w:ascii="宋体" w:hAnsi="宋体"/>
                <w:color w:val="auto"/>
                <w:sz w:val="18"/>
                <w:szCs w:val="18"/>
              </w:rPr>
              <w:instrText xml:space="preserve"> = sum(I39:I45) \* MERGEFORMAT </w:instrText>
            </w:r>
            <w:r>
              <w:rPr>
                <w:rFonts w:ascii="宋体" w:hAnsi="宋体"/>
                <w:color w:val="auto"/>
                <w:sz w:val="18"/>
                <w:szCs w:val="18"/>
              </w:rPr>
              <w:fldChar w:fldCharType="separate"/>
            </w:r>
            <w:r>
              <w:rPr>
                <w:rFonts w:ascii="宋体" w:hAnsi="宋体"/>
                <w:color w:val="auto"/>
                <w:sz w:val="18"/>
                <w:szCs w:val="18"/>
              </w:rPr>
              <w:t>576</w:t>
            </w:r>
            <w:r>
              <w:rPr>
                <w:rFonts w:ascii="宋体" w:hAnsi="宋体"/>
                <w:color w:val="auto"/>
                <w:sz w:val="18"/>
                <w:szCs w:val="18"/>
              </w:rPr>
              <w:fldChar w:fldCharType="end"/>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412</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164</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72</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ascii="宋体" w:hAnsi="宋体"/>
                <w:color w:val="auto"/>
                <w:sz w:val="18"/>
                <w:szCs w:val="18"/>
              </w:rPr>
              <w:fldChar w:fldCharType="begin"/>
            </w:r>
            <w:r>
              <w:rPr>
                <w:rFonts w:ascii="宋体" w:hAnsi="宋体"/>
                <w:color w:val="auto"/>
                <w:sz w:val="18"/>
                <w:szCs w:val="18"/>
              </w:rPr>
              <w:instrText xml:space="preserve"> = sum(N39:N45) \* MERGEFORMAT </w:instrText>
            </w:r>
            <w:r>
              <w:rPr>
                <w:rFonts w:ascii="宋体" w:hAnsi="宋体"/>
                <w:color w:val="auto"/>
                <w:sz w:val="18"/>
                <w:szCs w:val="18"/>
              </w:rPr>
              <w:fldChar w:fldCharType="separate"/>
            </w:r>
            <w:r>
              <w:rPr>
                <w:rFonts w:hint="eastAsia" w:ascii="宋体" w:hAnsi="宋体"/>
                <w:color w:val="auto"/>
                <w:sz w:val="18"/>
                <w:szCs w:val="18"/>
                <w:lang w:val="en-US" w:eastAsia="zh-CN"/>
              </w:rPr>
              <w:t>3</w:t>
            </w:r>
            <w:r>
              <w:rPr>
                <w:rFonts w:ascii="宋体" w:hAnsi="宋体"/>
                <w:color w:val="auto"/>
                <w:sz w:val="18"/>
                <w:szCs w:val="18"/>
              </w:rPr>
              <w:fldChar w:fldCharType="end"/>
            </w:r>
            <w:r>
              <w:rPr>
                <w:rFonts w:hint="eastAsia" w:ascii="宋体" w:hAnsi="宋体"/>
                <w:color w:val="auto"/>
                <w:sz w:val="18"/>
                <w:szCs w:val="18"/>
                <w:lang w:val="en-US" w:eastAsia="zh-CN"/>
              </w:rPr>
              <w:t>36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color w:val="auto"/>
                <w:sz w:val="18"/>
                <w:szCs w:val="18"/>
                <w:lang w:val="en-US"/>
              </w:rPr>
            </w:pPr>
            <w:r>
              <w:rPr>
                <w:rFonts w:ascii="宋体" w:hAnsi="宋体" w:eastAsia="宋体" w:cs="Times New Roman"/>
                <w:b w:val="0"/>
                <w:i w:val="0"/>
                <w:caps w:val="0"/>
                <w:color w:val="auto"/>
                <w:spacing w:val="0"/>
                <w:w w:val="100"/>
                <w:kern w:val="2"/>
                <w:sz w:val="18"/>
                <w:szCs w:val="18"/>
                <w:lang w:val="en-US" w:eastAsia="zh-CN" w:bidi="ar-SA"/>
              </w:rPr>
              <w:fldChar w:fldCharType="begin"/>
            </w:r>
            <w:r>
              <w:rPr>
                <w:rFonts w:ascii="宋体" w:hAnsi="宋体" w:eastAsia="宋体" w:cs="Times New Roman"/>
                <w:b w:val="0"/>
                <w:i w:val="0"/>
                <w:caps w:val="0"/>
                <w:color w:val="auto"/>
                <w:spacing w:val="0"/>
                <w:w w:val="100"/>
                <w:kern w:val="2"/>
                <w:sz w:val="18"/>
                <w:szCs w:val="18"/>
                <w:lang w:val="en-US" w:eastAsia="zh-CN" w:bidi="ar-SA"/>
              </w:rPr>
              <w:instrText xml:space="preserve"> = sum(O40:O44) \* MERGEFORMAT </w:instrText>
            </w:r>
            <w:r>
              <w:rPr>
                <w:rFonts w:ascii="宋体" w:hAnsi="宋体" w:eastAsia="宋体" w:cs="Times New Roman"/>
                <w:b w:val="0"/>
                <w:i w:val="0"/>
                <w:caps w:val="0"/>
                <w:color w:val="auto"/>
                <w:spacing w:val="0"/>
                <w:w w:val="100"/>
                <w:kern w:val="2"/>
                <w:sz w:val="18"/>
                <w:szCs w:val="18"/>
                <w:lang w:val="en-US" w:eastAsia="zh-CN" w:bidi="ar-SA"/>
              </w:rPr>
              <w:fldChar w:fldCharType="separate"/>
            </w:r>
            <w:r>
              <w:rPr>
                <w:rFonts w:hint="eastAsia" w:ascii="宋体" w:hAnsi="宋体" w:eastAsia="宋体" w:cs="Times New Roman"/>
                <w:b w:val="0"/>
                <w:i w:val="0"/>
                <w:caps w:val="0"/>
                <w:color w:val="auto"/>
                <w:spacing w:val="0"/>
                <w:w w:val="100"/>
                <w:kern w:val="2"/>
                <w:sz w:val="18"/>
                <w:szCs w:val="18"/>
                <w:lang w:val="en-US" w:eastAsia="zh-CN" w:bidi="ar-SA"/>
              </w:rPr>
              <w:t>1</w:t>
            </w:r>
            <w:r>
              <w:rPr>
                <w:rFonts w:ascii="宋体" w:hAnsi="宋体" w:eastAsia="宋体" w:cs="Times New Roman"/>
                <w:b w:val="0"/>
                <w:i w:val="0"/>
                <w:caps w:val="0"/>
                <w:color w:val="auto"/>
                <w:spacing w:val="0"/>
                <w:w w:val="100"/>
                <w:kern w:val="2"/>
                <w:sz w:val="18"/>
                <w:szCs w:val="18"/>
                <w:lang w:val="en-US" w:eastAsia="zh-CN" w:bidi="ar-SA"/>
              </w:rPr>
              <w:fldChar w:fldCharType="end"/>
            </w:r>
            <w:r>
              <w:rPr>
                <w:rFonts w:hint="eastAsia" w:ascii="宋体" w:hAnsi="宋体" w:eastAsia="宋体" w:cs="Times New Roman"/>
                <w:b w:val="0"/>
                <w:i w:val="0"/>
                <w:caps w:val="0"/>
                <w:color w:val="auto"/>
                <w:spacing w:val="0"/>
                <w:w w:val="100"/>
                <w:kern w:val="2"/>
                <w:sz w:val="18"/>
                <w:szCs w:val="18"/>
                <w:lang w:val="en-US" w:eastAsia="zh-CN" w:bidi="ar-SA"/>
              </w:rPr>
              <w:t>68</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restart"/>
            <w:tcBorders>
              <w:left w:val="single" w:color="auto" w:sz="2" w:space="0"/>
              <w:right w:val="single" w:color="auto" w:sz="2"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拓展课程</w:t>
            </w: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Theme="minorEastAsia" w:cstheme="minorBidi"/>
                <w:b w:val="0"/>
                <w:i w:val="0"/>
                <w:caps w:val="0"/>
                <w:color w:val="000000"/>
                <w:spacing w:val="0"/>
                <w:w w:val="100"/>
                <w:kern w:val="2"/>
                <w:sz w:val="18"/>
                <w:szCs w:val="18"/>
                <w:lang w:val="en-US" w:eastAsia="zh-CN" w:bidi="ar-SA"/>
              </w:rPr>
            </w:pPr>
            <w:r>
              <w:rPr>
                <w:rFonts w:hint="eastAsia" w:ascii="宋体" w:hAnsi="宋体" w:cstheme="minorBidi"/>
                <w:b w:val="0"/>
                <w:i w:val="0"/>
                <w:caps w:val="0"/>
                <w:color w:val="000000"/>
                <w:spacing w:val="0"/>
                <w:w w:val="100"/>
                <w:kern w:val="2"/>
                <w:sz w:val="18"/>
                <w:szCs w:val="18"/>
                <w:lang w:val="en-US" w:eastAsia="zh-CN" w:bidi="ar-SA"/>
              </w:rPr>
              <w:t>01111108</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必</w:t>
            </w:r>
            <w:r>
              <w:rPr>
                <w:rFonts w:ascii="宋体" w:hAnsi="宋体" w:eastAsia="宋体" w:cs="Times New Roman"/>
                <w:b w:val="0"/>
                <w:i w:val="0"/>
                <w:caps w:val="0"/>
                <w:spacing w:val="0"/>
                <w:w w:val="100"/>
                <w:kern w:val="2"/>
                <w:sz w:val="18"/>
                <w:szCs w:val="18"/>
                <w:lang w:val="en-US" w:eastAsia="zh-CN" w:bidi="ar-SA"/>
              </w:rPr>
              <w:t>修</w:t>
            </w:r>
          </w:p>
        </w:tc>
        <w:tc>
          <w:tcPr>
            <w:tcW w:w="2837" w:type="dxa"/>
            <w:gridSpan w:val="2"/>
            <w:tcBorders>
              <w:top w:val="single" w:color="auto" w:sz="2" w:space="0"/>
              <w:left w:val="single" w:color="auto" w:sz="2" w:space="0"/>
              <w:bottom w:val="single" w:color="auto" w:sz="2" w:space="0"/>
              <w:right w:val="single" w:color="auto" w:sz="4" w:space="0"/>
            </w:tcBorders>
            <w:vAlign w:val="top"/>
          </w:tcPr>
          <w:p>
            <w:pPr>
              <w:snapToGrid w:val="0"/>
              <w:spacing w:before="0" w:beforeAutospacing="0" w:after="0" w:afterAutospacing="0" w:line="240" w:lineRule="auto"/>
              <w:jc w:val="left"/>
              <w:textAlignment w:val="baseline"/>
              <w:rPr>
                <w:rFonts w:hint="default"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岗位</w:t>
            </w:r>
            <w:r>
              <w:rPr>
                <w:rFonts w:ascii="宋体" w:hAnsi="宋体" w:eastAsia="宋体" w:cs="Times New Roman"/>
                <w:b w:val="0"/>
                <w:i w:val="0"/>
                <w:caps w:val="0"/>
                <w:color w:val="auto"/>
                <w:spacing w:val="0"/>
                <w:w w:val="100"/>
                <w:kern w:val="2"/>
                <w:sz w:val="18"/>
                <w:szCs w:val="18"/>
                <w:highlight w:val="yellow"/>
                <w:lang w:val="en-US" w:eastAsia="zh-CN" w:bidi="ar-SA"/>
              </w:rPr>
              <w:t>实习</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kern w:val="2"/>
                <w:sz w:val="18"/>
                <w:szCs w:val="18"/>
                <w:highlight w:val="yellow"/>
                <w:lang w:val="en-US" w:eastAsia="zh-CN" w:bidi="ar-SA"/>
              </w:rPr>
              <w:t>40</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yellow"/>
                <w:lang w:val="en-US" w:eastAsia="zh-CN" w:bidi="ar-SA"/>
              </w:rPr>
            </w:pPr>
            <w:r>
              <w:rPr>
                <w:rFonts w:hint="eastAsia" w:ascii="宋体" w:hAnsi="宋体" w:eastAsia="宋体" w:cs="Times New Roman"/>
                <w:b w:val="0"/>
                <w:i w:val="0"/>
                <w:caps w:val="0"/>
                <w:color w:val="auto"/>
                <w:spacing w:val="0"/>
                <w:w w:val="100"/>
                <w:sz w:val="18"/>
                <w:szCs w:val="18"/>
                <w:highlight w:val="yellow"/>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960</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960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sz w:val="18"/>
                <w:szCs w:val="18"/>
                <w:highlight w:val="none"/>
                <w:lang w:val="en-US" w:eastAsia="zh-CN"/>
              </w:rPr>
              <w:t>176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436</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348</w:t>
            </w: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highlight w:val="none"/>
                <w:lang w:val="en-US" w:eastAsia="zh-CN" w:bidi="ar-SA"/>
              </w:rPr>
            </w:pPr>
            <w:r>
              <w:rPr>
                <w:rFonts w:hint="eastAsia" w:ascii="宋体" w:hAnsi="宋体" w:eastAsia="宋体" w:cs="Times New Roman"/>
                <w:b w:val="0"/>
                <w:i w:val="0"/>
                <w:caps w:val="0"/>
                <w:color w:val="auto"/>
                <w:spacing w:val="0"/>
                <w:w w:val="100"/>
                <w:kern w:val="2"/>
                <w:sz w:val="18"/>
                <w:szCs w:val="18"/>
                <w:highlight w:val="none"/>
                <w:lang w:val="en-US" w:eastAsia="zh-CN" w:bidi="ar-SA"/>
              </w:rPr>
              <w:t>医院实践</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Theme="minorEastAsia" w:cstheme="minorBidi"/>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w:t>
            </w:r>
            <w:r>
              <w:rPr>
                <w:rFonts w:hint="eastAsia" w:ascii="宋体" w:hAnsi="宋体" w:eastAsia="宋体" w:cs="Times New Roman"/>
                <w:b w:val="0"/>
                <w:i w:val="0"/>
                <w:caps w:val="0"/>
                <w:spacing w:val="0"/>
                <w:w w:val="100"/>
                <w:kern w:val="2"/>
                <w:sz w:val="18"/>
                <w:szCs w:val="18"/>
                <w:lang w:val="en-US" w:eastAsia="zh-CN" w:bidi="ar-SA"/>
              </w:rPr>
              <w:t>31270</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必</w:t>
            </w:r>
            <w:r>
              <w:rPr>
                <w:rFonts w:ascii="宋体" w:hAnsi="宋体" w:eastAsia="宋体" w:cs="Times New Roman"/>
                <w:b w:val="0"/>
                <w:i w:val="0"/>
                <w:caps w:val="0"/>
                <w:spacing w:val="0"/>
                <w:w w:val="100"/>
                <w:kern w:val="2"/>
                <w:sz w:val="18"/>
                <w:szCs w:val="18"/>
                <w:lang w:val="en-US" w:eastAsia="zh-CN" w:bidi="ar-SA"/>
              </w:rPr>
              <w:t>修</w:t>
            </w:r>
          </w:p>
        </w:tc>
        <w:tc>
          <w:tcPr>
            <w:tcW w:w="2837" w:type="dxa"/>
            <w:gridSpan w:val="2"/>
            <w:tcBorders>
              <w:top w:val="single" w:color="auto" w:sz="2" w:space="0"/>
              <w:left w:val="single" w:color="auto" w:sz="2" w:space="0"/>
              <w:bottom w:val="single" w:color="auto" w:sz="2" w:space="0"/>
              <w:right w:val="single" w:color="auto" w:sz="4" w:space="0"/>
            </w:tcBorders>
            <w:vAlign w:val="top"/>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常用护理技术</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eastAsia="宋体" w:cs="Times New Roman"/>
                <w:b w:val="0"/>
                <w:i w:val="0"/>
                <w:caps w:val="0"/>
                <w:color w:val="auto"/>
                <w:spacing w:val="0"/>
                <w:w w:val="100"/>
                <w:sz w:val="18"/>
                <w:szCs w:val="18"/>
                <w:highlight w:val="none"/>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cs="Times New Roman"/>
                <w:b w:val="0"/>
                <w:i w:val="0"/>
                <w:caps w:val="0"/>
                <w:color w:val="auto"/>
                <w:spacing w:val="0"/>
                <w:w w:val="100"/>
                <w:kern w:val="2"/>
                <w:sz w:val="18"/>
                <w:szCs w:val="18"/>
                <w:highlight w:val="none"/>
                <w:lang w:val="en-US" w:eastAsia="zh-CN" w:bidi="ar-SA"/>
              </w:rPr>
              <w:t>14</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hint="eastAsia" w:ascii="宋体" w:hAnsi="宋体" w:cs="Times New Roman"/>
                <w:b w:val="0"/>
                <w:i w:val="0"/>
                <w:caps w:val="0"/>
                <w:color w:val="auto"/>
                <w:spacing w:val="0"/>
                <w:w w:val="100"/>
                <w:kern w:val="2"/>
                <w:sz w:val="18"/>
                <w:szCs w:val="18"/>
                <w:highlight w:val="none"/>
                <w:lang w:val="en-US" w:eastAsia="zh-CN" w:bidi="ar-SA"/>
              </w:rPr>
              <w:t>22</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highlight w:val="none"/>
                <w:lang w:val="en-US" w:eastAsia="zh-CN" w:bidi="ar-SA"/>
              </w:rPr>
            </w:pPr>
            <w:r>
              <w:rPr>
                <w:rFonts w:ascii="宋体" w:hAnsi="宋体" w:eastAsia="宋体" w:cs="Times New Roman"/>
                <w:b w:val="0"/>
                <w:i w:val="0"/>
                <w:caps w:val="0"/>
                <w:color w:val="auto"/>
                <w:spacing w:val="0"/>
                <w:w w:val="100"/>
                <w:kern w:val="2"/>
                <w:sz w:val="18"/>
                <w:szCs w:val="18"/>
                <w:highlight w:val="none"/>
                <w:lang w:val="en-US" w:eastAsia="zh-CN" w:bidi="ar-SA"/>
              </w:rPr>
              <w:t>36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highlight w:val="none"/>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highlight w:val="none"/>
                <w:lang w:val="en-US" w:eastAsia="zh-CN" w:bidi="ar-SA"/>
              </w:rPr>
            </w:pPr>
            <w:r>
              <w:rPr>
                <w:rFonts w:hint="eastAsia" w:ascii="宋体" w:hAnsi="宋体"/>
                <w:color w:val="auto"/>
                <w:sz w:val="18"/>
                <w:szCs w:val="18"/>
                <w:highlight w:val="none"/>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3</w:t>
            </w:r>
          </w:p>
        </w:tc>
        <w:tc>
          <w:tcPr>
            <w:tcW w:w="1041" w:type="dxa"/>
            <w:tcBorders>
              <w:top w:val="single" w:color="auto" w:sz="2" w:space="0"/>
              <w:left w:val="single" w:color="auto" w:sz="2" w:space="0"/>
              <w:bottom w:val="single" w:color="auto" w:sz="2" w:space="0"/>
              <w:right w:val="single" w:color="auto" w:sz="2" w:space="0"/>
            </w:tcBorders>
            <w:vAlign w:val="bottom"/>
          </w:tcPr>
          <w:p>
            <w:pPr>
              <w:widowControl/>
              <w:jc w:val="center"/>
              <w:textAlignment w:val="bottom"/>
              <w:rPr>
                <w:rFonts w:hint="default"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02211005</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jc w:val="left"/>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auto"/>
                <w:sz w:val="18"/>
                <w:szCs w:val="18"/>
                <w:lang w:val="en-US" w:eastAsia="zh-CN"/>
              </w:rPr>
              <w:t>医患沟通</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000000" w:themeColor="text1"/>
                <w:kern w:val="2"/>
                <w:sz w:val="18"/>
                <w:szCs w:val="18"/>
                <w:lang w:val="en-US" w:eastAsia="zh-CN" w:bidi="ar-SA"/>
                <w14:textFill>
                  <w14:solidFill>
                    <w14:schemeClr w14:val="tx1"/>
                  </w14:solidFill>
                </w14:textFill>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4</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Theme="minorEastAsia" w:cstheme="minorBidi"/>
                <w:b w:val="0"/>
                <w:i w:val="0"/>
                <w:caps w:val="0"/>
                <w:color w:val="00000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w:t>
            </w:r>
            <w:r>
              <w:rPr>
                <w:rFonts w:hint="eastAsia" w:ascii="宋体" w:hAnsi="宋体" w:eastAsia="宋体" w:cs="Times New Roman"/>
                <w:b w:val="0"/>
                <w:i w:val="0"/>
                <w:caps w:val="0"/>
                <w:spacing w:val="0"/>
                <w:w w:val="100"/>
                <w:kern w:val="2"/>
                <w:sz w:val="18"/>
                <w:szCs w:val="18"/>
                <w:lang w:val="en-US" w:eastAsia="zh-CN" w:bidi="ar-SA"/>
              </w:rPr>
              <w:t>1408</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spacing w:val="0"/>
                <w:w w:val="100"/>
                <w:kern w:val="2"/>
                <w:sz w:val="18"/>
                <w:szCs w:val="18"/>
                <w:lang w:val="en-US" w:eastAsia="zh-CN" w:bidi="ar-SA"/>
              </w:rPr>
            </w:pPr>
            <w:r>
              <w:rPr>
                <w:rFonts w:hint="eastAsia" w:ascii="宋体" w:hAnsi="宋体" w:eastAsia="宋体" w:cs="Times New Roman"/>
                <w:b w:val="0"/>
                <w:i w:val="0"/>
                <w:caps w:val="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医学影像学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36</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26</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10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36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5</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w:t>
            </w:r>
            <w:r>
              <w:rPr>
                <w:rFonts w:hint="eastAsia" w:ascii="宋体" w:hAnsi="宋体" w:eastAsia="宋体" w:cs="Times New Roman"/>
                <w:b w:val="0"/>
                <w:i w:val="0"/>
                <w:caps w:val="0"/>
                <w:spacing w:val="0"/>
                <w:w w:val="100"/>
                <w:kern w:val="2"/>
                <w:sz w:val="18"/>
                <w:szCs w:val="18"/>
                <w:lang w:val="en-US" w:eastAsia="zh-CN" w:bidi="ar-SA"/>
              </w:rPr>
              <w:t>09</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中医学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cs="Times New Roman"/>
                <w:b w:val="0"/>
                <w:i w:val="0"/>
                <w:caps w:val="0"/>
                <w:color w:val="auto"/>
                <w:spacing w:val="0"/>
                <w:w w:val="100"/>
                <w:kern w:val="2"/>
                <w:sz w:val="18"/>
                <w:szCs w:val="18"/>
                <w:lang w:val="en-US" w:eastAsia="zh-CN" w:bidi="ar-SA"/>
              </w:rPr>
              <w:t>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38</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10</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6</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w:t>
            </w:r>
            <w:r>
              <w:rPr>
                <w:rFonts w:hint="eastAsia" w:ascii="宋体" w:hAnsi="宋体" w:eastAsia="宋体" w:cs="Times New Roman"/>
                <w:b w:val="0"/>
                <w:i w:val="0"/>
                <w:caps w:val="0"/>
                <w:spacing w:val="0"/>
                <w:w w:val="100"/>
                <w:kern w:val="2"/>
                <w:sz w:val="18"/>
                <w:szCs w:val="18"/>
                <w:lang w:val="en-US" w:eastAsia="zh-CN" w:bidi="ar-SA"/>
              </w:rPr>
              <w:t>1</w:t>
            </w:r>
            <w:r>
              <w:rPr>
                <w:rFonts w:hint="eastAsia" w:ascii="宋体" w:hAnsi="宋体" w:cs="Times New Roman"/>
                <w:b w:val="0"/>
                <w:i w:val="0"/>
                <w:caps w:val="0"/>
                <w:spacing w:val="0"/>
                <w:w w:val="100"/>
                <w:kern w:val="2"/>
                <w:sz w:val="18"/>
                <w:szCs w:val="18"/>
                <w:lang w:val="en-US" w:eastAsia="zh-CN" w:bidi="ar-SA"/>
              </w:rPr>
              <w:t>2</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临床医学综合技能</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C</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2.5</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0</w:t>
            </w:r>
          </w:p>
        </w:tc>
        <w:tc>
          <w:tcPr>
            <w:tcW w:w="57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48</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48</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7</w:t>
            </w:r>
          </w:p>
        </w:tc>
        <w:tc>
          <w:tcPr>
            <w:tcW w:w="104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default" w:ascii="宋体" w:hAnsi="宋体" w:eastAsia="宋体" w:cs="Times New Roman"/>
                <w:b w:val="0"/>
                <w:i w:val="0"/>
                <w:caps w:val="0"/>
                <w:spacing w:val="0"/>
                <w:w w:val="100"/>
                <w:kern w:val="2"/>
                <w:sz w:val="18"/>
                <w:szCs w:val="18"/>
                <w:lang w:val="en-US" w:eastAsia="zh-CN" w:bidi="ar-SA"/>
              </w:rPr>
            </w:pPr>
            <w:r>
              <w:rPr>
                <w:rFonts w:ascii="宋体" w:hAnsi="宋体" w:eastAsia="宋体" w:cs="Times New Roman"/>
                <w:b w:val="0"/>
                <w:i w:val="0"/>
                <w:caps w:val="0"/>
                <w:spacing w:val="0"/>
                <w:w w:val="100"/>
                <w:kern w:val="2"/>
                <w:sz w:val="18"/>
                <w:szCs w:val="18"/>
                <w:lang w:val="en-US" w:eastAsia="zh-CN" w:bidi="ar-SA"/>
              </w:rPr>
              <w:t>022413</w:t>
            </w:r>
            <w:r>
              <w:rPr>
                <w:rFonts w:hint="eastAsia" w:ascii="宋体" w:hAnsi="宋体" w:eastAsia="宋体" w:cs="Times New Roman"/>
                <w:b w:val="0"/>
                <w:i w:val="0"/>
                <w:caps w:val="0"/>
                <w:spacing w:val="0"/>
                <w:w w:val="100"/>
                <w:kern w:val="2"/>
                <w:sz w:val="18"/>
                <w:szCs w:val="18"/>
                <w:lang w:val="en-US" w:eastAsia="zh-CN" w:bidi="ar-SA"/>
              </w:rPr>
              <w:t>07</w:t>
            </w:r>
          </w:p>
        </w:tc>
        <w:tc>
          <w:tcPr>
            <w:tcW w:w="640"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000000"/>
                <w:spacing w:val="0"/>
                <w:w w:val="100"/>
                <w:kern w:val="2"/>
                <w:sz w:val="18"/>
                <w:szCs w:val="18"/>
                <w:lang w:val="en-US" w:eastAsia="zh-CN" w:bidi="ar-SA"/>
              </w:rPr>
            </w:pPr>
            <w:r>
              <w:rPr>
                <w:rFonts w:ascii="宋体" w:hAnsi="宋体" w:eastAsia="宋体" w:cs="Times New Roman"/>
                <w:b w:val="0"/>
                <w:i w:val="0"/>
                <w:caps w:val="0"/>
                <w:color w:val="000000"/>
                <w:spacing w:val="0"/>
                <w:w w:val="100"/>
                <w:kern w:val="2"/>
                <w:sz w:val="18"/>
                <w:szCs w:val="18"/>
                <w:lang w:val="en-US" w:eastAsia="zh-CN" w:bidi="ar-SA"/>
              </w:rPr>
              <w:t>必修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spacing w:before="0" w:beforeAutospacing="0" w:after="0" w:afterAutospacing="0" w:line="240" w:lineRule="auto"/>
              <w:jc w:val="left"/>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传染病学</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B</w:t>
            </w:r>
          </w:p>
        </w:tc>
        <w:tc>
          <w:tcPr>
            <w:tcW w:w="479"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60" w:lineRule="exact"/>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60" w:lineRule="exact"/>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24</w:t>
            </w:r>
          </w:p>
        </w:tc>
        <w:tc>
          <w:tcPr>
            <w:tcW w:w="52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60" w:lineRule="exact"/>
              <w:jc w:val="center"/>
              <w:textAlignment w:val="baseline"/>
              <w:rPr>
                <w:rFonts w:hint="default"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18</w:t>
            </w:r>
          </w:p>
        </w:tc>
        <w:tc>
          <w:tcPr>
            <w:tcW w:w="571" w:type="dxa"/>
            <w:tcBorders>
              <w:top w:val="single" w:color="auto" w:sz="2" w:space="0"/>
              <w:left w:val="single" w:color="auto" w:sz="2" w:space="0"/>
              <w:bottom w:val="single" w:color="auto" w:sz="2" w:space="0"/>
              <w:right w:val="single" w:color="auto" w:sz="2" w:space="0"/>
            </w:tcBorders>
            <w:vAlign w:val="top"/>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hint="eastAsia" w:ascii="宋体" w:hAnsi="宋体" w:eastAsia="宋体" w:cs="Times New Roman"/>
                <w:b w:val="0"/>
                <w:i w:val="0"/>
                <w:caps w:val="0"/>
                <w:color w:val="auto"/>
                <w:spacing w:val="0"/>
                <w:w w:val="100"/>
                <w:kern w:val="2"/>
                <w:sz w:val="18"/>
                <w:szCs w:val="18"/>
                <w:lang w:val="en-US" w:eastAsia="zh-CN" w:bidi="ar-SA"/>
              </w:rPr>
              <w:t>6</w:t>
            </w:r>
          </w:p>
        </w:tc>
        <w:tc>
          <w:tcPr>
            <w:tcW w:w="721"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r>
              <w:rPr>
                <w:rFonts w:ascii="宋体" w:hAnsi="宋体" w:eastAsia="宋体" w:cs="Times New Roman"/>
                <w:b w:val="0"/>
                <w:i w:val="0"/>
                <w:caps w:val="0"/>
                <w:color w:val="auto"/>
                <w:spacing w:val="0"/>
                <w:w w:val="100"/>
                <w:kern w:val="2"/>
                <w:sz w:val="18"/>
                <w:szCs w:val="18"/>
                <w:lang w:val="en-US" w:eastAsia="zh-CN" w:bidi="ar-SA"/>
              </w:rPr>
              <w:t>24</w:t>
            </w: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spacing w:before="0" w:beforeAutospacing="0" w:after="0" w:afterAutospacing="0" w:line="240" w:lineRule="auto"/>
              <w:jc w:val="center"/>
              <w:textAlignment w:val="baseline"/>
              <w:rPr>
                <w:rFonts w:hint="eastAsia" w:ascii="宋体" w:hAnsi="宋体" w:eastAsia="宋体" w:cs="Times New Roman"/>
                <w:b w:val="0"/>
                <w:i w:val="0"/>
                <w:caps w:val="0"/>
                <w:color w:val="auto"/>
                <w:spacing w:val="0"/>
                <w:w w:val="100"/>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8</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w:t>
            </w:r>
            <w:r>
              <w:rPr>
                <w:rFonts w:hint="eastAsia" w:ascii="宋体" w:hAnsi="宋体"/>
                <w:color w:val="000000" w:themeColor="text1"/>
                <w:sz w:val="18"/>
                <w:szCs w:val="18"/>
                <w:lang w:val="en-US" w:eastAsia="zh-CN"/>
                <w14:textFill>
                  <w14:solidFill>
                    <w14:schemeClr w14:val="tx1"/>
                  </w14:solidFill>
                </w14:textFill>
              </w:rPr>
              <w:t>4</w:t>
            </w:r>
            <w:r>
              <w:rPr>
                <w:rFonts w:hint="eastAsia" w:ascii="宋体" w:hAnsi="宋体"/>
                <w:color w:val="000000" w:themeColor="text1"/>
                <w:sz w:val="18"/>
                <w:szCs w:val="18"/>
                <w14:textFill>
                  <w14:solidFill>
                    <w14:schemeClr w14:val="tx1"/>
                  </w14:solidFill>
                </w14:textFill>
              </w:rPr>
              <w:t>54</w:t>
            </w:r>
          </w:p>
        </w:tc>
        <w:tc>
          <w:tcPr>
            <w:tcW w:w="640" w:type="dxa"/>
            <w:vMerge w:val="restart"/>
            <w:tcBorders>
              <w:top w:val="single" w:color="auto" w:sz="2" w:space="0"/>
              <w:left w:val="single" w:color="auto" w:sz="2" w:space="0"/>
              <w:right w:val="single" w:color="auto" w:sz="2" w:space="0"/>
            </w:tcBorders>
            <w:vAlign w:val="center"/>
          </w:tcPr>
          <w:p>
            <w:pPr>
              <w:jc w:val="center"/>
              <w:rPr>
                <w:rFonts w:hint="eastAsia"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公共</w:t>
            </w:r>
          </w:p>
          <w:p>
            <w:pPr>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选修</w:t>
            </w: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jc w:val="left"/>
              <w:rPr>
                <w:rFonts w:hint="eastAsia" w:ascii="宋体" w:hAnsi="宋体" w:eastAsiaTheme="minorEastAsia" w:cstheme="minorBidi"/>
                <w:color w:val="auto"/>
                <w:kern w:val="2"/>
                <w:sz w:val="18"/>
                <w:szCs w:val="18"/>
                <w:lang w:val="en-US" w:eastAsia="zh-CN" w:bidi="ar-SA"/>
              </w:rPr>
            </w:pPr>
            <w:r>
              <w:rPr>
                <w:rFonts w:hint="eastAsia" w:ascii="宋体" w:hAnsi="宋体" w:eastAsia="宋体" w:cs="宋体"/>
                <w:color w:val="auto"/>
                <w:sz w:val="18"/>
                <w:szCs w:val="18"/>
              </w:rPr>
              <w:t>中国优秀传统文化</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stheme="minorBidi"/>
                <w:color w:val="auto"/>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9</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09001115</w:t>
            </w:r>
          </w:p>
        </w:tc>
        <w:tc>
          <w:tcPr>
            <w:tcW w:w="640" w:type="dxa"/>
            <w:vMerge w:val="continue"/>
            <w:tcBorders>
              <w:left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jc w:val="left"/>
              <w:rPr>
                <w:rFonts w:hint="eastAsia" w:ascii="宋体" w:hAnsi="宋体" w:eastAsiaTheme="minorEastAsia" w:cstheme="minorBidi"/>
                <w:color w:val="auto"/>
                <w:kern w:val="2"/>
                <w:sz w:val="18"/>
                <w:szCs w:val="18"/>
                <w:lang w:val="en-US" w:eastAsia="zh-CN" w:bidi="ar-SA"/>
              </w:rPr>
            </w:pPr>
            <w:r>
              <w:rPr>
                <w:rFonts w:hint="eastAsia" w:ascii="宋体" w:hAnsi="宋体" w:eastAsia="宋体" w:cs="宋体"/>
                <w:color w:val="auto"/>
                <w:sz w:val="18"/>
                <w:szCs w:val="18"/>
              </w:rPr>
              <w:t>创新思维</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stheme="minorBidi"/>
                <w:color w:val="auto"/>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hint="eastAsia"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10</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ascii="宋体" w:hAnsi="宋体" w:eastAsiaTheme="minorEastAsia" w:cstheme="minorBidi"/>
                <w:color w:val="000000" w:themeColor="text1"/>
                <w:kern w:val="2"/>
                <w:sz w:val="18"/>
                <w:szCs w:val="18"/>
                <w:lang w:val="en-US" w:eastAsia="zh-CN" w:bidi="ar-SA"/>
                <w14:textFill>
                  <w14:solidFill>
                    <w14:schemeClr w14:val="tx1"/>
                  </w14:solidFill>
                </w14:textFill>
              </w:rPr>
            </w:pPr>
            <w:r>
              <w:rPr>
                <w:rFonts w:hint="eastAsia" w:ascii="宋体" w:hAnsi="宋体"/>
                <w:color w:val="000000" w:themeColor="text1"/>
                <w:sz w:val="18"/>
                <w:szCs w:val="18"/>
                <w14:textFill>
                  <w14:solidFill>
                    <w14:schemeClr w14:val="tx1"/>
                  </w14:solidFill>
                </w14:textFill>
              </w:rPr>
              <w:t>09001116</w:t>
            </w:r>
          </w:p>
        </w:tc>
        <w:tc>
          <w:tcPr>
            <w:tcW w:w="640" w:type="dxa"/>
            <w:vMerge w:val="continue"/>
            <w:tcBorders>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p>
        </w:tc>
        <w:tc>
          <w:tcPr>
            <w:tcW w:w="2837" w:type="dxa"/>
            <w:gridSpan w:val="2"/>
            <w:tcBorders>
              <w:top w:val="single" w:color="auto" w:sz="2" w:space="0"/>
              <w:left w:val="single" w:color="auto" w:sz="2" w:space="0"/>
              <w:bottom w:val="single" w:color="auto" w:sz="2" w:space="0"/>
              <w:right w:val="single" w:color="auto" w:sz="4" w:space="0"/>
            </w:tcBorders>
            <w:vAlign w:val="center"/>
          </w:tcPr>
          <w:p>
            <w:pPr>
              <w:snapToGrid w:val="0"/>
              <w:jc w:val="left"/>
              <w:rPr>
                <w:rFonts w:hint="eastAsia" w:ascii="宋体" w:hAnsi="宋体" w:eastAsiaTheme="minorEastAsia" w:cstheme="minorBidi"/>
                <w:color w:val="auto"/>
                <w:kern w:val="2"/>
                <w:sz w:val="18"/>
                <w:szCs w:val="18"/>
                <w:lang w:val="en-US" w:eastAsia="zh-CN" w:bidi="ar-SA"/>
              </w:rPr>
            </w:pPr>
            <w:r>
              <w:rPr>
                <w:rFonts w:hint="eastAsia" w:ascii="宋体" w:hAnsi="宋体" w:eastAsia="宋体" w:cs="宋体"/>
                <w:color w:val="auto"/>
                <w:sz w:val="18"/>
                <w:szCs w:val="18"/>
              </w:rPr>
              <w:t>管理沟通</w:t>
            </w:r>
          </w:p>
        </w:tc>
        <w:tc>
          <w:tcPr>
            <w:tcW w:w="629" w:type="dxa"/>
            <w:tcBorders>
              <w:top w:val="single" w:color="auto" w:sz="2" w:space="0"/>
              <w:left w:val="single" w:color="auto" w:sz="4"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A</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stheme="minorBidi"/>
                <w:color w:val="auto"/>
                <w:kern w:val="2"/>
                <w:sz w:val="18"/>
                <w:szCs w:val="18"/>
                <w:lang w:val="en-US" w:eastAsia="zh-CN" w:bidi="ar-SA"/>
              </w:rPr>
              <w:t>1</w:t>
            </w:r>
          </w:p>
        </w:tc>
        <w:tc>
          <w:tcPr>
            <w:tcW w:w="943"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521"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18</w:t>
            </w:r>
          </w:p>
        </w:tc>
        <w:tc>
          <w:tcPr>
            <w:tcW w:w="729"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snapToGrid w:val="0"/>
              <w:jc w:val="center"/>
              <w:rPr>
                <w:rFonts w:ascii="宋体" w:hAnsi="宋体" w:eastAsiaTheme="minorEastAsia" w:cstheme="minorBidi"/>
                <w:color w:val="auto"/>
                <w:kern w:val="2"/>
                <w:sz w:val="18"/>
                <w:szCs w:val="18"/>
                <w:lang w:val="en-US" w:eastAsia="zh-CN" w:bidi="ar-SA"/>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线上</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11</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02211001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专业</w:t>
            </w:r>
          </w:p>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医学心理学</w:t>
            </w:r>
          </w:p>
        </w:tc>
        <w:tc>
          <w:tcPr>
            <w:tcW w:w="1135" w:type="dxa"/>
            <w:vMerge w:val="restart"/>
            <w:tcBorders>
              <w:left w:val="single" w:color="auto" w:sz="2" w:space="0"/>
              <w:right w:val="single" w:color="auto" w:sz="4" w:space="0"/>
            </w:tcBorders>
            <w:vAlign w:val="center"/>
          </w:tcPr>
          <w:p>
            <w:pPr>
              <w:snapToGrid w:val="0"/>
              <w:jc w:val="left"/>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4选3</w:t>
            </w: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18</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18</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12</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02211004</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专业</w:t>
            </w:r>
          </w:p>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医学伦理学</w:t>
            </w:r>
          </w:p>
        </w:tc>
        <w:tc>
          <w:tcPr>
            <w:tcW w:w="1135" w:type="dxa"/>
            <w:vMerge w:val="continue"/>
            <w:tcBorders>
              <w:left w:val="single" w:color="auto" w:sz="2" w:space="0"/>
              <w:right w:val="single" w:color="auto" w:sz="4" w:space="0"/>
            </w:tcBorders>
            <w:vAlign w:val="center"/>
          </w:tcPr>
          <w:p>
            <w:pPr>
              <w:snapToGrid w:val="0"/>
              <w:jc w:val="left"/>
              <w:rPr>
                <w:rFonts w:hint="eastAsia"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18</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8</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18</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adjustRightInd w:val="0"/>
              <w:snapToGrid w:val="0"/>
              <w:spacing w:line="400" w:lineRule="exact"/>
              <w:jc w:val="center"/>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13</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02241401</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专业</w:t>
            </w:r>
          </w:p>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卫生法律法规</w:t>
            </w:r>
          </w:p>
        </w:tc>
        <w:tc>
          <w:tcPr>
            <w:tcW w:w="1135" w:type="dxa"/>
            <w:vMerge w:val="continue"/>
            <w:tcBorders>
              <w:left w:val="single" w:color="auto" w:sz="2" w:space="0"/>
              <w:right w:val="single" w:color="auto" w:sz="4" w:space="0"/>
            </w:tcBorders>
            <w:vAlign w:val="center"/>
          </w:tcPr>
          <w:p>
            <w:pPr>
              <w:snapToGrid w:val="0"/>
              <w:jc w:val="left"/>
              <w:rPr>
                <w:rFonts w:hint="eastAsia"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18</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8</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18</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14</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02211006</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专业</w:t>
            </w:r>
          </w:p>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皮肤性病学</w:t>
            </w:r>
          </w:p>
        </w:tc>
        <w:tc>
          <w:tcPr>
            <w:tcW w:w="1135" w:type="dxa"/>
            <w:vMerge w:val="continue"/>
            <w:tcBorders>
              <w:left w:val="single" w:color="auto" w:sz="2" w:space="0"/>
              <w:bottom w:val="single" w:color="auto" w:sz="2" w:space="0"/>
              <w:right w:val="single" w:color="auto" w:sz="4" w:space="0"/>
            </w:tcBorders>
            <w:vAlign w:val="center"/>
          </w:tcPr>
          <w:p>
            <w:pPr>
              <w:snapToGrid w:val="0"/>
              <w:jc w:val="left"/>
              <w:rPr>
                <w:rFonts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1</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18</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8</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18</w:t>
            </w: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15</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02211018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创新创业选修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预防医学</w:t>
            </w:r>
          </w:p>
        </w:tc>
        <w:tc>
          <w:tcPr>
            <w:tcW w:w="1135" w:type="dxa"/>
            <w:vMerge w:val="restart"/>
            <w:tcBorders>
              <w:top w:val="single" w:color="auto" w:sz="2" w:space="0"/>
              <w:left w:val="single" w:color="auto" w:sz="2" w:space="0"/>
              <w:right w:val="single" w:color="auto" w:sz="4" w:space="0"/>
            </w:tcBorders>
            <w:vAlign w:val="center"/>
          </w:tcPr>
          <w:p>
            <w:pPr>
              <w:snapToGrid w:val="0"/>
              <w:jc w:val="left"/>
              <w:rPr>
                <w:rFonts w:hint="eastAsia" w:ascii="宋体" w:hAnsi="宋体" w:eastAsiaTheme="minorEastAsia"/>
                <w:color w:val="auto"/>
                <w:sz w:val="18"/>
                <w:szCs w:val="18"/>
                <w:lang w:eastAsia="zh-CN"/>
              </w:rPr>
            </w:pPr>
            <w:r>
              <w:rPr>
                <w:rFonts w:hint="eastAsia" w:ascii="宋体" w:hAnsi="宋体"/>
                <w:color w:val="auto"/>
                <w:sz w:val="18"/>
                <w:szCs w:val="18"/>
                <w:lang w:val="en-US" w:eastAsia="zh-CN"/>
              </w:rPr>
              <w:t>6</w:t>
            </w:r>
            <w:r>
              <w:rPr>
                <w:rFonts w:hint="eastAsia" w:ascii="宋体" w:hAnsi="宋体"/>
                <w:color w:val="auto"/>
                <w:sz w:val="18"/>
                <w:szCs w:val="18"/>
              </w:rPr>
              <w:t>选</w:t>
            </w:r>
            <w:r>
              <w:rPr>
                <w:rFonts w:hint="eastAsia" w:ascii="宋体" w:hAnsi="宋体"/>
                <w:color w:val="auto"/>
                <w:sz w:val="18"/>
                <w:szCs w:val="18"/>
                <w:lang w:val="en-US" w:eastAsia="zh-CN"/>
              </w:rPr>
              <w:t>4</w:t>
            </w: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20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16</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16</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02241107</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创新创业选修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color w:val="auto"/>
                <w:sz w:val="18"/>
                <w:szCs w:val="18"/>
                <w:lang w:val="en-US" w:eastAsia="zh-CN"/>
              </w:rPr>
            </w:pPr>
            <w:r>
              <w:rPr>
                <w:rFonts w:hint="eastAsia" w:ascii="宋体" w:hAnsi="宋体"/>
                <w:color w:val="auto"/>
                <w:sz w:val="18"/>
                <w:szCs w:val="18"/>
                <w:lang w:val="en-US" w:eastAsia="zh-CN"/>
              </w:rPr>
              <w:t>高等数学</w:t>
            </w:r>
          </w:p>
        </w:tc>
        <w:tc>
          <w:tcPr>
            <w:tcW w:w="1135" w:type="dxa"/>
            <w:vMerge w:val="continue"/>
            <w:tcBorders>
              <w:left w:val="single" w:color="auto" w:sz="2" w:space="0"/>
              <w:right w:val="single" w:color="auto" w:sz="4" w:space="0"/>
            </w:tcBorders>
            <w:vAlign w:val="center"/>
          </w:tcPr>
          <w:p>
            <w:pPr>
              <w:snapToGrid w:val="0"/>
              <w:jc w:val="left"/>
              <w:rPr>
                <w:rFonts w:hint="eastAsia" w:ascii="宋体" w:hAnsi="宋体"/>
                <w:color w:val="auto"/>
                <w:sz w:val="18"/>
                <w:szCs w:val="18"/>
                <w:lang w:val="en-US" w:eastAsia="zh-CN"/>
              </w:rPr>
            </w:pP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color w:val="auto"/>
                <w:sz w:val="18"/>
                <w:szCs w:val="18"/>
                <w:lang w:val="en-US" w:eastAsia="zh-CN"/>
              </w:rPr>
            </w:pPr>
            <w:r>
              <w:rPr>
                <w:rFonts w:hint="eastAsia" w:ascii="宋体" w:hAnsi="宋体"/>
                <w:color w:val="auto"/>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20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color w:val="auto"/>
                <w:sz w:val="18"/>
                <w:szCs w:val="18"/>
                <w:lang w:val="en-US" w:eastAsia="zh-CN"/>
              </w:rPr>
            </w:pPr>
            <w:r>
              <w:rPr>
                <w:rFonts w:hint="eastAsia" w:ascii="宋体" w:hAnsi="宋体"/>
                <w:color w:val="auto"/>
                <w:sz w:val="18"/>
                <w:szCs w:val="18"/>
                <w:lang w:val="en-US" w:eastAsia="zh-CN"/>
              </w:rPr>
              <w:t>16</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lang w:val="en-US" w:eastAsia="zh-CN"/>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17</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02211013</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创新创业选修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ascii="宋体" w:hAnsi="宋体"/>
                <w:color w:val="auto"/>
                <w:sz w:val="18"/>
                <w:szCs w:val="18"/>
              </w:rPr>
            </w:pPr>
            <w:r>
              <w:rPr>
                <w:rFonts w:hint="eastAsia" w:ascii="宋体" w:hAnsi="宋体"/>
                <w:color w:val="auto"/>
                <w:sz w:val="18"/>
                <w:szCs w:val="18"/>
                <w:lang w:val="en-US" w:eastAsia="zh-CN"/>
              </w:rPr>
              <w:t>细胞生物学与遗传学</w:t>
            </w:r>
          </w:p>
        </w:tc>
        <w:tc>
          <w:tcPr>
            <w:tcW w:w="1135" w:type="dxa"/>
            <w:vMerge w:val="continue"/>
            <w:tcBorders>
              <w:left w:val="single" w:color="auto" w:sz="2" w:space="0"/>
              <w:right w:val="single" w:color="auto" w:sz="4" w:space="0"/>
            </w:tcBorders>
            <w:vAlign w:val="center"/>
          </w:tcPr>
          <w:p>
            <w:pPr>
              <w:snapToGrid w:val="0"/>
              <w:jc w:val="left"/>
              <w:rPr>
                <w:rFonts w:hint="eastAsia"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20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16</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18</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02211028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创新创业选修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 xml:space="preserve">眼耳鼻口腔科学 </w:t>
            </w:r>
          </w:p>
        </w:tc>
        <w:tc>
          <w:tcPr>
            <w:tcW w:w="1135" w:type="dxa"/>
            <w:vMerge w:val="continue"/>
            <w:tcBorders>
              <w:left w:val="single" w:color="auto" w:sz="2" w:space="0"/>
              <w:right w:val="single" w:color="auto" w:sz="4" w:space="0"/>
            </w:tcBorders>
            <w:vAlign w:val="center"/>
          </w:tcPr>
          <w:p>
            <w:pPr>
              <w:snapToGrid w:val="0"/>
              <w:jc w:val="left"/>
              <w:rPr>
                <w:rFonts w:hint="eastAsia"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stheme="minorBidi"/>
                <w:color w:val="auto"/>
                <w:kern w:val="2"/>
                <w:sz w:val="18"/>
                <w:szCs w:val="18"/>
                <w:lang w:val="en-US" w:eastAsia="zh-CN" w:bidi="ar-SA"/>
              </w:rPr>
            </w:pPr>
            <w:r>
              <w:rPr>
                <w:rFonts w:hint="eastAsia" w:ascii="宋体" w:hAnsi="宋体" w:cstheme="minorBidi"/>
                <w:color w:val="auto"/>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20</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16</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36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19</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02211008</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创新创业选修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eastAsia" w:ascii="宋体" w:hAnsi="宋体"/>
                <w:color w:val="auto"/>
                <w:sz w:val="18"/>
                <w:szCs w:val="18"/>
                <w:lang w:val="en-US" w:eastAsia="zh-CN"/>
              </w:rPr>
            </w:pPr>
            <w:r>
              <w:rPr>
                <w:rFonts w:hint="eastAsia" w:ascii="宋体" w:hAnsi="宋体"/>
                <w:color w:val="auto"/>
                <w:sz w:val="18"/>
                <w:szCs w:val="18"/>
                <w:lang w:val="en-US" w:eastAsia="zh-CN"/>
              </w:rPr>
              <w:t>急诊医学</w:t>
            </w:r>
          </w:p>
        </w:tc>
        <w:tc>
          <w:tcPr>
            <w:tcW w:w="1135" w:type="dxa"/>
            <w:vMerge w:val="continue"/>
            <w:tcBorders>
              <w:left w:val="single" w:color="auto" w:sz="2" w:space="0"/>
              <w:right w:val="single" w:color="auto" w:sz="4" w:space="0"/>
            </w:tcBorders>
            <w:vAlign w:val="center"/>
          </w:tcPr>
          <w:p>
            <w:pPr>
              <w:snapToGrid w:val="0"/>
              <w:jc w:val="left"/>
              <w:rPr>
                <w:rFonts w:hint="eastAsia"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adjustRightInd w:val="0"/>
              <w:snapToGrid w:val="0"/>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default" w:ascii="宋体" w:hAnsi="宋体" w:eastAsiaTheme="minorEastAsia" w:cstheme="minorBidi"/>
                <w:color w:val="auto"/>
                <w:kern w:val="2"/>
                <w:sz w:val="18"/>
                <w:szCs w:val="18"/>
                <w:lang w:val="en-US" w:eastAsia="zh-CN" w:bidi="ar-SA"/>
              </w:rPr>
            </w:pPr>
            <w:r>
              <w:rPr>
                <w:rFonts w:hint="eastAsia" w:ascii="宋体" w:hAnsi="宋体" w:cstheme="minorBidi"/>
                <w:color w:val="auto"/>
                <w:kern w:val="2"/>
                <w:sz w:val="18"/>
                <w:szCs w:val="18"/>
                <w:lang w:val="en-US" w:eastAsia="zh-CN" w:bidi="ar-SA"/>
              </w:rPr>
              <w:t>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16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olor w:val="auto"/>
                <w:sz w:val="18"/>
                <w:szCs w:val="18"/>
                <w:lang w:val="en-US" w:eastAsia="zh-CN"/>
              </w:rPr>
              <w:t>20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stheme="minorBidi"/>
                <w:color w:val="auto"/>
                <w:kern w:val="2"/>
                <w:sz w:val="18"/>
                <w:szCs w:val="18"/>
                <w:lang w:val="en-US" w:eastAsia="zh-CN" w:bidi="ar-SA"/>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r>
              <w:rPr>
                <w:rFonts w:hint="eastAsia" w:ascii="宋体" w:hAnsi="宋体" w:cstheme="minorBidi"/>
                <w:color w:val="auto"/>
                <w:kern w:val="2"/>
                <w:sz w:val="18"/>
                <w:szCs w:val="18"/>
                <w:lang w:val="en-US" w:eastAsia="zh-CN" w:bidi="ar-SA"/>
              </w:rPr>
              <w:t>36</w:t>
            </w: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Theme="minorEastAsia" w:cstheme="minorBidi"/>
                <w:color w:val="auto"/>
                <w:kern w:val="2"/>
                <w:sz w:val="18"/>
                <w:szCs w:val="18"/>
                <w:lang w:val="en-US" w:eastAsia="zh-CN" w:bidi="ar-SA"/>
              </w:rPr>
            </w:pP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stheme="minorBidi"/>
                <w:color w:val="auto"/>
                <w:kern w:val="2"/>
                <w:sz w:val="18"/>
                <w:szCs w:val="18"/>
                <w:lang w:val="en-US" w:eastAsia="zh-CN" w:bidi="ar-SA"/>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436" w:type="dxa"/>
            <w:vMerge w:val="continue"/>
            <w:tcBorders>
              <w:left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320" w:type="dxa"/>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hint="default" w:ascii="宋体" w:hAnsi="宋体" w:eastAsiaTheme="minorEastAsia"/>
                <w:color w:val="000000" w:themeColor="text1"/>
                <w:sz w:val="18"/>
                <w:szCs w:val="18"/>
                <w:lang w:val="en-US" w:eastAsia="zh-CN"/>
                <w14:textFill>
                  <w14:solidFill>
                    <w14:schemeClr w14:val="tx1"/>
                  </w14:solidFill>
                </w14:textFill>
              </w:rPr>
            </w:pPr>
            <w:r>
              <w:rPr>
                <w:rFonts w:hint="eastAsia" w:ascii="宋体" w:hAnsi="宋体"/>
                <w:color w:val="000000" w:themeColor="text1"/>
                <w:sz w:val="18"/>
                <w:szCs w:val="18"/>
                <w:lang w:val="en-US" w:eastAsia="zh-CN"/>
                <w14:textFill>
                  <w14:solidFill>
                    <w14:schemeClr w14:val="tx1"/>
                  </w14:solidFill>
                </w14:textFill>
              </w:rPr>
              <w:t>20</w:t>
            </w:r>
          </w:p>
        </w:tc>
        <w:tc>
          <w:tcPr>
            <w:tcW w:w="1041" w:type="dxa"/>
            <w:tcBorders>
              <w:top w:val="single" w:color="auto" w:sz="2" w:space="0"/>
              <w:left w:val="single" w:color="auto" w:sz="2" w:space="0"/>
              <w:bottom w:val="single" w:color="auto" w:sz="2" w:space="0"/>
              <w:right w:val="single" w:color="auto" w:sz="2" w:space="0"/>
            </w:tcBorders>
            <w:vAlign w:val="center"/>
          </w:tcPr>
          <w:p>
            <w:pPr>
              <w:widowControl/>
              <w:jc w:val="center"/>
              <w:textAlignment w:val="center"/>
              <w:rPr>
                <w:rFonts w:hint="default" w:ascii="宋体" w:hAnsi="宋体" w:eastAsiaTheme="minorEastAsia"/>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lang w:val="en-US" w:eastAsia="zh-CN"/>
                <w14:textFill>
                  <w14:solidFill>
                    <w14:schemeClr w14:val="tx1"/>
                  </w14:solidFill>
                </w14:textFill>
              </w:rPr>
              <w:t>02221109</w:t>
            </w:r>
          </w:p>
        </w:tc>
        <w:tc>
          <w:tcPr>
            <w:tcW w:w="640"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Theme="minorEastAsia"/>
                <w:color w:val="000000" w:themeColor="text1"/>
                <w:sz w:val="18"/>
                <w:szCs w:val="18"/>
                <w:highlight w:val="yellow"/>
                <w:lang w:val="en-US" w:eastAsia="zh-CN"/>
                <w14:textFill>
                  <w14:solidFill>
                    <w14:schemeClr w14:val="tx1"/>
                  </w14:solidFill>
                </w14:textFill>
              </w:rPr>
            </w:pPr>
            <w:r>
              <w:rPr>
                <w:rFonts w:hint="eastAsia" w:ascii="宋体" w:hAnsi="宋体"/>
                <w:color w:val="000000" w:themeColor="text1"/>
                <w:sz w:val="18"/>
                <w:szCs w:val="18"/>
                <w:highlight w:val="yellow"/>
                <w14:textFill>
                  <w14:solidFill>
                    <w14:schemeClr w14:val="tx1"/>
                  </w14:solidFill>
                </w14:textFill>
              </w:rPr>
              <w:t>创新创业选修</w:t>
            </w:r>
          </w:p>
        </w:tc>
        <w:tc>
          <w:tcPr>
            <w:tcW w:w="1702" w:type="dxa"/>
            <w:tcBorders>
              <w:top w:val="single" w:color="auto" w:sz="2" w:space="0"/>
              <w:left w:val="single" w:color="auto" w:sz="2" w:space="0"/>
              <w:bottom w:val="single" w:color="auto" w:sz="2" w:space="0"/>
              <w:right w:val="single" w:color="auto" w:sz="4" w:space="0"/>
            </w:tcBorders>
            <w:vAlign w:val="center"/>
          </w:tcPr>
          <w:p>
            <w:pPr>
              <w:snapToGrid w:val="0"/>
              <w:jc w:val="left"/>
              <w:rPr>
                <w:rFonts w:hint="default" w:ascii="宋体" w:hAnsi="宋体" w:eastAsiaTheme="minorEastAsia"/>
                <w:color w:val="auto"/>
                <w:sz w:val="18"/>
                <w:szCs w:val="18"/>
                <w:highlight w:val="yellow"/>
                <w:lang w:val="en-US" w:eastAsia="zh-CN"/>
              </w:rPr>
            </w:pPr>
            <w:r>
              <w:rPr>
                <w:rFonts w:hint="eastAsia" w:ascii="宋体" w:hAnsi="宋体"/>
                <w:color w:val="auto"/>
                <w:sz w:val="18"/>
                <w:szCs w:val="18"/>
                <w:highlight w:val="yellow"/>
                <w:lang w:val="en-US" w:eastAsia="zh-CN"/>
              </w:rPr>
              <w:t>超声检查技术</w:t>
            </w:r>
          </w:p>
        </w:tc>
        <w:tc>
          <w:tcPr>
            <w:tcW w:w="1135" w:type="dxa"/>
            <w:vMerge w:val="continue"/>
            <w:tcBorders>
              <w:left w:val="single" w:color="auto" w:sz="2" w:space="0"/>
              <w:bottom w:val="single" w:color="auto" w:sz="2" w:space="0"/>
              <w:right w:val="single" w:color="auto" w:sz="4" w:space="0"/>
            </w:tcBorders>
            <w:vAlign w:val="center"/>
          </w:tcPr>
          <w:p>
            <w:pPr>
              <w:snapToGrid w:val="0"/>
              <w:jc w:val="left"/>
              <w:rPr>
                <w:rFonts w:ascii="宋体" w:hAnsi="宋体"/>
                <w:color w:val="auto"/>
                <w:sz w:val="18"/>
                <w:szCs w:val="18"/>
              </w:rPr>
            </w:pPr>
          </w:p>
        </w:tc>
        <w:tc>
          <w:tcPr>
            <w:tcW w:w="629" w:type="dxa"/>
            <w:tcBorders>
              <w:top w:val="single" w:color="auto" w:sz="2" w:space="0"/>
              <w:left w:val="single" w:color="auto" w:sz="4" w:space="0"/>
              <w:bottom w:val="single" w:color="auto" w:sz="2" w:space="0"/>
              <w:right w:val="single" w:color="auto" w:sz="2" w:space="0"/>
            </w:tcBorders>
            <w:vAlign w:val="center"/>
          </w:tcPr>
          <w:p>
            <w:pPr>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B</w:t>
            </w:r>
          </w:p>
        </w:tc>
        <w:tc>
          <w:tcPr>
            <w:tcW w:w="479" w:type="dxa"/>
            <w:tcBorders>
              <w:top w:val="single" w:color="auto" w:sz="2" w:space="0"/>
              <w:left w:val="single" w:color="auto" w:sz="2" w:space="0"/>
              <w:bottom w:val="single" w:color="auto" w:sz="2" w:space="0"/>
              <w:right w:val="single" w:color="auto" w:sz="2" w:space="0"/>
            </w:tcBorders>
            <w:vAlign w:val="center"/>
          </w:tcPr>
          <w:p>
            <w:pPr>
              <w:snapToGrid w:val="0"/>
              <w:jc w:val="center"/>
              <w:rPr>
                <w:rFonts w:hint="eastAsia" w:ascii="宋体" w:hAnsi="宋体" w:eastAsiaTheme="minorEastAsia"/>
                <w:color w:val="auto"/>
                <w:sz w:val="18"/>
                <w:szCs w:val="18"/>
                <w:lang w:val="en-US" w:eastAsia="zh-CN"/>
              </w:rPr>
            </w:pPr>
            <w:r>
              <w:rPr>
                <w:rFonts w:hint="eastAsia" w:ascii="宋体" w:hAnsi="宋体"/>
                <w:color w:val="auto"/>
                <w:sz w:val="18"/>
                <w:szCs w:val="18"/>
                <w:lang w:val="en-US" w:eastAsia="zh-CN"/>
              </w:rPr>
              <w:t>2</w:t>
            </w:r>
          </w:p>
        </w:tc>
        <w:tc>
          <w:tcPr>
            <w:tcW w:w="94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考查</w:t>
            </w:r>
          </w:p>
        </w:tc>
        <w:tc>
          <w:tcPr>
            <w:tcW w:w="537"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52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16</w:t>
            </w:r>
          </w:p>
        </w:tc>
        <w:tc>
          <w:tcPr>
            <w:tcW w:w="571"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20</w:t>
            </w:r>
          </w:p>
        </w:tc>
        <w:tc>
          <w:tcPr>
            <w:tcW w:w="721"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3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18"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36</w:t>
            </w:r>
          </w:p>
        </w:tc>
        <w:tc>
          <w:tcPr>
            <w:tcW w:w="729"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727"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lang w:val="en-US" w:eastAsia="zh-CN"/>
              </w:rPr>
              <w:t>线下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12" w:hRule="atLeast"/>
        </w:trPr>
        <w:tc>
          <w:tcPr>
            <w:tcW w:w="436" w:type="dxa"/>
            <w:tcBorders>
              <w:left w:val="single" w:color="auto" w:sz="2" w:space="0"/>
              <w:bottom w:val="single" w:color="auto" w:sz="2" w:space="0"/>
              <w:right w:val="single" w:color="auto" w:sz="2" w:space="0"/>
            </w:tcBorders>
            <w:vAlign w:val="center"/>
          </w:tcPr>
          <w:p>
            <w:pPr>
              <w:widowControl/>
              <w:jc w:val="left"/>
              <w:rPr>
                <w:rFonts w:ascii="宋体" w:hAnsi="宋体"/>
                <w:color w:val="000000" w:themeColor="text1"/>
                <w:sz w:val="18"/>
                <w:szCs w:val="18"/>
                <w14:textFill>
                  <w14:solidFill>
                    <w14:schemeClr w14:val="tx1"/>
                  </w14:solidFill>
                </w14:textFill>
              </w:rPr>
            </w:pPr>
          </w:p>
        </w:tc>
        <w:tc>
          <w:tcPr>
            <w:tcW w:w="5467" w:type="dxa"/>
            <w:gridSpan w:val="6"/>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eastAsia="宋体"/>
                <w:color w:val="auto"/>
                <w:sz w:val="18"/>
                <w:szCs w:val="18"/>
              </w:rPr>
            </w:pPr>
            <w:r>
              <w:rPr>
                <w:rFonts w:hint="eastAsia" w:ascii="宋体" w:hAnsi="宋体"/>
                <w:color w:val="auto"/>
                <w:sz w:val="18"/>
                <w:szCs w:val="18"/>
              </w:rPr>
              <w:t>小计</w:t>
            </w:r>
          </w:p>
        </w:tc>
        <w:tc>
          <w:tcPr>
            <w:tcW w:w="479" w:type="dxa"/>
            <w:tcBorders>
              <w:top w:val="single" w:color="auto" w:sz="2" w:space="0"/>
              <w:left w:val="single" w:color="auto" w:sz="2" w:space="0"/>
              <w:bottom w:val="single" w:color="auto" w:sz="2" w:space="0"/>
              <w:right w:val="single" w:color="auto" w:sz="2" w:space="0"/>
            </w:tcBorders>
            <w:vAlign w:val="center"/>
          </w:tcPr>
          <w:p>
            <w:pPr>
              <w:widowControl/>
              <w:jc w:val="both"/>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64</w:t>
            </w:r>
          </w:p>
        </w:tc>
        <w:tc>
          <w:tcPr>
            <w:tcW w:w="943"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ascii="宋体" w:hAnsi="宋体"/>
                <w:color w:val="auto"/>
                <w:sz w:val="18"/>
                <w:szCs w:val="18"/>
              </w:rPr>
            </w:pPr>
          </w:p>
        </w:tc>
        <w:tc>
          <w:tcPr>
            <w:tcW w:w="537"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1404</w:t>
            </w:r>
          </w:p>
        </w:tc>
        <w:tc>
          <w:tcPr>
            <w:tcW w:w="521"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250</w:t>
            </w:r>
          </w:p>
        </w:tc>
        <w:tc>
          <w:tcPr>
            <w:tcW w:w="571"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1154</w:t>
            </w:r>
          </w:p>
        </w:tc>
        <w:tc>
          <w:tcPr>
            <w:tcW w:w="721"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72</w:t>
            </w:r>
          </w:p>
        </w:tc>
        <w:tc>
          <w:tcPr>
            <w:tcW w:w="733" w:type="dxa"/>
            <w:tcBorders>
              <w:top w:val="single" w:color="auto" w:sz="2" w:space="0"/>
              <w:left w:val="single" w:color="auto" w:sz="2" w:space="0"/>
              <w:bottom w:val="single" w:color="auto" w:sz="2" w:space="0"/>
              <w:right w:val="single" w:color="auto" w:sz="4"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90</w:t>
            </w:r>
          </w:p>
        </w:tc>
        <w:tc>
          <w:tcPr>
            <w:tcW w:w="718" w:type="dxa"/>
            <w:tcBorders>
              <w:top w:val="single" w:color="auto" w:sz="2" w:space="0"/>
              <w:left w:val="single" w:color="auto" w:sz="4"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126</w:t>
            </w:r>
          </w:p>
        </w:tc>
        <w:tc>
          <w:tcPr>
            <w:tcW w:w="729"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332</w:t>
            </w:r>
          </w:p>
        </w:tc>
        <w:tc>
          <w:tcPr>
            <w:tcW w:w="727"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436</w:t>
            </w:r>
          </w:p>
        </w:tc>
        <w:tc>
          <w:tcPr>
            <w:tcW w:w="727"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lang w:val="en-US" w:eastAsia="zh-CN"/>
              </w:rPr>
            </w:pPr>
            <w:r>
              <w:rPr>
                <w:rFonts w:hint="eastAsia" w:ascii="宋体" w:hAnsi="宋体"/>
                <w:color w:val="auto"/>
                <w:sz w:val="18"/>
                <w:szCs w:val="18"/>
                <w:lang w:val="en-US" w:eastAsia="zh-CN"/>
              </w:rPr>
              <w:t>348</w:t>
            </w:r>
          </w:p>
        </w:tc>
        <w:tc>
          <w:tcPr>
            <w:tcW w:w="883"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ascii="宋体" w:hAnsi="宋体"/>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0" w:hRule="atLeast"/>
        </w:trPr>
        <w:tc>
          <w:tcPr>
            <w:tcW w:w="5903" w:type="dxa"/>
            <w:gridSpan w:val="7"/>
            <w:tcBorders>
              <w:top w:val="single" w:color="auto" w:sz="2" w:space="0"/>
              <w:left w:val="single" w:color="auto" w:sz="2" w:space="0"/>
              <w:bottom w:val="single" w:color="auto" w:sz="2" w:space="0"/>
              <w:right w:val="single" w:color="auto" w:sz="2" w:space="0"/>
            </w:tcBorders>
            <w:vAlign w:val="center"/>
          </w:tcPr>
          <w:p>
            <w:pPr>
              <w:adjustRightInd w:val="0"/>
              <w:snapToGrid w:val="0"/>
              <w:jc w:val="center"/>
              <w:rPr>
                <w:rFonts w:ascii="宋体" w:hAnsi="宋体"/>
                <w:color w:val="auto"/>
                <w:sz w:val="18"/>
                <w:szCs w:val="18"/>
              </w:rPr>
            </w:pPr>
            <w:r>
              <w:rPr>
                <w:rFonts w:hint="eastAsia" w:ascii="宋体" w:hAnsi="宋体"/>
                <w:color w:val="auto"/>
                <w:sz w:val="18"/>
                <w:szCs w:val="18"/>
              </w:rPr>
              <w:t>总计</w:t>
            </w:r>
          </w:p>
        </w:tc>
        <w:tc>
          <w:tcPr>
            <w:tcW w:w="1422"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166</w:t>
            </w:r>
          </w:p>
        </w:tc>
        <w:tc>
          <w:tcPr>
            <w:tcW w:w="537"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3200</w:t>
            </w:r>
          </w:p>
        </w:tc>
        <w:tc>
          <w:tcPr>
            <w:tcW w:w="521"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1580</w:t>
            </w:r>
          </w:p>
        </w:tc>
        <w:tc>
          <w:tcPr>
            <w:tcW w:w="571"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1620</w:t>
            </w:r>
          </w:p>
        </w:tc>
        <w:tc>
          <w:tcPr>
            <w:tcW w:w="721" w:type="dxa"/>
            <w:tcBorders>
              <w:top w:val="single" w:color="auto" w:sz="2" w:space="0"/>
              <w:left w:val="single" w:color="auto" w:sz="2" w:space="0"/>
              <w:bottom w:val="single" w:color="auto" w:sz="2" w:space="0"/>
              <w:right w:val="single" w:color="auto" w:sz="4"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576</w:t>
            </w:r>
          </w:p>
        </w:tc>
        <w:tc>
          <w:tcPr>
            <w:tcW w:w="733" w:type="dxa"/>
            <w:tcBorders>
              <w:top w:val="single" w:color="auto" w:sz="2" w:space="0"/>
              <w:left w:val="single" w:color="auto" w:sz="4" w:space="0"/>
              <w:bottom w:val="single" w:color="auto" w:sz="2" w:space="0"/>
              <w:right w:val="single" w:color="auto" w:sz="4"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752</w:t>
            </w:r>
          </w:p>
        </w:tc>
        <w:tc>
          <w:tcPr>
            <w:tcW w:w="718" w:type="dxa"/>
            <w:tcBorders>
              <w:top w:val="single" w:color="auto" w:sz="2" w:space="0"/>
              <w:left w:val="single" w:color="auto" w:sz="4"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558</w:t>
            </w:r>
          </w:p>
        </w:tc>
        <w:tc>
          <w:tcPr>
            <w:tcW w:w="729" w:type="dxa"/>
            <w:tcBorders>
              <w:top w:val="single" w:color="auto" w:sz="2" w:space="0"/>
              <w:left w:val="single" w:color="auto" w:sz="2"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530</w:t>
            </w:r>
          </w:p>
        </w:tc>
        <w:tc>
          <w:tcPr>
            <w:tcW w:w="727" w:type="dxa"/>
            <w:tcBorders>
              <w:top w:val="single" w:color="auto" w:sz="2" w:space="0"/>
              <w:left w:val="single" w:color="auto" w:sz="2" w:space="0"/>
              <w:bottom w:val="single" w:color="auto" w:sz="2" w:space="0"/>
              <w:right w:val="single" w:color="auto" w:sz="4"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436</w:t>
            </w:r>
          </w:p>
        </w:tc>
        <w:tc>
          <w:tcPr>
            <w:tcW w:w="727" w:type="dxa"/>
            <w:tcBorders>
              <w:top w:val="single" w:color="auto" w:sz="2" w:space="0"/>
              <w:left w:val="single" w:color="auto" w:sz="4" w:space="0"/>
              <w:bottom w:val="single" w:color="auto" w:sz="2" w:space="0"/>
              <w:right w:val="single" w:color="auto" w:sz="2" w:space="0"/>
            </w:tcBorders>
            <w:vAlign w:val="center"/>
          </w:tcPr>
          <w:p>
            <w:pPr>
              <w:widowControl/>
              <w:jc w:val="left"/>
              <w:textAlignment w:val="center"/>
              <w:rPr>
                <w:rFonts w:hint="default" w:ascii="宋体" w:hAnsi="宋体" w:eastAsiaTheme="minorEastAsia"/>
                <w:color w:val="auto"/>
                <w:sz w:val="18"/>
                <w:szCs w:val="18"/>
                <w:highlight w:val="red"/>
                <w:lang w:val="en-US" w:eastAsia="zh-CN"/>
              </w:rPr>
            </w:pPr>
            <w:r>
              <w:rPr>
                <w:rFonts w:hint="eastAsia" w:ascii="宋体" w:hAnsi="宋体"/>
                <w:color w:val="auto"/>
                <w:sz w:val="18"/>
                <w:szCs w:val="18"/>
                <w:highlight w:val="red"/>
                <w:lang w:val="en-US" w:eastAsia="zh-CN"/>
              </w:rPr>
              <w:t>348</w:t>
            </w:r>
          </w:p>
        </w:tc>
        <w:tc>
          <w:tcPr>
            <w:tcW w:w="883"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69" w:hRule="atLeast"/>
        </w:trPr>
        <w:tc>
          <w:tcPr>
            <w:tcW w:w="5903" w:type="dxa"/>
            <w:gridSpan w:val="7"/>
            <w:tcBorders>
              <w:top w:val="single" w:color="auto" w:sz="2" w:space="0"/>
              <w:left w:val="single" w:color="auto" w:sz="2" w:space="0"/>
              <w:bottom w:val="single" w:color="auto" w:sz="4" w:space="0"/>
              <w:right w:val="single" w:color="auto" w:sz="2" w:space="0"/>
            </w:tcBorders>
            <w:vAlign w:val="center"/>
          </w:tcPr>
          <w:p>
            <w:pPr>
              <w:adjustRightInd w:val="0"/>
              <w:snapToGrid w:val="0"/>
              <w:jc w:val="center"/>
              <w:rPr>
                <w:rFonts w:hint="eastAsia" w:ascii="宋体" w:hAnsi="宋体" w:eastAsiaTheme="minorEastAsia"/>
                <w:color w:val="auto"/>
                <w:sz w:val="18"/>
                <w:szCs w:val="18"/>
                <w:lang w:eastAsia="zh-CN"/>
              </w:rPr>
            </w:pPr>
            <w:r>
              <w:rPr>
                <w:rFonts w:hint="eastAsia" w:ascii="宋体" w:hAnsi="宋体"/>
                <w:color w:val="auto"/>
                <w:sz w:val="18"/>
                <w:szCs w:val="18"/>
              </w:rPr>
              <w:t>课程门数</w:t>
            </w:r>
            <w:r>
              <w:rPr>
                <w:rFonts w:hint="eastAsia" w:ascii="宋体" w:hAnsi="宋体"/>
                <w:color w:val="auto"/>
                <w:sz w:val="18"/>
                <w:szCs w:val="18"/>
                <w:lang w:eastAsia="zh-CN"/>
              </w:rPr>
              <w:t>及学分</w:t>
            </w:r>
          </w:p>
        </w:tc>
        <w:tc>
          <w:tcPr>
            <w:tcW w:w="8289" w:type="dxa"/>
            <w:gridSpan w:val="12"/>
            <w:tcBorders>
              <w:top w:val="single" w:color="auto" w:sz="2" w:space="0"/>
              <w:left w:val="single" w:color="auto" w:sz="2" w:space="0"/>
              <w:bottom w:val="single" w:color="auto" w:sz="2" w:space="0"/>
              <w:right w:val="single" w:color="auto" w:sz="2" w:space="0"/>
            </w:tcBorders>
            <w:vAlign w:val="center"/>
          </w:tcPr>
          <w:p>
            <w:pPr>
              <w:jc w:val="center"/>
              <w:rPr>
                <w:rFonts w:ascii="宋体" w:hAnsi="宋体"/>
                <w:color w:val="auto"/>
                <w:sz w:val="18"/>
                <w:szCs w:val="18"/>
              </w:rPr>
            </w:pPr>
            <w:r>
              <w:rPr>
                <w:rFonts w:hint="eastAsia" w:ascii="宋体" w:hAnsi="宋体"/>
                <w:color w:val="auto"/>
                <w:sz w:val="18"/>
                <w:szCs w:val="18"/>
              </w:rPr>
              <w:t>共计</w:t>
            </w:r>
            <w:r>
              <w:rPr>
                <w:rFonts w:hint="eastAsia" w:ascii="宋体" w:hAnsi="宋体"/>
                <w:color w:val="auto"/>
                <w:sz w:val="18"/>
                <w:szCs w:val="18"/>
                <w:lang w:val="en-US" w:eastAsia="zh-CN"/>
              </w:rPr>
              <w:t>63</w:t>
            </w:r>
            <w:r>
              <w:rPr>
                <w:rFonts w:hint="eastAsia" w:ascii="宋体" w:hAnsi="宋体"/>
                <w:color w:val="auto"/>
                <w:sz w:val="18"/>
                <w:szCs w:val="18"/>
              </w:rPr>
              <w:t>门，</w:t>
            </w:r>
            <w:r>
              <w:rPr>
                <w:rFonts w:hint="eastAsia" w:ascii="宋体" w:hAnsi="宋体"/>
                <w:color w:val="auto"/>
                <w:sz w:val="18"/>
                <w:szCs w:val="18"/>
                <w:lang w:val="en-US" w:eastAsia="zh-CN"/>
              </w:rPr>
              <w:t>166</w:t>
            </w:r>
            <w:r>
              <w:rPr>
                <w:rFonts w:hint="eastAsia" w:ascii="宋体" w:hAnsi="宋体"/>
                <w:color w:val="auto"/>
                <w:sz w:val="18"/>
                <w:szCs w:val="18"/>
                <w:lang w:eastAsia="zh-CN"/>
              </w:rPr>
              <w:t>学分：</w:t>
            </w:r>
            <w:r>
              <w:rPr>
                <w:rFonts w:hint="eastAsia" w:ascii="宋体" w:hAnsi="宋体"/>
                <w:color w:val="auto"/>
                <w:sz w:val="18"/>
                <w:szCs w:val="18"/>
              </w:rPr>
              <w:t>必修</w:t>
            </w:r>
            <w:r>
              <w:rPr>
                <w:rFonts w:hint="eastAsia" w:ascii="宋体" w:hAnsi="宋体"/>
                <w:color w:val="auto"/>
                <w:sz w:val="18"/>
                <w:szCs w:val="18"/>
                <w:lang w:eastAsia="zh-CN"/>
              </w:rPr>
              <w:t>课程</w:t>
            </w:r>
            <w:r>
              <w:rPr>
                <w:rFonts w:hint="eastAsia" w:ascii="宋体" w:hAnsi="宋体"/>
                <w:color w:val="auto"/>
                <w:sz w:val="18"/>
                <w:szCs w:val="18"/>
                <w:lang w:val="en-US" w:eastAsia="zh-CN"/>
              </w:rPr>
              <w:t xml:space="preserve"> 51门，148</w:t>
            </w:r>
            <w:r>
              <w:rPr>
                <w:rFonts w:hint="eastAsia" w:ascii="宋体" w:hAnsi="宋体"/>
                <w:color w:val="auto"/>
                <w:sz w:val="18"/>
                <w:szCs w:val="18"/>
              </w:rPr>
              <w:t>学分（含公共必修课</w:t>
            </w:r>
            <w:r>
              <w:rPr>
                <w:rFonts w:hint="eastAsia" w:ascii="宋体" w:hAnsi="宋体"/>
                <w:color w:val="auto"/>
                <w:sz w:val="18"/>
                <w:szCs w:val="18"/>
                <w:lang w:val="en-US" w:eastAsia="zh-CN"/>
              </w:rPr>
              <w:t>30</w:t>
            </w:r>
            <w:r>
              <w:rPr>
                <w:rFonts w:hint="eastAsia" w:ascii="宋体" w:hAnsi="宋体"/>
                <w:color w:val="auto"/>
                <w:sz w:val="18"/>
                <w:szCs w:val="18"/>
                <w:lang w:eastAsia="zh-CN"/>
              </w:rPr>
              <w:t>门</w:t>
            </w:r>
            <w:r>
              <w:rPr>
                <w:rFonts w:hint="eastAsia" w:ascii="宋体" w:hAnsi="宋体"/>
                <w:color w:val="auto"/>
                <w:sz w:val="18"/>
                <w:szCs w:val="18"/>
                <w:lang w:val="en-US" w:eastAsia="zh-CN"/>
              </w:rPr>
              <w:t>,44</w:t>
            </w:r>
            <w:r>
              <w:rPr>
                <w:rFonts w:hint="eastAsia" w:ascii="宋体" w:hAnsi="宋体"/>
                <w:color w:val="auto"/>
                <w:sz w:val="18"/>
                <w:szCs w:val="18"/>
              </w:rPr>
              <w:t>学分、专业必修课</w:t>
            </w:r>
            <w:r>
              <w:rPr>
                <w:rFonts w:hint="eastAsia" w:ascii="宋体" w:hAnsi="宋体"/>
                <w:color w:val="auto"/>
                <w:sz w:val="18"/>
                <w:szCs w:val="18"/>
                <w:lang w:val="en-US" w:eastAsia="zh-CN"/>
              </w:rPr>
              <w:t>21门，104</w:t>
            </w:r>
            <w:r>
              <w:rPr>
                <w:rFonts w:hint="eastAsia" w:ascii="宋体" w:hAnsi="宋体"/>
                <w:color w:val="auto"/>
                <w:sz w:val="18"/>
                <w:szCs w:val="18"/>
              </w:rPr>
              <w:t>学分），选修课</w:t>
            </w:r>
            <w:r>
              <w:rPr>
                <w:rFonts w:hint="eastAsia" w:ascii="宋体" w:hAnsi="宋体"/>
                <w:color w:val="auto"/>
                <w:sz w:val="18"/>
                <w:szCs w:val="18"/>
                <w:lang w:val="en-US" w:eastAsia="zh-CN"/>
              </w:rPr>
              <w:t>12</w:t>
            </w:r>
            <w:r>
              <w:rPr>
                <w:rFonts w:hint="eastAsia" w:ascii="宋体" w:hAnsi="宋体"/>
                <w:color w:val="auto"/>
                <w:sz w:val="18"/>
                <w:szCs w:val="18"/>
                <w:lang w:eastAsia="zh-CN"/>
              </w:rPr>
              <w:t>门，</w:t>
            </w:r>
            <w:r>
              <w:rPr>
                <w:rFonts w:hint="eastAsia" w:ascii="宋体" w:hAnsi="宋体"/>
                <w:color w:val="auto"/>
                <w:sz w:val="18"/>
                <w:szCs w:val="18"/>
                <w:lang w:val="en-US" w:eastAsia="zh-CN"/>
              </w:rPr>
              <w:t>18</w:t>
            </w:r>
            <w:r>
              <w:rPr>
                <w:rFonts w:hint="eastAsia" w:ascii="宋体" w:hAnsi="宋体"/>
                <w:color w:val="auto"/>
                <w:sz w:val="18"/>
                <w:szCs w:val="18"/>
              </w:rPr>
              <w:t>学分（含公共选修课</w:t>
            </w:r>
            <w:r>
              <w:rPr>
                <w:rFonts w:hint="eastAsia" w:ascii="宋体" w:hAnsi="宋体"/>
                <w:color w:val="auto"/>
                <w:sz w:val="18"/>
                <w:szCs w:val="18"/>
                <w:lang w:val="en-US" w:eastAsia="zh-CN"/>
              </w:rPr>
              <w:t>5门，7</w:t>
            </w:r>
            <w:r>
              <w:rPr>
                <w:rFonts w:hint="eastAsia" w:ascii="宋体" w:hAnsi="宋体"/>
                <w:color w:val="auto"/>
                <w:sz w:val="18"/>
                <w:szCs w:val="18"/>
              </w:rPr>
              <w:t>学分、专业选修课</w:t>
            </w:r>
            <w:r>
              <w:rPr>
                <w:rFonts w:hint="eastAsia" w:ascii="宋体" w:hAnsi="宋体"/>
                <w:color w:val="auto"/>
                <w:sz w:val="18"/>
                <w:szCs w:val="18"/>
                <w:lang w:val="en-US" w:eastAsia="zh-CN"/>
              </w:rPr>
              <w:t>7</w:t>
            </w:r>
            <w:r>
              <w:rPr>
                <w:rFonts w:hint="eastAsia" w:ascii="宋体" w:hAnsi="宋体"/>
                <w:color w:val="auto"/>
                <w:sz w:val="18"/>
                <w:szCs w:val="18"/>
                <w:lang w:eastAsia="zh-CN"/>
              </w:rPr>
              <w:t>门，</w:t>
            </w:r>
            <w:r>
              <w:rPr>
                <w:rFonts w:hint="eastAsia" w:ascii="宋体" w:hAnsi="宋体"/>
                <w:color w:val="auto"/>
                <w:sz w:val="18"/>
                <w:szCs w:val="18"/>
                <w:lang w:val="en-US" w:eastAsia="zh-CN"/>
              </w:rPr>
              <w:t>11</w:t>
            </w:r>
            <w:r>
              <w:rPr>
                <w:rFonts w:hint="eastAsia" w:ascii="宋体" w:hAnsi="宋体"/>
                <w:color w:val="auto"/>
                <w:sz w:val="18"/>
                <w:szCs w:val="18"/>
              </w:rPr>
              <w:t>学分）</w:t>
            </w:r>
          </w:p>
        </w:tc>
      </w:tr>
    </w:tbl>
    <w:p>
      <w:pPr>
        <w:adjustRightInd w:val="0"/>
        <w:snapToGrid w:val="0"/>
        <w:spacing w:line="400" w:lineRule="exact"/>
        <w:ind w:firstLine="42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※《信息技术I》课程医学院、护理学院、药学院各专业第二学期开设，其他二级学院专业第一学期开设。</w:t>
      </w:r>
    </w:p>
    <w:p>
      <w:pPr>
        <w:adjustRightInd w:val="0"/>
        <w:snapToGrid w:val="0"/>
        <w:spacing w:line="400" w:lineRule="exact"/>
        <w:ind w:firstLine="360" w:firstLineChars="200"/>
        <w:rPr>
          <w:rFonts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※公共通识选修课可选修《学习方法》《创新思维》《管理沟通》以及中国优秀传统文化类、马克思主义理论类、党史国史类、职业素养类选修课。</w:t>
      </w:r>
    </w:p>
    <w:p>
      <w:pPr>
        <w:adjustRightInd w:val="0"/>
        <w:snapToGrid w:val="0"/>
        <w:spacing w:line="400" w:lineRule="exact"/>
        <w:ind w:firstLine="360" w:firstLineChars="200"/>
        <w:rPr>
          <w:rFonts w:ascii="宋体" w:hAnsi="宋体" w:eastAsia="宋体" w:cs="宋体"/>
          <w:color w:val="000000" w:themeColor="text1"/>
          <w:sz w:val="18"/>
          <w:szCs w:val="18"/>
          <w14:textFill>
            <w14:solidFill>
              <w14:schemeClr w14:val="tx1"/>
            </w14:solidFill>
          </w14:textFill>
        </w:rPr>
        <w:sectPr>
          <w:headerReference r:id="rId9" w:type="default"/>
          <w:pgSz w:w="16838" w:h="11906" w:orient="landscape"/>
          <w:pgMar w:top="1797" w:right="1440" w:bottom="1797" w:left="1440" w:header="851" w:footer="992" w:gutter="0"/>
          <w:cols w:space="720" w:num="1"/>
          <w:docGrid w:linePitch="312" w:charSpace="0"/>
        </w:sectPr>
      </w:pPr>
      <w:r>
        <w:rPr>
          <w:rFonts w:hint="eastAsia" w:ascii="宋体" w:hAnsi="宋体" w:eastAsia="宋体" w:cs="宋体"/>
          <w:color w:val="000000" w:themeColor="text1"/>
          <w:sz w:val="18"/>
          <w:szCs w:val="18"/>
          <w14:textFill>
            <w14:solidFill>
              <w14:schemeClr w14:val="tx1"/>
            </w14:solidFill>
          </w14:textFill>
        </w:rPr>
        <w:t>※能力拓展课程，可设置若干门，分为专业选修课 、创新创业选修课。</w:t>
      </w:r>
    </w:p>
    <w:bookmarkEnd w:id="135"/>
    <w:bookmarkEnd w:id="136"/>
    <w:bookmarkEnd w:id="137"/>
    <w:bookmarkEnd w:id="138"/>
    <w:bookmarkEnd w:id="139"/>
    <w:bookmarkEnd w:id="140"/>
    <w:p>
      <w:pPr>
        <w:pStyle w:val="3"/>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bCs/>
          <w:sz w:val="32"/>
          <w:szCs w:val="32"/>
          <w:lang w:val="en-US" w:eastAsia="zh-CN"/>
        </w:rPr>
      </w:pPr>
      <w:bookmarkStart w:id="141" w:name="_Toc29906"/>
      <w:bookmarkStart w:id="142" w:name="_Toc14335778"/>
      <w:bookmarkStart w:id="143" w:name="_Toc280449715"/>
      <w:bookmarkStart w:id="144" w:name="_Toc2451"/>
      <w:bookmarkStart w:id="145" w:name="_Toc352756467"/>
      <w:bookmarkStart w:id="146" w:name="_Toc32454"/>
      <w:bookmarkStart w:id="147" w:name="_Toc280711874"/>
      <w:bookmarkStart w:id="148" w:name="_Toc353182675"/>
      <w:r>
        <w:rPr>
          <w:rFonts w:hint="eastAsia" w:ascii="黑体" w:hAnsi="黑体" w:eastAsia="黑体" w:cs="黑体"/>
          <w:b w:val="0"/>
          <w:bCs w:val="0"/>
          <w:sz w:val="32"/>
          <w:szCs w:val="32"/>
          <w:lang w:val="en-US" w:eastAsia="zh-CN"/>
        </w:rPr>
        <w:t>八、实施保障</w:t>
      </w:r>
      <w:bookmarkEnd w:id="141"/>
    </w:p>
    <w:bookmarkEnd w:id="142"/>
    <w:bookmarkEnd w:id="143"/>
    <w:bookmarkEnd w:id="144"/>
    <w:bookmarkEnd w:id="145"/>
    <w:bookmarkEnd w:id="146"/>
    <w:bookmarkEnd w:id="147"/>
    <w:bookmarkEnd w:id="148"/>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zh-CN" w:eastAsia="zh-CN"/>
        </w:rPr>
      </w:pPr>
      <w:bookmarkStart w:id="149" w:name="_Toc31755"/>
      <w:bookmarkStart w:id="150" w:name="_Toc353182676"/>
      <w:bookmarkStart w:id="151" w:name="_Toc352756468"/>
      <w:bookmarkStart w:id="152" w:name="_Toc20535"/>
      <w:bookmarkStart w:id="153" w:name="_Toc363826705"/>
      <w:bookmarkStart w:id="154" w:name="_Toc32118"/>
      <w:bookmarkStart w:id="155" w:name="_Toc14335779"/>
      <w:bookmarkStart w:id="156" w:name="_Toc280449722"/>
      <w:bookmarkStart w:id="157" w:name="_Toc280711882"/>
      <w:bookmarkStart w:id="158" w:name="_Toc353182681"/>
      <w:bookmarkStart w:id="159" w:name="_Toc352756473"/>
      <w:r>
        <w:rPr>
          <w:rFonts w:hint="eastAsia" w:ascii="方正楷体_GB2312" w:hAnsi="方正楷体_GB2312" w:eastAsia="方正楷体_GB2312" w:cs="方正楷体_GB2312"/>
          <w:b w:val="0"/>
          <w:bCs w:val="0"/>
          <w:lang w:val="zh-CN" w:eastAsia="zh-CN"/>
        </w:rPr>
        <w:t>（一）师资队伍</w:t>
      </w:r>
      <w:bookmarkEnd w:id="149"/>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0"/>
          <w:sz w:val="32"/>
          <w:szCs w:val="32"/>
          <w:lang w:val="en-US" w:eastAsia="zh-CN" w:bidi="ar-SA"/>
        </w:rPr>
      </w:pPr>
      <w:bookmarkStart w:id="160" w:name="_Toc18993"/>
      <w:r>
        <w:rPr>
          <w:rFonts w:hint="eastAsia" w:ascii="方正仿宋_GB2312" w:hAnsi="方正仿宋_GB2312" w:eastAsia="方正仿宋_GB2312" w:cs="方正仿宋_GB2312"/>
          <w:b w:val="0"/>
          <w:bCs w:val="0"/>
          <w:kern w:val="0"/>
          <w:sz w:val="32"/>
          <w:szCs w:val="32"/>
          <w:lang w:val="en-US" w:eastAsia="zh-CN" w:bidi="ar-SA"/>
        </w:rPr>
        <w:t>1.结构</w:t>
      </w:r>
      <w:bookmarkEnd w:id="150"/>
      <w:bookmarkEnd w:id="151"/>
      <w:r>
        <w:rPr>
          <w:rFonts w:hint="eastAsia" w:ascii="方正仿宋_GB2312" w:hAnsi="方正仿宋_GB2312" w:eastAsia="方正仿宋_GB2312" w:cs="方正仿宋_GB2312"/>
          <w:b w:val="0"/>
          <w:bCs w:val="0"/>
          <w:kern w:val="0"/>
          <w:sz w:val="32"/>
          <w:szCs w:val="32"/>
          <w:lang w:val="en-US" w:eastAsia="zh-CN" w:bidi="ar-SA"/>
        </w:rPr>
        <w:t>比例</w:t>
      </w:r>
      <w:bookmarkEnd w:id="152"/>
      <w:bookmarkEnd w:id="153"/>
      <w:bookmarkEnd w:id="154"/>
      <w:bookmarkEnd w:id="155"/>
      <w:bookmarkEnd w:id="160"/>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（1）双师素质教师比例92.5%。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（2）硕士以上学历专任教师比例27.5%。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（3）副高以上职称教师比例45%。</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sz w:val="32"/>
          <w:szCs w:val="32"/>
          <w:lang w:val="en-US" w:eastAsia="zh-CN"/>
        </w:rPr>
      </w:pPr>
      <w:r>
        <w:rPr>
          <w:rFonts w:hint="eastAsia" w:ascii="方正仿宋_GB2312" w:hAnsi="方正仿宋_GB2312" w:eastAsia="方正仿宋_GB2312" w:cs="方正仿宋_GB2312"/>
          <w:sz w:val="32"/>
          <w:szCs w:val="32"/>
          <w:lang w:val="en-US" w:eastAsia="zh-CN"/>
        </w:rPr>
        <w:t>（4）35岁以下青年教师比例45%。</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0"/>
          <w:sz w:val="32"/>
          <w:szCs w:val="32"/>
          <w:lang w:val="en-US" w:eastAsia="zh-CN" w:bidi="ar-SA"/>
        </w:rPr>
      </w:pPr>
      <w:bookmarkStart w:id="161" w:name="_Toc9026"/>
      <w:r>
        <w:rPr>
          <w:rFonts w:hint="eastAsia" w:ascii="方正仿宋_GB2312" w:hAnsi="方正仿宋_GB2312" w:eastAsia="方正仿宋_GB2312" w:cs="方正仿宋_GB2312"/>
          <w:b w:val="0"/>
          <w:bCs w:val="0"/>
          <w:kern w:val="0"/>
          <w:sz w:val="32"/>
          <w:szCs w:val="32"/>
          <w:lang w:val="en-US" w:eastAsia="zh-CN" w:bidi="ar-SA"/>
        </w:rPr>
        <w:t>2.专业带头人</w:t>
      </w:r>
      <w:bookmarkEnd w:id="161"/>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default" w:ascii="方正仿宋_GB2312" w:hAnsi="方正仿宋_GB2312" w:eastAsia="方正仿宋_GB2312" w:cs="方正仿宋_GB2312"/>
          <w:sz w:val="32"/>
          <w:szCs w:val="32"/>
          <w:lang w:val="en-US" w:eastAsia="zh-CN"/>
        </w:rPr>
      </w:pPr>
      <w:r>
        <w:rPr>
          <w:rFonts w:hint="eastAsia"/>
          <w:lang w:val="en-US" w:eastAsia="zh-CN"/>
        </w:rPr>
        <w:t xml:space="preserve"> </w:t>
      </w:r>
      <w:r>
        <w:rPr>
          <w:rFonts w:hint="eastAsia" w:ascii="方正仿宋_GB2312" w:hAnsi="方正仿宋_GB2312" w:eastAsia="方正仿宋_GB2312" w:cs="方正仿宋_GB2312"/>
          <w:sz w:val="32"/>
          <w:szCs w:val="32"/>
          <w:lang w:val="en-US" w:eastAsia="zh-CN"/>
        </w:rPr>
        <w:t xml:space="preserve"> 杜开南作为临床医学专业带头人具有副高及以上职称，能够较好地把握国内外临床医学行业、专业发展，能广泛联系医疗机构，了解行业和用人单位对本专业人才的需求实际，教学设计、专业研究能力强，组织开展教科研工作能力强， 在本区域或本领域内具有一定的专业影响力。</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0"/>
          <w:sz w:val="32"/>
          <w:szCs w:val="32"/>
          <w:lang w:val="en-US" w:eastAsia="zh-CN" w:bidi="ar-SA"/>
        </w:rPr>
      </w:pPr>
      <w:bookmarkStart w:id="162" w:name="_Toc16566"/>
      <w:r>
        <w:rPr>
          <w:rFonts w:hint="eastAsia" w:ascii="方正仿宋_GB2312" w:hAnsi="方正仿宋_GB2312" w:eastAsia="方正仿宋_GB2312" w:cs="方正仿宋_GB2312"/>
          <w:b w:val="0"/>
          <w:bCs w:val="0"/>
          <w:kern w:val="0"/>
          <w:sz w:val="32"/>
          <w:szCs w:val="32"/>
          <w:lang w:val="en-US" w:eastAsia="zh-CN" w:bidi="ar-SA"/>
        </w:rPr>
        <w:t>3.专任教师</w:t>
      </w:r>
      <w:bookmarkEnd w:id="162"/>
    </w:p>
    <w:p>
      <w:pPr>
        <w:pStyle w:val="21"/>
        <w:keepNext w:val="0"/>
        <w:keepLines w:val="0"/>
        <w:pageBreakBefore w:val="0"/>
        <w:widowControl w:val="0"/>
        <w:kinsoku/>
        <w:wordWrap/>
        <w:overflowPunct/>
        <w:topLinePunct w:val="0"/>
        <w:autoSpaceDE/>
        <w:autoSpaceDN/>
        <w:bidi w:val="0"/>
        <w:adjustRightInd/>
        <w:snapToGrid w:val="0"/>
        <w:spacing w:before="0" w:beforeLines="0" w:line="560" w:lineRule="exact"/>
        <w:ind w:left="0" w:right="0"/>
        <w:textAlignment w:val="auto"/>
        <w:outlineLvl w:val="1"/>
        <w:rPr>
          <w:rFonts w:hint="eastAsia" w:ascii="宋体" w:hAnsi="宋体" w:eastAsia="宋体" w:cs="仿宋"/>
          <w:b w:val="0"/>
          <w:iCs w:val="0"/>
          <w:color w:val="000000" w:themeColor="text1"/>
          <w:kern w:val="2"/>
          <w:sz w:val="21"/>
          <w:szCs w:val="21"/>
          <w:lang w:val="en-US" w:eastAsia="zh-CN" w:bidi="ar-SA"/>
          <w14:textFill>
            <w14:solidFill>
              <w14:schemeClr w14:val="tx1"/>
            </w14:solidFill>
          </w14:textFill>
        </w:rPr>
      </w:pPr>
      <w:bookmarkStart w:id="163" w:name="_Toc76560321"/>
      <w:bookmarkStart w:id="164" w:name="_Toc15460"/>
      <w:bookmarkStart w:id="165" w:name="_Toc10865"/>
      <w:bookmarkStart w:id="166" w:name="_Toc30784"/>
      <w:bookmarkStart w:id="167" w:name="_Toc5490"/>
      <w:bookmarkStart w:id="168" w:name="_Toc9409"/>
      <w:bookmarkStart w:id="169" w:name="_Toc20202"/>
      <w:bookmarkStart w:id="170" w:name="_Toc17168"/>
      <w:bookmarkStart w:id="171" w:name="_Toc31405"/>
      <w:bookmarkStart w:id="172" w:name="_Toc21717"/>
      <w:bookmarkStart w:id="173" w:name="_Toc32356"/>
      <w:bookmarkStart w:id="174" w:name="_Toc1323"/>
      <w:r>
        <w:rPr>
          <w:rFonts w:hint="eastAsia" w:ascii="方正楷体_GB2312" w:hAnsi="方正楷体_GB2312" w:eastAsia="方正楷体_GB2312" w:cs="方正楷体_GB2312"/>
          <w:b/>
          <w:bCs/>
          <w:iCs w:val="0"/>
          <w:color w:val="000000" w:themeColor="text1"/>
          <w:kern w:val="2"/>
          <w:sz w:val="24"/>
          <w:szCs w:val="24"/>
          <w:lang w:val="en-US" w:eastAsia="zh-CN" w:bidi="ar-SA"/>
          <w14:textFill>
            <w14:solidFill>
              <w14:schemeClr w14:val="tx1"/>
            </w14:solidFill>
          </w14:textFill>
        </w:rPr>
        <w:t>表10  临床医学专业校内专任教师</w:t>
      </w:r>
      <w:bookmarkEnd w:id="163"/>
      <w:bookmarkEnd w:id="164"/>
      <w:bookmarkEnd w:id="165"/>
      <w:bookmarkEnd w:id="166"/>
      <w:bookmarkEnd w:id="167"/>
      <w:r>
        <w:rPr>
          <w:rFonts w:hint="eastAsia" w:ascii="方正楷体_GB2312" w:hAnsi="方正楷体_GB2312" w:eastAsia="方正楷体_GB2312" w:cs="方正楷体_GB2312"/>
          <w:b/>
          <w:bCs/>
          <w:iCs w:val="0"/>
          <w:color w:val="000000" w:themeColor="text1"/>
          <w:kern w:val="2"/>
          <w:sz w:val="24"/>
          <w:szCs w:val="24"/>
          <w:lang w:val="en-US" w:eastAsia="zh-CN" w:bidi="ar-SA"/>
          <w14:textFill>
            <w14:solidFill>
              <w14:schemeClr w14:val="tx1"/>
            </w14:solidFill>
          </w14:textFill>
        </w:rPr>
        <w:t>一览表</w:t>
      </w:r>
      <w:bookmarkEnd w:id="168"/>
      <w:bookmarkEnd w:id="169"/>
      <w:bookmarkEnd w:id="170"/>
      <w:bookmarkEnd w:id="171"/>
      <w:bookmarkEnd w:id="172"/>
      <w:bookmarkEnd w:id="173"/>
      <w:bookmarkEnd w:id="174"/>
    </w:p>
    <w:tbl>
      <w:tblPr>
        <w:tblStyle w:val="12"/>
        <w:tblpPr w:leftFromText="180" w:rightFromText="180" w:vertAnchor="text" w:horzAnchor="page" w:tblpX="1915" w:tblpY="465"/>
        <w:tblOverlap w:val="never"/>
        <w:tblW w:w="8325" w:type="dxa"/>
        <w:tblInd w:w="0" w:type="dxa"/>
        <w:tblLayout w:type="fixed"/>
        <w:tblCellMar>
          <w:top w:w="0" w:type="dxa"/>
          <w:left w:w="108" w:type="dxa"/>
          <w:bottom w:w="0" w:type="dxa"/>
          <w:right w:w="108" w:type="dxa"/>
        </w:tblCellMar>
      </w:tblPr>
      <w:tblGrid>
        <w:gridCol w:w="945"/>
        <w:gridCol w:w="885"/>
        <w:gridCol w:w="795"/>
        <w:gridCol w:w="1380"/>
        <w:gridCol w:w="1500"/>
        <w:gridCol w:w="1644"/>
        <w:gridCol w:w="1176"/>
      </w:tblGrid>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教师</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职称</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年龄</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学历（学位）</w:t>
            </w:r>
          </w:p>
        </w:tc>
        <w:tc>
          <w:tcPr>
            <w:tcW w:w="1500"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宋体" w:eastAsiaTheme="minorEastAsia"/>
                <w:b/>
                <w:color w:val="000000"/>
                <w:kern w:val="0"/>
                <w:szCs w:val="21"/>
                <w:lang w:eastAsia="zh-CN"/>
              </w:rPr>
            </w:pPr>
            <w:r>
              <w:rPr>
                <w:rFonts w:hint="eastAsia" w:cs="宋体"/>
                <w:b/>
                <w:color w:val="000000"/>
                <w:kern w:val="0"/>
                <w:szCs w:val="21"/>
                <w:lang w:eastAsia="zh-CN"/>
              </w:rPr>
              <w:t>所学专业</w:t>
            </w:r>
          </w:p>
        </w:tc>
        <w:tc>
          <w:tcPr>
            <w:tcW w:w="164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cs="宋体"/>
                <w:b/>
                <w:color w:val="000000"/>
                <w:kern w:val="0"/>
                <w:szCs w:val="21"/>
              </w:rPr>
            </w:pPr>
            <w:r>
              <w:rPr>
                <w:rFonts w:hint="eastAsia" w:cs="宋体"/>
                <w:b/>
                <w:color w:val="000000"/>
                <w:kern w:val="0"/>
                <w:szCs w:val="21"/>
                <w:lang w:eastAsia="zh-CN"/>
              </w:rPr>
              <w:t>担任课程</w:t>
            </w:r>
          </w:p>
        </w:tc>
        <w:tc>
          <w:tcPr>
            <w:tcW w:w="1176"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hint="eastAsia" w:cs="宋体"/>
                <w:b/>
                <w:color w:val="000000"/>
                <w:kern w:val="0"/>
                <w:szCs w:val="21"/>
              </w:rPr>
            </w:pPr>
            <w:r>
              <w:rPr>
                <w:rFonts w:hint="eastAsia" w:cs="宋体"/>
                <w:b/>
                <w:color w:val="000000"/>
                <w:kern w:val="0"/>
                <w:szCs w:val="21"/>
              </w:rPr>
              <w:t>双师素质教师</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杜开南</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41</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免疫学</w:t>
            </w:r>
          </w:p>
        </w:tc>
        <w:tc>
          <w:tcPr>
            <w:tcW w:w="1644"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外科学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spacing w:val="0"/>
                <w:w w:val="10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spacing w:val="0"/>
                <w:w w:val="100"/>
                <w:sz w:val="21"/>
                <w:szCs w:val="21"/>
              </w:rPr>
              <w:t>于雪黔</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48</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基础医学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rPr>
              <w:t>生物化学</w:t>
            </w:r>
            <w:r>
              <w:rPr>
                <w:rFonts w:hint="eastAsia" w:ascii="宋体" w:hAnsi="宋体" w:eastAsia="宋体" w:cs="宋体"/>
                <w:color w:val="000000"/>
                <w:sz w:val="21"/>
                <w:szCs w:val="21"/>
                <w:lang w:eastAsia="zh-CN"/>
              </w:rPr>
              <w:t>、</w:t>
            </w:r>
          </w:p>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医学细胞生物学与遗传学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肖友阳</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39</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诊断学、内科学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杨蕾</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36</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中医妇科学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儿科学、妇产科学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钟俊平</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48</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儿科学、妇产科学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袁霞</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33</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中西医临床医学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诊断学、内科学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张佳</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52</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儿科学、妇产科学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王涛</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43</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诊断学、外科学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田洁</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39</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临床疾病概要</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赵振华</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39</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周静</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30</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sz w:val="21"/>
                <w:szCs w:val="21"/>
              </w:rPr>
              <w:t>病原生物学和免疫学</w:t>
            </w:r>
            <w:r>
              <w:rPr>
                <w:rFonts w:hint="eastAsia" w:ascii="宋体" w:hAnsi="宋体" w:eastAsia="宋体" w:cs="宋体"/>
                <w:color w:val="000000"/>
                <w:sz w:val="21"/>
                <w:szCs w:val="21"/>
                <w:lang w:eastAsia="zh-CN"/>
              </w:rPr>
              <w:t>、</w:t>
            </w:r>
            <w:r>
              <w:rPr>
                <w:rFonts w:hint="eastAsia" w:ascii="宋体" w:hAnsi="宋体" w:eastAsia="宋体" w:cs="宋体"/>
                <w:color w:val="000000"/>
                <w:sz w:val="21"/>
                <w:szCs w:val="21"/>
                <w:lang w:val="en-US" w:eastAsia="zh-CN"/>
              </w:rPr>
              <w:t>基本公共卫生服务实务</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张友良</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45</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诊断学、皮肤性病学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石冀</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28</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诊断学、内科学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朱艳</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实验师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38</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常用护理技术</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李友坪</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46</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人体解剖学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何禹</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30</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药理学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潘婷</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32</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药理学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药理学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杨颖</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39</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生理学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谭萍</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33</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生理学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崔琴琴</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32</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组织胚胎学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张桦骅</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35</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生理学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凡江建</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48</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人体解剖学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任邵川</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33</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基础医学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人体解剖学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万炯</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助教</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39</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生理学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否</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余家齐</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sz w:val="21"/>
                <w:szCs w:val="21"/>
                <w:lang w:val="en-US" w:eastAsia="zh-CN"/>
              </w:rPr>
              <w:t>27</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药理学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药理学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徐友英</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副院长/教授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45</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诊断学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贺妍</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34</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中西医临床医学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内科学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龙根和</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35</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外科学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王莉芳</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35</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儿科学、传染病学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b w:val="0"/>
                <w:i w:val="0"/>
                <w:caps w:val="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刘良策</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29</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护理学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基础疾病概要</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kern w:val="2"/>
                <w:sz w:val="21"/>
                <w:szCs w:val="21"/>
                <w:lang w:val="en-US" w:eastAsia="zh-CN" w:bidi="ar-SA"/>
              </w:rPr>
              <w:t>姚静</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33</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生物化学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生物化学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墙世贵</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助教</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31</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本科（学士）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生物化学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lang w:val="en-US" w:eastAsia="zh-CN"/>
              </w:rPr>
              <w:t>生物化学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bidi="ar-SA"/>
              </w:rPr>
              <w:t>否</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spacing w:val="0"/>
                <w:w w:val="100"/>
                <w:sz w:val="21"/>
                <w:szCs w:val="21"/>
              </w:rPr>
              <w:t>马权</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副教授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35</w:t>
            </w: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基础医学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pacing w:line="360" w:lineRule="exact"/>
              <w:jc w:val="center"/>
              <w:rPr>
                <w:rFonts w:hint="eastAsia" w:ascii="宋体" w:hAnsi="宋体" w:eastAsia="宋体" w:cs="宋体"/>
                <w:color w:val="000000"/>
                <w:kern w:val="2"/>
                <w:sz w:val="21"/>
                <w:szCs w:val="21"/>
                <w:lang w:val="en-US" w:eastAsia="zh-CN" w:bidi="ar-SA"/>
              </w:rPr>
            </w:pPr>
            <w:r>
              <w:rPr>
                <w:rFonts w:hint="eastAsia" w:ascii="宋体" w:hAnsi="宋体" w:eastAsia="宋体" w:cs="宋体"/>
                <w:color w:val="000000"/>
                <w:sz w:val="21"/>
                <w:szCs w:val="21"/>
              </w:rPr>
              <w:t>病原生物学和免疫学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bidi="ar-SA"/>
              </w:rPr>
            </w:pPr>
            <w:r>
              <w:rPr>
                <w:rFonts w:hint="eastAsia" w:ascii="宋体" w:hAnsi="宋体" w:eastAsia="宋体" w:cs="宋体"/>
                <w:color w:val="000000"/>
                <w:kern w:val="0"/>
                <w:sz w:val="21"/>
                <w:szCs w:val="21"/>
                <w:lang w:val="en-US" w:eastAsia="zh-CN"/>
              </w:rPr>
              <w:t>是</w:t>
            </w:r>
          </w:p>
        </w:tc>
      </w:tr>
      <w:tr>
        <w:tblPrEx>
          <w:tblCellMar>
            <w:top w:w="0" w:type="dxa"/>
            <w:left w:w="108" w:type="dxa"/>
            <w:bottom w:w="0" w:type="dxa"/>
            <w:right w:w="108" w:type="dxa"/>
          </w:tblCellMar>
        </w:tblPrEx>
        <w:trPr>
          <w:trHeight w:val="454" w:hRule="atLeast"/>
        </w:trPr>
        <w:tc>
          <w:tcPr>
            <w:tcW w:w="945" w:type="dxa"/>
            <w:tcBorders>
              <w:top w:val="single" w:color="auto" w:sz="4" w:space="0"/>
              <w:left w:val="single" w:color="auto" w:sz="4" w:space="0"/>
              <w:bottom w:val="single" w:color="auto" w:sz="4" w:space="0"/>
              <w:right w:val="single" w:color="auto" w:sz="4" w:space="0"/>
            </w:tcBorders>
            <w:shd w:val="clear" w:color="000000" w:fill="FFFFFF"/>
            <w:vAlign w:val="top"/>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spacing w:val="0"/>
                <w:w w:val="100"/>
                <w:sz w:val="21"/>
                <w:szCs w:val="21"/>
                <w:lang w:val="en-US" w:eastAsia="zh-CN"/>
              </w:rPr>
            </w:pPr>
            <w:r>
              <w:rPr>
                <w:rFonts w:hint="eastAsia" w:ascii="宋体" w:hAnsi="宋体" w:eastAsia="宋体" w:cs="宋体"/>
                <w:b w:val="0"/>
                <w:i w:val="0"/>
                <w:caps w:val="0"/>
                <w:spacing w:val="0"/>
                <w:w w:val="100"/>
                <w:sz w:val="21"/>
                <w:szCs w:val="21"/>
                <w:lang w:val="en-US" w:eastAsia="zh-CN"/>
              </w:rPr>
              <w:t>姜永佳</w:t>
            </w:r>
          </w:p>
        </w:tc>
        <w:tc>
          <w:tcPr>
            <w:tcW w:w="88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讲师</w:t>
            </w:r>
          </w:p>
        </w:tc>
        <w:tc>
          <w:tcPr>
            <w:tcW w:w="795"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rPr>
            </w:pPr>
          </w:p>
        </w:tc>
        <w:tc>
          <w:tcPr>
            <w:tcW w:w="1380" w:type="dxa"/>
            <w:tcBorders>
              <w:top w:val="single" w:color="auto" w:sz="4" w:space="0"/>
              <w:left w:val="single" w:color="auto" w:sz="4" w:space="0"/>
              <w:bottom w:val="single" w:color="auto"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b w:val="0"/>
                <w:i w:val="0"/>
                <w:caps w:val="0"/>
                <w:color w:val="000000"/>
                <w:spacing w:val="0"/>
                <w:w w:val="100"/>
                <w:sz w:val="21"/>
                <w:szCs w:val="21"/>
                <w:lang w:val="en-US" w:eastAsia="zh-CN"/>
              </w:rPr>
            </w:pPr>
            <w:r>
              <w:rPr>
                <w:rFonts w:hint="eastAsia" w:ascii="宋体" w:hAnsi="宋体" w:eastAsia="宋体" w:cs="宋体"/>
                <w:b w:val="0"/>
                <w:i w:val="0"/>
                <w:caps w:val="0"/>
                <w:color w:val="000000"/>
                <w:spacing w:val="0"/>
                <w:w w:val="100"/>
                <w:sz w:val="21"/>
                <w:szCs w:val="21"/>
                <w:lang w:val="en-US" w:eastAsia="zh-CN"/>
              </w:rPr>
              <w:t>研究生（硕士）</w:t>
            </w:r>
          </w:p>
        </w:tc>
        <w:tc>
          <w:tcPr>
            <w:tcW w:w="15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临床医学</w:t>
            </w:r>
          </w:p>
        </w:tc>
        <w:tc>
          <w:tcPr>
            <w:tcW w:w="164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诊断学</w:t>
            </w:r>
          </w:p>
        </w:tc>
        <w:tc>
          <w:tcPr>
            <w:tcW w:w="11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pacing w:line="360" w:lineRule="exact"/>
              <w:jc w:val="center"/>
              <w:rPr>
                <w:rFonts w:hint="eastAsia" w:ascii="宋体" w:hAnsi="宋体" w:eastAsia="宋体" w:cs="宋体"/>
                <w:color w:val="000000"/>
                <w:kern w:val="0"/>
                <w:sz w:val="21"/>
                <w:szCs w:val="21"/>
                <w:lang w:val="en-US" w:eastAsia="zh-CN"/>
              </w:rPr>
            </w:pPr>
            <w:r>
              <w:rPr>
                <w:rFonts w:hint="eastAsia" w:ascii="宋体" w:hAnsi="宋体" w:eastAsia="宋体" w:cs="宋体"/>
                <w:color w:val="000000"/>
                <w:kern w:val="0"/>
                <w:sz w:val="21"/>
                <w:szCs w:val="21"/>
                <w:lang w:val="en-US" w:eastAsia="zh-CN"/>
              </w:rPr>
              <w:t>否</w:t>
            </w:r>
          </w:p>
        </w:tc>
      </w:tr>
      <w:bookmarkEnd w:id="156"/>
      <w:bookmarkEnd w:id="157"/>
      <w:bookmarkEnd w:id="158"/>
      <w:bookmarkEnd w:id="159"/>
    </w:tbl>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default" w:ascii="方正仿宋_GB2312" w:hAnsi="方正仿宋_GB2312" w:eastAsia="方正仿宋_GB2312" w:cs="方正仿宋_GB2312"/>
          <w:b w:val="0"/>
          <w:bCs w:val="0"/>
          <w:kern w:val="0"/>
          <w:sz w:val="32"/>
          <w:szCs w:val="32"/>
          <w:lang w:val="en-US" w:eastAsia="zh-CN" w:bidi="ar-SA"/>
        </w:rPr>
      </w:pPr>
      <w:bookmarkStart w:id="175" w:name="_Toc24502"/>
      <w:r>
        <w:rPr>
          <w:rFonts w:hint="eastAsia" w:ascii="方正仿宋_GB2312" w:hAnsi="方正仿宋_GB2312" w:eastAsia="方正仿宋_GB2312" w:cs="方正仿宋_GB2312"/>
          <w:b w:val="0"/>
          <w:bCs w:val="0"/>
          <w:kern w:val="0"/>
          <w:sz w:val="32"/>
          <w:szCs w:val="32"/>
          <w:lang w:val="en-US" w:eastAsia="zh-CN" w:bidi="ar-SA"/>
        </w:rPr>
        <w:t>4.兼职（课）教师</w:t>
      </w:r>
      <w:bookmarkEnd w:id="175"/>
    </w:p>
    <w:p>
      <w:pPr>
        <w:pStyle w:val="21"/>
        <w:keepNext w:val="0"/>
        <w:keepLines w:val="0"/>
        <w:pageBreakBefore w:val="0"/>
        <w:widowControl w:val="0"/>
        <w:kinsoku/>
        <w:wordWrap/>
        <w:overflowPunct/>
        <w:topLinePunct w:val="0"/>
        <w:autoSpaceDE/>
        <w:autoSpaceDN/>
        <w:bidi w:val="0"/>
        <w:adjustRightInd/>
        <w:snapToGrid w:val="0"/>
        <w:spacing w:before="0" w:beforeLines="0" w:line="560" w:lineRule="exact"/>
        <w:ind w:left="0" w:right="0"/>
        <w:textAlignment w:val="auto"/>
        <w:outlineLvl w:val="1"/>
        <w:rPr>
          <w:rFonts w:hint="eastAsia" w:ascii="方正楷体_GB2312" w:hAnsi="方正楷体_GB2312" w:eastAsia="方正楷体_GB2312" w:cs="方正楷体_GB2312"/>
          <w:b/>
          <w:bCs/>
          <w:iCs w:val="0"/>
          <w:color w:val="000000" w:themeColor="text1"/>
          <w:kern w:val="2"/>
          <w:sz w:val="24"/>
          <w:szCs w:val="24"/>
          <w:lang w:val="en-US" w:eastAsia="zh-CN" w:bidi="ar-SA"/>
          <w14:textFill>
            <w14:solidFill>
              <w14:schemeClr w14:val="tx1"/>
            </w14:solidFill>
          </w14:textFill>
        </w:rPr>
      </w:pPr>
      <w:bookmarkStart w:id="176" w:name="_Toc841"/>
      <w:bookmarkStart w:id="177" w:name="_Toc10254"/>
      <w:r>
        <w:rPr>
          <w:rFonts w:hint="eastAsia" w:ascii="方正楷体_GB2312" w:hAnsi="方正楷体_GB2312" w:eastAsia="方正楷体_GB2312" w:cs="方正楷体_GB2312"/>
          <w:b/>
          <w:bCs/>
          <w:iCs w:val="0"/>
          <w:color w:val="000000" w:themeColor="text1"/>
          <w:kern w:val="2"/>
          <w:sz w:val="24"/>
          <w:szCs w:val="24"/>
          <w:lang w:val="en-US" w:eastAsia="zh-CN" w:bidi="ar-SA"/>
          <w14:textFill>
            <w14:solidFill>
              <w14:schemeClr w14:val="tx1"/>
            </w14:solidFill>
          </w14:textFill>
        </w:rPr>
        <w:t>表11  临床医学专业兼职（课）教师一览表</w:t>
      </w:r>
      <w:bookmarkEnd w:id="176"/>
      <w:bookmarkEnd w:id="177"/>
    </w:p>
    <w:tbl>
      <w:tblPr>
        <w:tblStyle w:val="12"/>
        <w:tblpPr w:leftFromText="180" w:rightFromText="180" w:vertAnchor="text" w:horzAnchor="page" w:tblpX="1915" w:tblpY="425"/>
        <w:tblOverlap w:val="never"/>
        <w:tblW w:w="83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290"/>
        <w:gridCol w:w="735"/>
        <w:gridCol w:w="1665"/>
        <w:gridCol w:w="1695"/>
        <w:gridCol w:w="1542"/>
        <w:gridCol w:w="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教师</w:t>
            </w:r>
          </w:p>
        </w:tc>
        <w:tc>
          <w:tcPr>
            <w:tcW w:w="1290" w:type="dxa"/>
            <w:shd w:val="clear" w:color="000000" w:fill="FFFFFF"/>
            <w:vAlign w:val="center"/>
          </w:tcPr>
          <w:p>
            <w:pPr>
              <w:widowControl/>
              <w:spacing w:line="300" w:lineRule="exact"/>
              <w:jc w:val="center"/>
              <w:rPr>
                <w:rFonts w:hint="eastAsia" w:cs="宋体" w:eastAsiaTheme="minorEastAsia"/>
                <w:b/>
                <w:color w:val="000000"/>
                <w:kern w:val="0"/>
                <w:szCs w:val="21"/>
                <w:lang w:eastAsia="zh-CN"/>
              </w:rPr>
            </w:pPr>
            <w:r>
              <w:rPr>
                <w:rFonts w:hint="eastAsia" w:cs="宋体"/>
                <w:b/>
                <w:color w:val="000000"/>
                <w:kern w:val="0"/>
                <w:szCs w:val="21"/>
              </w:rPr>
              <w:t>职称</w:t>
            </w:r>
            <w:r>
              <w:rPr>
                <w:rFonts w:hint="eastAsia" w:cs="宋体"/>
                <w:b/>
                <w:color w:val="000000"/>
                <w:kern w:val="0"/>
                <w:szCs w:val="21"/>
                <w:lang w:eastAsia="zh-CN"/>
              </w:rPr>
              <w:t>（职务）</w:t>
            </w:r>
          </w:p>
        </w:tc>
        <w:tc>
          <w:tcPr>
            <w:tcW w:w="735" w:type="dxa"/>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年龄</w:t>
            </w:r>
          </w:p>
        </w:tc>
        <w:tc>
          <w:tcPr>
            <w:tcW w:w="1665" w:type="dxa"/>
            <w:shd w:val="clear" w:color="000000" w:fill="FFFFFF"/>
            <w:vAlign w:val="center"/>
          </w:tcPr>
          <w:p>
            <w:pPr>
              <w:widowControl/>
              <w:spacing w:line="300" w:lineRule="exact"/>
              <w:jc w:val="center"/>
              <w:rPr>
                <w:rFonts w:cs="宋体"/>
                <w:b/>
                <w:color w:val="000000"/>
                <w:kern w:val="0"/>
                <w:szCs w:val="21"/>
              </w:rPr>
            </w:pPr>
            <w:r>
              <w:rPr>
                <w:rFonts w:hint="eastAsia" w:cs="宋体"/>
                <w:b/>
                <w:color w:val="000000"/>
                <w:kern w:val="0"/>
                <w:szCs w:val="21"/>
              </w:rPr>
              <w:t>学历（学位）</w:t>
            </w:r>
          </w:p>
        </w:tc>
        <w:tc>
          <w:tcPr>
            <w:tcW w:w="1695" w:type="dxa"/>
            <w:vAlign w:val="center"/>
          </w:tcPr>
          <w:p>
            <w:pPr>
              <w:widowControl/>
              <w:spacing w:line="300" w:lineRule="exact"/>
              <w:jc w:val="center"/>
              <w:rPr>
                <w:rFonts w:hint="eastAsia" w:cs="宋体" w:eastAsiaTheme="minorEastAsia"/>
                <w:b/>
                <w:color w:val="000000"/>
                <w:kern w:val="0"/>
                <w:szCs w:val="21"/>
                <w:lang w:eastAsia="zh-CN"/>
              </w:rPr>
            </w:pPr>
            <w:r>
              <w:rPr>
                <w:rFonts w:hint="eastAsia" w:cs="宋体"/>
                <w:b/>
                <w:color w:val="000000"/>
                <w:kern w:val="0"/>
                <w:szCs w:val="21"/>
                <w:lang w:eastAsia="zh-CN"/>
              </w:rPr>
              <w:t>所学专业</w:t>
            </w:r>
          </w:p>
        </w:tc>
        <w:tc>
          <w:tcPr>
            <w:tcW w:w="1542" w:type="dxa"/>
            <w:vAlign w:val="center"/>
          </w:tcPr>
          <w:p>
            <w:pPr>
              <w:widowControl/>
              <w:spacing w:line="300" w:lineRule="exact"/>
              <w:jc w:val="center"/>
              <w:rPr>
                <w:rFonts w:cs="宋体"/>
                <w:b/>
                <w:color w:val="000000"/>
                <w:kern w:val="0"/>
                <w:szCs w:val="21"/>
              </w:rPr>
            </w:pPr>
            <w:r>
              <w:rPr>
                <w:rFonts w:hint="eastAsia" w:cs="宋体"/>
                <w:b/>
                <w:color w:val="000000"/>
                <w:kern w:val="0"/>
                <w:szCs w:val="21"/>
                <w:lang w:eastAsia="zh-CN"/>
              </w:rPr>
              <w:t>担任课程</w:t>
            </w:r>
          </w:p>
        </w:tc>
        <w:tc>
          <w:tcPr>
            <w:tcW w:w="528" w:type="dxa"/>
            <w:vAlign w:val="center"/>
          </w:tcPr>
          <w:p>
            <w:pPr>
              <w:widowControl/>
              <w:spacing w:line="300" w:lineRule="exact"/>
              <w:jc w:val="center"/>
              <w:rPr>
                <w:rFonts w:hint="eastAsia" w:cs="宋体"/>
                <w:b/>
                <w:color w:val="000000"/>
                <w:kern w:val="0"/>
                <w:szCs w:val="21"/>
                <w:lang w:eastAsia="zh-CN"/>
              </w:rPr>
            </w:pPr>
            <w:r>
              <w:rPr>
                <w:rFonts w:hint="eastAsia" w:cs="宋体"/>
                <w:b/>
                <w:color w:val="000000"/>
                <w:kern w:val="0"/>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default" w:asciiTheme="minorEastAsia" w:hAnsiTheme="minorEastAsia" w:eastAsiaTheme="minorEastAsia" w:cstheme="minorEastAsia"/>
                <w:color w:val="000000"/>
                <w:kern w:val="0"/>
                <w:sz w:val="21"/>
                <w:szCs w:val="21"/>
                <w:lang w:val="en-US" w:eastAsia="zh-CN" w:bidi="ar-SA"/>
              </w:rPr>
            </w:pPr>
            <w:r>
              <w:rPr>
                <w:rFonts w:hint="eastAsia" w:asciiTheme="minorEastAsia" w:hAnsiTheme="minorEastAsia" w:cstheme="minorEastAsia"/>
                <w:color w:val="000000"/>
                <w:kern w:val="0"/>
                <w:sz w:val="21"/>
                <w:szCs w:val="21"/>
                <w:lang w:val="en-US" w:eastAsia="zh-CN"/>
              </w:rPr>
              <w:t>蒋录涛</w:t>
            </w:r>
          </w:p>
        </w:tc>
        <w:tc>
          <w:tcPr>
            <w:tcW w:w="1290" w:type="dxa"/>
            <w:shd w:val="clear" w:color="000000" w:fill="FFFFFF"/>
            <w:vAlign w:val="center"/>
          </w:tcPr>
          <w:p>
            <w:pPr>
              <w:widowControl/>
              <w:spacing w:line="300" w:lineRule="exact"/>
              <w:jc w:val="center"/>
              <w:rPr>
                <w:rFonts w:hint="default" w:cs="宋体" w:asciiTheme="minorHAnsi" w:hAnsiTheme="minorHAnsi" w:eastAsiaTheme="minorEastAsia"/>
                <w:color w:val="000000"/>
                <w:kern w:val="0"/>
                <w:sz w:val="18"/>
                <w:szCs w:val="18"/>
                <w:lang w:val="en-US" w:eastAsia="zh-CN" w:bidi="ar-SA"/>
              </w:rPr>
            </w:pPr>
            <w:r>
              <w:rPr>
                <w:rFonts w:hint="eastAsia" w:cs="宋体"/>
                <w:color w:val="000000"/>
                <w:kern w:val="0"/>
                <w:sz w:val="18"/>
                <w:szCs w:val="18"/>
                <w:lang w:val="en-US" w:eastAsia="zh-CN"/>
              </w:rPr>
              <w:t>中级</w:t>
            </w:r>
          </w:p>
        </w:tc>
        <w:tc>
          <w:tcPr>
            <w:tcW w:w="735" w:type="dxa"/>
            <w:shd w:val="clear" w:color="000000" w:fill="FFFFFF"/>
            <w:vAlign w:val="center"/>
          </w:tcPr>
          <w:p>
            <w:pPr>
              <w:widowControl/>
              <w:spacing w:line="300" w:lineRule="exact"/>
              <w:jc w:val="center"/>
              <w:rPr>
                <w:rFonts w:hint="default" w:cs="宋体" w:asciiTheme="minorHAnsi" w:hAnsiTheme="minorHAnsi" w:eastAsiaTheme="minorEastAsia"/>
                <w:color w:val="000000"/>
                <w:kern w:val="0"/>
                <w:sz w:val="18"/>
                <w:szCs w:val="18"/>
                <w:lang w:val="en-US" w:eastAsia="zh-CN" w:bidi="ar-SA"/>
              </w:rPr>
            </w:pPr>
            <w:r>
              <w:rPr>
                <w:rFonts w:hint="eastAsia" w:cs="宋体"/>
                <w:color w:val="000000"/>
                <w:kern w:val="0"/>
                <w:sz w:val="18"/>
                <w:szCs w:val="18"/>
                <w:lang w:val="en-US" w:eastAsia="zh-CN"/>
              </w:rPr>
              <w:t>34</w:t>
            </w:r>
          </w:p>
        </w:tc>
        <w:tc>
          <w:tcPr>
            <w:tcW w:w="1665" w:type="dxa"/>
            <w:shd w:val="clear" w:color="000000" w:fill="FFFFFF"/>
            <w:vAlign w:val="center"/>
          </w:tcPr>
          <w:p>
            <w:pPr>
              <w:widowControl/>
              <w:spacing w:line="300" w:lineRule="exact"/>
              <w:jc w:val="center"/>
              <w:rPr>
                <w:rFonts w:cs="宋体" w:asciiTheme="minorHAnsi" w:hAnsiTheme="minorHAnsi" w:eastAsiaTheme="minorEastAsia"/>
                <w:color w:val="000000"/>
                <w:kern w:val="0"/>
                <w:sz w:val="18"/>
                <w:szCs w:val="18"/>
                <w:lang w:val="en-US" w:eastAsia="zh-CN" w:bidi="ar-SA"/>
              </w:rPr>
            </w:pPr>
            <w:r>
              <w:rPr>
                <w:rFonts w:hint="eastAsia" w:ascii="宋体" w:hAnsi="宋体" w:eastAsia="宋体" w:cs="宋体"/>
                <w:b w:val="0"/>
                <w:i w:val="0"/>
                <w:caps w:val="0"/>
                <w:color w:val="000000"/>
                <w:spacing w:val="0"/>
                <w:w w:val="100"/>
                <w:sz w:val="21"/>
                <w:szCs w:val="21"/>
                <w:lang w:val="en-US" w:eastAsia="zh-CN"/>
              </w:rPr>
              <w:t>本科</w:t>
            </w:r>
          </w:p>
        </w:tc>
        <w:tc>
          <w:tcPr>
            <w:tcW w:w="1695" w:type="dxa"/>
            <w:vAlign w:val="center"/>
          </w:tcPr>
          <w:p>
            <w:pPr>
              <w:widowControl/>
              <w:spacing w:line="300" w:lineRule="exact"/>
              <w:jc w:val="center"/>
              <w:rPr>
                <w:rFonts w:hint="eastAsia" w:cs="宋体" w:asciiTheme="minorHAnsi" w:hAnsiTheme="minorHAnsi" w:eastAsiaTheme="minorEastAsia"/>
                <w:color w:val="000000"/>
                <w:kern w:val="0"/>
                <w:sz w:val="18"/>
                <w:szCs w:val="18"/>
                <w:lang w:val="en-US" w:eastAsia="zh-CN" w:bidi="ar-SA"/>
              </w:rPr>
            </w:pPr>
            <w:r>
              <w:rPr>
                <w:rFonts w:hint="eastAsia" w:cs="宋体"/>
                <w:color w:val="000000"/>
                <w:kern w:val="0"/>
                <w:sz w:val="18"/>
                <w:szCs w:val="18"/>
                <w:lang w:val="en-US" w:eastAsia="zh-CN"/>
              </w:rPr>
              <w:t>临床医学</w:t>
            </w:r>
          </w:p>
        </w:tc>
        <w:tc>
          <w:tcPr>
            <w:tcW w:w="1542" w:type="dxa"/>
            <w:vAlign w:val="center"/>
          </w:tcPr>
          <w:p>
            <w:pPr>
              <w:spacing w:line="300" w:lineRule="exact"/>
              <w:jc w:val="center"/>
              <w:rPr>
                <w:rFonts w:hint="default" w:asciiTheme="minorHAnsi" w:hAnsiTheme="minorHAnsi" w:eastAsiaTheme="minorEastAsia" w:cstheme="minorBidi"/>
                <w:color w:val="000000"/>
                <w:kern w:val="2"/>
                <w:sz w:val="18"/>
                <w:szCs w:val="18"/>
                <w:lang w:val="en-US" w:eastAsia="zh-CN" w:bidi="ar-SA"/>
              </w:rPr>
            </w:pPr>
            <w:r>
              <w:rPr>
                <w:rFonts w:hint="eastAsia"/>
                <w:color w:val="000000"/>
                <w:sz w:val="18"/>
                <w:szCs w:val="18"/>
                <w:lang w:val="en-US" w:eastAsia="zh-CN"/>
              </w:rPr>
              <w:t>外科学</w:t>
            </w:r>
          </w:p>
        </w:tc>
        <w:tc>
          <w:tcPr>
            <w:tcW w:w="528" w:type="dxa"/>
            <w:vAlign w:val="center"/>
          </w:tcPr>
          <w:p>
            <w:pPr>
              <w:widowControl/>
              <w:spacing w:line="300" w:lineRule="exact"/>
              <w:jc w:val="center"/>
              <w:rPr>
                <w:rFonts w:cs="宋体"/>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何芙蓉</w:t>
            </w:r>
          </w:p>
        </w:tc>
        <w:tc>
          <w:tcPr>
            <w:tcW w:w="1290"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副高</w:t>
            </w:r>
          </w:p>
        </w:tc>
        <w:tc>
          <w:tcPr>
            <w:tcW w:w="73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43</w:t>
            </w:r>
          </w:p>
        </w:tc>
        <w:tc>
          <w:tcPr>
            <w:tcW w:w="166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本科</w:t>
            </w:r>
          </w:p>
        </w:tc>
        <w:tc>
          <w:tcPr>
            <w:tcW w:w="1695" w:type="dxa"/>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中医学</w:t>
            </w:r>
          </w:p>
        </w:tc>
        <w:tc>
          <w:tcPr>
            <w:tcW w:w="1542" w:type="dxa"/>
            <w:vAlign w:val="center"/>
          </w:tcPr>
          <w:p>
            <w:pPr>
              <w:spacing w:line="300" w:lineRule="exact"/>
              <w:jc w:val="center"/>
              <w:rPr>
                <w:rFonts w:hint="eastAsia" w:eastAsiaTheme="minorEastAsia"/>
                <w:color w:val="000000"/>
                <w:sz w:val="18"/>
                <w:szCs w:val="18"/>
                <w:lang w:val="en-US" w:eastAsia="zh-CN"/>
              </w:rPr>
            </w:pPr>
            <w:r>
              <w:rPr>
                <w:rFonts w:hint="eastAsia"/>
                <w:color w:val="000000"/>
                <w:sz w:val="18"/>
                <w:szCs w:val="18"/>
                <w:lang w:val="en-US" w:eastAsia="zh-CN"/>
              </w:rPr>
              <w:t>中医学</w:t>
            </w:r>
          </w:p>
        </w:tc>
        <w:tc>
          <w:tcPr>
            <w:tcW w:w="528" w:type="dxa"/>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杨海蓉</w:t>
            </w:r>
          </w:p>
        </w:tc>
        <w:tc>
          <w:tcPr>
            <w:tcW w:w="1290"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中级</w:t>
            </w:r>
          </w:p>
        </w:tc>
        <w:tc>
          <w:tcPr>
            <w:tcW w:w="73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32</w:t>
            </w:r>
          </w:p>
        </w:tc>
        <w:tc>
          <w:tcPr>
            <w:tcW w:w="166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本科</w:t>
            </w:r>
          </w:p>
        </w:tc>
        <w:tc>
          <w:tcPr>
            <w:tcW w:w="1695" w:type="dxa"/>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中西医临床医学</w:t>
            </w:r>
          </w:p>
        </w:tc>
        <w:tc>
          <w:tcPr>
            <w:tcW w:w="1542" w:type="dxa"/>
            <w:vAlign w:val="center"/>
          </w:tcPr>
          <w:p>
            <w:pPr>
              <w:spacing w:line="300" w:lineRule="exact"/>
              <w:jc w:val="center"/>
              <w:rPr>
                <w:rFonts w:hint="eastAsia" w:eastAsiaTheme="minorEastAsia"/>
                <w:color w:val="000000"/>
                <w:sz w:val="18"/>
                <w:szCs w:val="18"/>
                <w:lang w:val="en-US" w:eastAsia="zh-CN"/>
              </w:rPr>
            </w:pPr>
            <w:r>
              <w:rPr>
                <w:rFonts w:hint="eastAsia"/>
                <w:color w:val="000000"/>
                <w:sz w:val="18"/>
                <w:szCs w:val="18"/>
                <w:lang w:val="en-US" w:eastAsia="zh-CN"/>
              </w:rPr>
              <w:t>中医学</w:t>
            </w:r>
          </w:p>
        </w:tc>
        <w:tc>
          <w:tcPr>
            <w:tcW w:w="528" w:type="dxa"/>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陈芙蓉</w:t>
            </w:r>
          </w:p>
        </w:tc>
        <w:tc>
          <w:tcPr>
            <w:tcW w:w="1290"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中级</w:t>
            </w:r>
          </w:p>
        </w:tc>
        <w:tc>
          <w:tcPr>
            <w:tcW w:w="73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38</w:t>
            </w:r>
          </w:p>
        </w:tc>
        <w:tc>
          <w:tcPr>
            <w:tcW w:w="166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本科</w:t>
            </w:r>
          </w:p>
        </w:tc>
        <w:tc>
          <w:tcPr>
            <w:tcW w:w="1695" w:type="dxa"/>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护理学</w:t>
            </w:r>
          </w:p>
        </w:tc>
        <w:tc>
          <w:tcPr>
            <w:tcW w:w="1542" w:type="dxa"/>
            <w:vAlign w:val="center"/>
          </w:tcPr>
          <w:p>
            <w:pPr>
              <w:spacing w:line="300" w:lineRule="exact"/>
              <w:jc w:val="center"/>
              <w:rPr>
                <w:rFonts w:hint="default" w:eastAsiaTheme="minorEastAsia"/>
                <w:color w:val="000000"/>
                <w:sz w:val="18"/>
                <w:szCs w:val="18"/>
                <w:lang w:val="en-US" w:eastAsia="zh-CN"/>
              </w:rPr>
            </w:pPr>
            <w:r>
              <w:rPr>
                <w:rFonts w:hint="eastAsia"/>
                <w:color w:val="000000"/>
                <w:sz w:val="18"/>
                <w:szCs w:val="18"/>
                <w:lang w:val="en-US" w:eastAsia="zh-CN"/>
              </w:rPr>
              <w:t>急诊医学</w:t>
            </w:r>
          </w:p>
        </w:tc>
        <w:tc>
          <w:tcPr>
            <w:tcW w:w="528" w:type="dxa"/>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仲苏鄂</w:t>
            </w:r>
          </w:p>
        </w:tc>
        <w:tc>
          <w:tcPr>
            <w:tcW w:w="1290"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副高</w:t>
            </w:r>
          </w:p>
        </w:tc>
        <w:tc>
          <w:tcPr>
            <w:tcW w:w="73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42</w:t>
            </w:r>
          </w:p>
        </w:tc>
        <w:tc>
          <w:tcPr>
            <w:tcW w:w="166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博士研究生</w:t>
            </w:r>
          </w:p>
        </w:tc>
        <w:tc>
          <w:tcPr>
            <w:tcW w:w="1695" w:type="dxa"/>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眼科</w:t>
            </w:r>
          </w:p>
        </w:tc>
        <w:tc>
          <w:tcPr>
            <w:tcW w:w="1542" w:type="dxa"/>
            <w:vAlign w:val="center"/>
          </w:tcPr>
          <w:p>
            <w:pPr>
              <w:spacing w:line="300" w:lineRule="exact"/>
              <w:jc w:val="center"/>
              <w:rPr>
                <w:rFonts w:hint="default" w:eastAsiaTheme="minorEastAsia"/>
                <w:color w:val="000000"/>
                <w:sz w:val="18"/>
                <w:szCs w:val="18"/>
                <w:lang w:val="en-US" w:eastAsia="zh-CN"/>
              </w:rPr>
            </w:pPr>
            <w:r>
              <w:rPr>
                <w:rFonts w:hint="eastAsia"/>
                <w:color w:val="000000"/>
                <w:sz w:val="18"/>
                <w:szCs w:val="18"/>
                <w:lang w:val="en-US" w:eastAsia="zh-CN"/>
              </w:rPr>
              <w:t>眼耳鼻口腔科学</w:t>
            </w:r>
          </w:p>
        </w:tc>
        <w:tc>
          <w:tcPr>
            <w:tcW w:w="528" w:type="dxa"/>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段丙志</w:t>
            </w:r>
          </w:p>
        </w:tc>
        <w:tc>
          <w:tcPr>
            <w:tcW w:w="1290"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正高</w:t>
            </w:r>
          </w:p>
        </w:tc>
        <w:tc>
          <w:tcPr>
            <w:tcW w:w="73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52</w:t>
            </w:r>
          </w:p>
        </w:tc>
        <w:tc>
          <w:tcPr>
            <w:tcW w:w="1665"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本科</w:t>
            </w:r>
          </w:p>
        </w:tc>
        <w:tc>
          <w:tcPr>
            <w:tcW w:w="1695" w:type="dxa"/>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临床医学</w:t>
            </w:r>
          </w:p>
        </w:tc>
        <w:tc>
          <w:tcPr>
            <w:tcW w:w="1542" w:type="dxa"/>
            <w:vAlign w:val="center"/>
          </w:tcPr>
          <w:p>
            <w:pPr>
              <w:spacing w:line="300" w:lineRule="exact"/>
              <w:jc w:val="center"/>
              <w:rPr>
                <w:color w:val="000000"/>
                <w:sz w:val="18"/>
                <w:szCs w:val="18"/>
              </w:rPr>
            </w:pPr>
            <w:r>
              <w:rPr>
                <w:rFonts w:hint="eastAsia"/>
                <w:color w:val="000000"/>
                <w:sz w:val="18"/>
                <w:szCs w:val="18"/>
                <w:lang w:val="en-US" w:eastAsia="zh-CN"/>
              </w:rPr>
              <w:t>预防医学</w:t>
            </w:r>
          </w:p>
        </w:tc>
        <w:tc>
          <w:tcPr>
            <w:tcW w:w="528" w:type="dxa"/>
            <w:vAlign w:val="center"/>
          </w:tcPr>
          <w:p>
            <w:pPr>
              <w:spacing w:line="300" w:lineRule="exact"/>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邓戎</w:t>
            </w:r>
          </w:p>
        </w:tc>
        <w:tc>
          <w:tcPr>
            <w:tcW w:w="1290" w:type="dxa"/>
            <w:shd w:val="clear" w:color="000000" w:fill="FFFFFF"/>
            <w:vAlign w:val="center"/>
          </w:tcPr>
          <w:p>
            <w:pPr>
              <w:widowControl/>
              <w:spacing w:line="300" w:lineRule="exact"/>
              <w:jc w:val="center"/>
              <w:rPr>
                <w:rFonts w:hint="eastAsia" w:cs="宋体" w:eastAsiaTheme="minorEastAsia"/>
                <w:color w:val="000000"/>
                <w:kern w:val="0"/>
                <w:sz w:val="18"/>
                <w:szCs w:val="18"/>
                <w:lang w:val="en-US" w:eastAsia="zh-CN"/>
              </w:rPr>
            </w:pPr>
            <w:r>
              <w:rPr>
                <w:rFonts w:hint="eastAsia" w:cs="宋体"/>
                <w:color w:val="000000"/>
                <w:kern w:val="0"/>
                <w:sz w:val="18"/>
                <w:szCs w:val="18"/>
                <w:lang w:val="en-US" w:eastAsia="zh-CN"/>
              </w:rPr>
              <w:t>正高</w:t>
            </w:r>
          </w:p>
        </w:tc>
        <w:tc>
          <w:tcPr>
            <w:tcW w:w="73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53</w:t>
            </w:r>
          </w:p>
        </w:tc>
        <w:tc>
          <w:tcPr>
            <w:tcW w:w="1665" w:type="dxa"/>
            <w:shd w:val="clear" w:color="000000" w:fill="FFFFFF"/>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硕士研究生</w:t>
            </w:r>
          </w:p>
        </w:tc>
        <w:tc>
          <w:tcPr>
            <w:tcW w:w="1695" w:type="dxa"/>
            <w:vAlign w:val="center"/>
          </w:tcPr>
          <w:p>
            <w:pPr>
              <w:widowControl/>
              <w:spacing w:line="300" w:lineRule="exact"/>
              <w:jc w:val="center"/>
              <w:rPr>
                <w:rFonts w:hint="default" w:cs="宋体" w:eastAsiaTheme="minorEastAsia"/>
                <w:color w:val="000000"/>
                <w:kern w:val="0"/>
                <w:sz w:val="18"/>
                <w:szCs w:val="18"/>
                <w:lang w:val="en-US" w:eastAsia="zh-CN"/>
              </w:rPr>
            </w:pPr>
            <w:r>
              <w:rPr>
                <w:rFonts w:hint="eastAsia" w:cs="宋体"/>
                <w:color w:val="000000"/>
                <w:kern w:val="0"/>
                <w:sz w:val="18"/>
                <w:szCs w:val="18"/>
                <w:lang w:val="en-US" w:eastAsia="zh-CN"/>
              </w:rPr>
              <w:t>中西医临床医学</w:t>
            </w:r>
          </w:p>
        </w:tc>
        <w:tc>
          <w:tcPr>
            <w:tcW w:w="1542" w:type="dxa"/>
            <w:vAlign w:val="center"/>
          </w:tcPr>
          <w:p>
            <w:pPr>
              <w:spacing w:line="300" w:lineRule="exact"/>
              <w:jc w:val="center"/>
              <w:rPr>
                <w:rFonts w:hint="default" w:eastAsiaTheme="minorEastAsia"/>
                <w:color w:val="000000"/>
                <w:sz w:val="18"/>
                <w:szCs w:val="18"/>
                <w:lang w:val="en-US" w:eastAsia="zh-CN"/>
              </w:rPr>
            </w:pPr>
            <w:r>
              <w:rPr>
                <w:rFonts w:hint="eastAsia"/>
                <w:color w:val="000000"/>
                <w:sz w:val="18"/>
                <w:szCs w:val="18"/>
                <w:lang w:val="en-US" w:eastAsia="zh-CN"/>
              </w:rPr>
              <w:t>卫生法律法规</w:t>
            </w:r>
          </w:p>
        </w:tc>
        <w:tc>
          <w:tcPr>
            <w:tcW w:w="528" w:type="dxa"/>
            <w:vAlign w:val="center"/>
          </w:tcPr>
          <w:p>
            <w:pPr>
              <w:spacing w:line="300" w:lineRule="exact"/>
              <w:jc w:val="center"/>
              <w:rPr>
                <w:color w:val="000000"/>
                <w:sz w:val="18"/>
                <w:szCs w:val="18"/>
              </w:rPr>
            </w:pPr>
          </w:p>
        </w:tc>
      </w:tr>
    </w:tbl>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178" w:name="_Toc15899"/>
      <w:r>
        <w:rPr>
          <w:rFonts w:hint="eastAsia" w:ascii="方正楷体_GB2312" w:hAnsi="方正楷体_GB2312" w:eastAsia="方正楷体_GB2312" w:cs="方正楷体_GB2312"/>
          <w:b w:val="0"/>
          <w:bCs w:val="0"/>
          <w:lang w:val="en-US" w:eastAsia="zh-CN"/>
        </w:rPr>
        <w:t>（二）教学设施</w:t>
      </w:r>
      <w:bookmarkEnd w:id="178"/>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0"/>
          <w:sz w:val="32"/>
          <w:szCs w:val="32"/>
          <w:lang w:val="en-US" w:eastAsia="zh-CN" w:bidi="ar-SA"/>
        </w:rPr>
      </w:pPr>
      <w:bookmarkStart w:id="179" w:name="_Toc1651"/>
      <w:r>
        <w:rPr>
          <w:rFonts w:hint="eastAsia" w:ascii="方正仿宋_GB2312" w:hAnsi="方正仿宋_GB2312" w:eastAsia="方正仿宋_GB2312" w:cs="方正仿宋_GB2312"/>
          <w:b w:val="0"/>
          <w:bCs w:val="0"/>
          <w:kern w:val="0"/>
          <w:sz w:val="32"/>
          <w:szCs w:val="32"/>
          <w:lang w:val="en-US" w:eastAsia="zh-CN" w:bidi="ar-SA"/>
        </w:rPr>
        <w:t>1.教室条件</w:t>
      </w:r>
      <w:bookmarkEnd w:id="179"/>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default" w:ascii="方正仿宋_GB2312" w:hAnsi="方正仿宋_GB2312" w:eastAsia="方正仿宋_GB2312" w:cs="方正仿宋_GB2312"/>
          <w:b w:val="0"/>
          <w:kern w:val="2"/>
          <w:sz w:val="32"/>
          <w:szCs w:val="32"/>
          <w:lang w:val="en-US" w:eastAsia="zh-CN" w:bidi="ar-SA"/>
        </w:rPr>
      </w:pPr>
      <w:r>
        <w:rPr>
          <w:rFonts w:hint="eastAsia" w:ascii="方正仿宋_GB2312" w:hAnsi="方正仿宋_GB2312" w:eastAsia="方正仿宋_GB2312" w:cs="方正仿宋_GB2312"/>
          <w:b w:val="0"/>
          <w:kern w:val="2"/>
          <w:sz w:val="32"/>
          <w:szCs w:val="32"/>
          <w:lang w:val="en-US" w:eastAsia="zh-CN" w:bidi="ar-SA"/>
        </w:rPr>
        <w:t>教室一般配备黑(白)板、多媒体计算机、投影设备、音响设备，互联网接入或 Wi-Fi 环境，并实施网络安全防护措施； 安装应急照明装置并保持良好状态，符合紧急疏散要求，标志明显，保持逃生通道畅通无阻。</w:t>
      </w:r>
    </w:p>
    <w:p>
      <w:pPr>
        <w:pStyle w:val="4"/>
        <w:keepNext/>
        <w:keepLines/>
        <w:pageBreakBefore w:val="0"/>
        <w:widowControl w:val="0"/>
        <w:numPr>
          <w:ilvl w:val="0"/>
          <w:numId w:val="1"/>
        </w:numPr>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0"/>
          <w:sz w:val="32"/>
          <w:szCs w:val="32"/>
          <w:lang w:val="en-US" w:eastAsia="zh-CN" w:bidi="ar-SA"/>
        </w:rPr>
      </w:pPr>
      <w:bookmarkStart w:id="180" w:name="_Toc363826708"/>
      <w:bookmarkStart w:id="181" w:name="_Toc353182682"/>
      <w:bookmarkStart w:id="182" w:name="_Toc1396"/>
      <w:bookmarkStart w:id="183" w:name="_Toc9541"/>
      <w:bookmarkStart w:id="184" w:name="_Toc14335782"/>
      <w:bookmarkStart w:id="185" w:name="_Toc352756474"/>
      <w:bookmarkStart w:id="186" w:name="_Toc18099"/>
      <w:bookmarkStart w:id="187" w:name="_Toc280449723"/>
      <w:bookmarkStart w:id="188" w:name="_Toc280711883"/>
      <w:bookmarkStart w:id="189" w:name="_Toc280711885"/>
      <w:bookmarkStart w:id="190" w:name="_Toc280449725"/>
      <w:bookmarkStart w:id="191" w:name="_Toc353182684"/>
      <w:bookmarkStart w:id="192" w:name="_Toc352756477"/>
      <w:r>
        <w:rPr>
          <w:rFonts w:hint="eastAsia" w:ascii="方正仿宋_GB2312" w:hAnsi="方正仿宋_GB2312" w:eastAsia="方正仿宋_GB2312" w:cs="方正仿宋_GB2312"/>
          <w:b w:val="0"/>
          <w:bCs w:val="0"/>
          <w:kern w:val="0"/>
          <w:sz w:val="32"/>
          <w:szCs w:val="32"/>
          <w:lang w:val="en-US" w:eastAsia="zh-CN" w:bidi="ar-SA"/>
        </w:rPr>
        <w:t>校内实训</w:t>
      </w:r>
      <w:bookmarkEnd w:id="180"/>
      <w:bookmarkEnd w:id="181"/>
      <w:bookmarkEnd w:id="182"/>
      <w:bookmarkEnd w:id="183"/>
      <w:bookmarkEnd w:id="184"/>
      <w:bookmarkEnd w:id="185"/>
      <w:r>
        <w:rPr>
          <w:rFonts w:hint="eastAsia" w:ascii="方正仿宋_GB2312" w:hAnsi="方正仿宋_GB2312" w:eastAsia="方正仿宋_GB2312" w:cs="方正仿宋_GB2312"/>
          <w:b w:val="0"/>
          <w:bCs w:val="0"/>
          <w:kern w:val="0"/>
          <w:sz w:val="32"/>
          <w:szCs w:val="32"/>
          <w:lang w:val="en-US" w:eastAsia="zh-CN" w:bidi="ar-SA"/>
        </w:rPr>
        <w:t>条件</w:t>
      </w:r>
      <w:bookmarkEnd w:id="186"/>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center"/>
        <w:textAlignment w:val="auto"/>
        <w:rPr>
          <w:rFonts w:hint="eastAsia" w:ascii="方正楷体_GB2312" w:hAnsi="方正楷体_GB2312" w:eastAsia="方正楷体_GB2312" w:cs="方正楷体_GB2312"/>
          <w:b/>
          <w:bCs/>
          <w:sz w:val="24"/>
          <w:szCs w:val="24"/>
          <w:lang w:val="en-US" w:eastAsia="zh-CN"/>
        </w:rPr>
      </w:pPr>
      <w:r>
        <w:rPr>
          <w:rFonts w:hint="eastAsia" w:ascii="方正楷体_GB2312" w:hAnsi="方正楷体_GB2312" w:eastAsia="方正楷体_GB2312" w:cs="方正楷体_GB2312"/>
          <w:b/>
          <w:bCs/>
          <w:iCs w:val="0"/>
          <w:color w:val="000000" w:themeColor="text1"/>
          <w:kern w:val="2"/>
          <w:sz w:val="24"/>
          <w:szCs w:val="24"/>
          <w:lang w:val="en-US" w:eastAsia="zh-CN" w:bidi="ar-SA"/>
          <w14:textFill>
            <w14:solidFill>
              <w14:schemeClr w14:val="tx1"/>
            </w14:solidFill>
          </w14:textFill>
        </w:rPr>
        <w:t>表12  临床医学专业校内实训条件一览表</w:t>
      </w:r>
    </w:p>
    <w:bookmarkEnd w:id="187"/>
    <w:bookmarkEnd w:id="188"/>
    <w:tbl>
      <w:tblPr>
        <w:tblStyle w:val="12"/>
        <w:tblpPr w:leftFromText="180" w:rightFromText="180" w:vertAnchor="text" w:horzAnchor="page" w:tblpX="1524" w:tblpY="409"/>
        <w:tblOverlap w:val="never"/>
        <w:tblW w:w="9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984"/>
        <w:gridCol w:w="1278"/>
        <w:gridCol w:w="1417"/>
        <w:gridCol w:w="2624"/>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spacing w:line="300" w:lineRule="exact"/>
              <w:jc w:val="center"/>
              <w:rPr>
                <w:rFonts w:ascii="宋体" w:hAnsi="宋体"/>
                <w:b/>
                <w:bCs w:val="0"/>
                <w:color w:val="000000"/>
                <w:szCs w:val="21"/>
              </w:rPr>
            </w:pPr>
            <w:bookmarkStart w:id="193" w:name="_Toc25146"/>
            <w:r>
              <w:rPr>
                <w:rFonts w:hint="eastAsia" w:ascii="宋体" w:hAnsi="宋体"/>
                <w:b/>
                <w:bCs w:val="0"/>
                <w:color w:val="000000"/>
                <w:szCs w:val="21"/>
              </w:rPr>
              <w:t>序号</w:t>
            </w:r>
          </w:p>
        </w:tc>
        <w:tc>
          <w:tcPr>
            <w:tcW w:w="1984" w:type="dxa"/>
            <w:vAlign w:val="center"/>
          </w:tcPr>
          <w:p>
            <w:pPr>
              <w:spacing w:line="300" w:lineRule="exact"/>
              <w:jc w:val="center"/>
              <w:rPr>
                <w:rFonts w:ascii="宋体" w:hAnsi="宋体"/>
                <w:b/>
                <w:bCs w:val="0"/>
                <w:color w:val="000000"/>
                <w:szCs w:val="21"/>
              </w:rPr>
            </w:pPr>
            <w:r>
              <w:rPr>
                <w:rFonts w:hint="eastAsia" w:ascii="宋体" w:hAnsi="宋体"/>
                <w:b/>
                <w:bCs w:val="0"/>
                <w:color w:val="000000"/>
                <w:szCs w:val="21"/>
              </w:rPr>
              <w:t>实验实训室名称</w:t>
            </w:r>
          </w:p>
        </w:tc>
        <w:tc>
          <w:tcPr>
            <w:tcW w:w="1278" w:type="dxa"/>
            <w:vAlign w:val="center"/>
          </w:tcPr>
          <w:p>
            <w:pPr>
              <w:spacing w:line="300" w:lineRule="exact"/>
              <w:jc w:val="center"/>
              <w:rPr>
                <w:rFonts w:ascii="宋体" w:hAnsi="宋体"/>
                <w:b/>
                <w:bCs w:val="0"/>
                <w:color w:val="000000"/>
                <w:szCs w:val="21"/>
              </w:rPr>
            </w:pPr>
            <w:r>
              <w:rPr>
                <w:rFonts w:hint="eastAsia" w:ascii="宋体" w:hAnsi="宋体"/>
                <w:b/>
                <w:bCs w:val="0"/>
                <w:color w:val="000000"/>
                <w:szCs w:val="21"/>
              </w:rPr>
              <w:t>面积（㎡）</w:t>
            </w:r>
          </w:p>
        </w:tc>
        <w:tc>
          <w:tcPr>
            <w:tcW w:w="1417" w:type="dxa"/>
            <w:vAlign w:val="center"/>
          </w:tcPr>
          <w:p>
            <w:pPr>
              <w:spacing w:line="300" w:lineRule="exact"/>
              <w:jc w:val="center"/>
              <w:rPr>
                <w:rFonts w:ascii="宋体" w:hAnsi="宋体"/>
                <w:b/>
                <w:bCs w:val="0"/>
                <w:color w:val="000000"/>
                <w:szCs w:val="21"/>
              </w:rPr>
            </w:pPr>
            <w:r>
              <w:rPr>
                <w:rFonts w:hint="eastAsia" w:ascii="宋体" w:hAnsi="宋体"/>
                <w:b/>
                <w:bCs w:val="0"/>
                <w:color w:val="000000"/>
                <w:szCs w:val="21"/>
              </w:rPr>
              <w:t>工位数（个）</w:t>
            </w:r>
          </w:p>
        </w:tc>
        <w:tc>
          <w:tcPr>
            <w:tcW w:w="2624" w:type="dxa"/>
            <w:vAlign w:val="center"/>
          </w:tcPr>
          <w:p>
            <w:pPr>
              <w:spacing w:line="300" w:lineRule="exact"/>
              <w:jc w:val="center"/>
              <w:rPr>
                <w:rFonts w:ascii="宋体" w:hAnsi="宋体"/>
                <w:b/>
                <w:bCs w:val="0"/>
                <w:color w:val="000000"/>
                <w:szCs w:val="21"/>
              </w:rPr>
            </w:pPr>
            <w:r>
              <w:rPr>
                <w:rFonts w:hint="eastAsia" w:ascii="宋体" w:hAnsi="宋体"/>
                <w:b/>
                <w:bCs w:val="0"/>
                <w:color w:val="000000"/>
                <w:szCs w:val="21"/>
              </w:rPr>
              <w:t>主要设备</w:t>
            </w:r>
          </w:p>
        </w:tc>
        <w:tc>
          <w:tcPr>
            <w:tcW w:w="1544" w:type="dxa"/>
            <w:vAlign w:val="center"/>
          </w:tcPr>
          <w:p>
            <w:pPr>
              <w:spacing w:line="300" w:lineRule="exact"/>
              <w:jc w:val="center"/>
              <w:rPr>
                <w:rFonts w:ascii="宋体" w:hAnsi="宋体"/>
                <w:b/>
                <w:bCs w:val="0"/>
                <w:color w:val="000000"/>
                <w:szCs w:val="21"/>
              </w:rPr>
            </w:pPr>
            <w:r>
              <w:rPr>
                <w:rFonts w:hint="eastAsia" w:ascii="宋体" w:hAnsi="宋体"/>
                <w:b/>
                <w:bCs w:val="0"/>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1</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解剖实训室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570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bCs/>
                <w:i w:val="0"/>
                <w:caps w:val="0"/>
                <w:color w:val="000000"/>
                <w:spacing w:val="0"/>
                <w:w w:val="100"/>
                <w:kern w:val="0"/>
                <w:sz w:val="21"/>
                <w:szCs w:val="21"/>
                <w:lang w:val="en-US" w:eastAsia="zh-CN" w:bidi="ar-SA"/>
              </w:rPr>
            </w:pPr>
            <w:r>
              <w:rPr>
                <w:rFonts w:hint="eastAsia" w:ascii="宋体" w:hAnsi="宋体" w:eastAsia="宋体" w:cs="宋体"/>
                <w:b w:val="0"/>
                <w:bCs/>
                <w:i w:val="0"/>
                <w:caps w:val="0"/>
                <w:color w:val="000000"/>
                <w:spacing w:val="0"/>
                <w:w w:val="100"/>
                <w:kern w:val="0"/>
                <w:sz w:val="21"/>
                <w:szCs w:val="21"/>
                <w:lang w:val="en-US" w:eastAsia="zh-CN" w:bidi="ar-SA"/>
              </w:rPr>
              <w:t>头颅带骨动脉铸型、胸腹部断面、尸体标本、自制断层模型等。</w:t>
            </w:r>
          </w:p>
        </w:tc>
        <w:tc>
          <w:tcPr>
            <w:tcW w:w="1544" w:type="dxa"/>
            <w:vAlign w:val="center"/>
          </w:tcPr>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生理、药理实训室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250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bCs/>
                <w:i w:val="0"/>
                <w:caps w:val="0"/>
                <w:color w:val="000000"/>
                <w:spacing w:val="0"/>
                <w:w w:val="100"/>
                <w:kern w:val="0"/>
                <w:sz w:val="21"/>
                <w:szCs w:val="21"/>
                <w:lang w:val="en-US" w:eastAsia="zh-CN" w:bidi="ar-SA"/>
              </w:rPr>
            </w:pPr>
            <w:r>
              <w:rPr>
                <w:rFonts w:hint="eastAsia" w:ascii="宋体" w:hAnsi="宋体" w:eastAsia="宋体" w:cs="宋体"/>
                <w:b w:val="0"/>
                <w:bCs/>
                <w:i w:val="0"/>
                <w:caps w:val="0"/>
                <w:color w:val="000000"/>
                <w:spacing w:val="0"/>
                <w:w w:val="100"/>
                <w:kern w:val="0"/>
                <w:sz w:val="21"/>
                <w:szCs w:val="21"/>
                <w:lang w:val="en-US" w:eastAsia="zh-CN" w:bidi="ar-SA"/>
              </w:rPr>
              <w:t>心电信号分析仪、分析天平等。</w:t>
            </w:r>
          </w:p>
        </w:tc>
        <w:tc>
          <w:tcPr>
            <w:tcW w:w="1544" w:type="dxa"/>
            <w:vAlign w:val="center"/>
          </w:tcPr>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3</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病免、病理实训室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390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bCs/>
                <w:i w:val="0"/>
                <w:caps w:val="0"/>
                <w:color w:val="000000"/>
                <w:spacing w:val="0"/>
                <w:w w:val="100"/>
                <w:kern w:val="0"/>
                <w:sz w:val="21"/>
                <w:szCs w:val="21"/>
                <w:lang w:val="en-US" w:eastAsia="zh-CN" w:bidi="ar-SA"/>
              </w:rPr>
            </w:pPr>
            <w:r>
              <w:rPr>
                <w:rFonts w:hint="eastAsia" w:ascii="宋体" w:hAnsi="宋体" w:eastAsia="宋体" w:cs="宋体"/>
                <w:b w:val="0"/>
                <w:bCs/>
                <w:i w:val="0"/>
                <w:caps w:val="0"/>
                <w:color w:val="000000"/>
                <w:spacing w:val="0"/>
                <w:w w:val="100"/>
                <w:kern w:val="0"/>
                <w:sz w:val="21"/>
                <w:szCs w:val="21"/>
                <w:lang w:val="en-US" w:eastAsia="zh-CN" w:bidi="ar-SA"/>
              </w:rPr>
              <w:t>电动双鼓记仪器、光学显微镜、各种切片等</w:t>
            </w:r>
          </w:p>
        </w:tc>
        <w:tc>
          <w:tcPr>
            <w:tcW w:w="1544" w:type="dxa"/>
            <w:vAlign w:val="center"/>
          </w:tcPr>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4</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外科实训室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390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无影灯、手术台、急救复苏模型、换药模型、固定台、担架等。</w:t>
            </w:r>
          </w:p>
        </w:tc>
        <w:tc>
          <w:tcPr>
            <w:tcW w:w="1544" w:type="dxa"/>
            <w:vAlign w:val="center"/>
          </w:tcPr>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5</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诊断实训室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270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心肺腹部听诊触诊一体模型、胸腔穿刺模型、腹腔穿刺模型、12导联心电图机、24小时动态心电图等。</w:t>
            </w:r>
          </w:p>
        </w:tc>
        <w:tc>
          <w:tcPr>
            <w:tcW w:w="1544" w:type="dxa"/>
            <w:vAlign w:val="center"/>
          </w:tcPr>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675"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6</w:t>
            </w:r>
          </w:p>
        </w:tc>
        <w:tc>
          <w:tcPr>
            <w:tcW w:w="198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bCs/>
                <w:i w:val="0"/>
                <w:caps w:val="0"/>
                <w:color w:val="000000"/>
                <w:spacing w:val="0"/>
                <w:w w:val="100"/>
                <w:kern w:val="2"/>
                <w:sz w:val="21"/>
                <w:szCs w:val="21"/>
                <w:lang w:val="en-US" w:eastAsia="zh-CN" w:bidi="ar-SA"/>
              </w:rPr>
              <w:t>妇产、儿科实训室</w:t>
            </w:r>
          </w:p>
        </w:tc>
        <w:tc>
          <w:tcPr>
            <w:tcW w:w="1278"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500</w:t>
            </w:r>
          </w:p>
        </w:tc>
        <w:tc>
          <w:tcPr>
            <w:tcW w:w="1417" w:type="dxa"/>
            <w:vAlign w:val="center"/>
          </w:tcPr>
          <w:p>
            <w:pPr>
              <w:keepNext w:val="0"/>
              <w:keepLines w:val="0"/>
              <w:pageBreakBefore w:val="0"/>
              <w:kinsoku/>
              <w:wordWrap/>
              <w:overflowPunct/>
              <w:topLinePunct w:val="0"/>
              <w:autoSpaceDE/>
              <w:autoSpaceDN/>
              <w:bidi w:val="0"/>
              <w:adjustRightInd/>
              <w:snapToGrid w:val="0"/>
              <w:spacing w:before="0" w:beforeAutospacing="0" w:after="0" w:afterAutospacing="0" w:line="360" w:lineRule="exact"/>
              <w:jc w:val="center"/>
              <w:textAlignment w:val="baseline"/>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lang w:val="en-US" w:eastAsia="zh-CN"/>
              </w:rPr>
              <w:t>200</w:t>
            </w:r>
          </w:p>
        </w:tc>
        <w:tc>
          <w:tcPr>
            <w:tcW w:w="2624" w:type="dxa"/>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hint="eastAsia" w:ascii="宋体" w:hAnsi="宋体" w:eastAsia="宋体" w:cs="宋体"/>
                <w:b w:val="0"/>
                <w:bCs/>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kern w:val="2"/>
                <w:sz w:val="21"/>
                <w:szCs w:val="21"/>
                <w:lang w:val="en-US" w:eastAsia="zh-CN" w:bidi="ar-SA"/>
              </w:rPr>
              <w:t>胎儿全自动分娩模型、清宫模型、骨盆模型、四部触诊模型、上环取环模型等。</w:t>
            </w:r>
          </w:p>
        </w:tc>
        <w:tc>
          <w:tcPr>
            <w:tcW w:w="1544" w:type="dxa"/>
            <w:vAlign w:val="center"/>
          </w:tcPr>
          <w:p>
            <w:pPr>
              <w:keepNext w:val="0"/>
              <w:keepLines w:val="0"/>
              <w:pageBreakBefore w:val="0"/>
              <w:kinsoku/>
              <w:wordWrap/>
              <w:overflowPunct/>
              <w:topLinePunct w:val="0"/>
              <w:autoSpaceDE/>
              <w:autoSpaceDN/>
              <w:bidi w:val="0"/>
              <w:adjustRightInd/>
              <w:spacing w:line="360" w:lineRule="exact"/>
              <w:rPr>
                <w:rFonts w:hint="eastAsia" w:ascii="宋体" w:hAnsi="宋体" w:eastAsia="宋体" w:cs="宋体"/>
                <w:color w:val="000000"/>
                <w:sz w:val="21"/>
                <w:szCs w:val="21"/>
              </w:rPr>
            </w:pPr>
          </w:p>
        </w:tc>
      </w:tr>
      <w:bookmarkEnd w:id="193"/>
    </w:tbl>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0"/>
          <w:sz w:val="32"/>
          <w:szCs w:val="32"/>
          <w:lang w:val="en-US" w:eastAsia="zh-CN" w:bidi="ar-SA"/>
        </w:rPr>
      </w:pPr>
      <w:bookmarkStart w:id="194" w:name="_Toc280449724"/>
      <w:bookmarkStart w:id="195" w:name="_Toc30162"/>
      <w:bookmarkStart w:id="196" w:name="_Toc20585"/>
      <w:bookmarkStart w:id="197" w:name="_Toc14335783"/>
      <w:bookmarkStart w:id="198" w:name="_Toc280711884"/>
      <w:bookmarkStart w:id="199" w:name="_Toc363826709"/>
      <w:bookmarkStart w:id="200" w:name="_Toc352756476"/>
      <w:bookmarkStart w:id="201" w:name="_Toc353182683"/>
      <w:bookmarkStart w:id="202" w:name="_Toc28427"/>
      <w:r>
        <w:rPr>
          <w:rFonts w:hint="eastAsia" w:ascii="方正仿宋_GB2312" w:hAnsi="方正仿宋_GB2312" w:eastAsia="方正仿宋_GB2312" w:cs="方正仿宋_GB2312"/>
          <w:b w:val="0"/>
          <w:bCs w:val="0"/>
          <w:kern w:val="0"/>
          <w:sz w:val="32"/>
          <w:szCs w:val="32"/>
          <w:lang w:val="en-US" w:eastAsia="zh-CN" w:bidi="ar-SA"/>
        </w:rPr>
        <w:t>3.校外实训</w:t>
      </w:r>
      <w:bookmarkEnd w:id="194"/>
      <w:bookmarkEnd w:id="195"/>
      <w:bookmarkEnd w:id="196"/>
      <w:bookmarkEnd w:id="197"/>
      <w:bookmarkEnd w:id="198"/>
      <w:bookmarkEnd w:id="199"/>
      <w:bookmarkEnd w:id="200"/>
      <w:bookmarkEnd w:id="201"/>
      <w:r>
        <w:rPr>
          <w:rFonts w:hint="eastAsia" w:ascii="方正仿宋_GB2312" w:hAnsi="方正仿宋_GB2312" w:eastAsia="方正仿宋_GB2312" w:cs="方正仿宋_GB2312"/>
          <w:b w:val="0"/>
          <w:bCs w:val="0"/>
          <w:kern w:val="0"/>
          <w:sz w:val="32"/>
          <w:szCs w:val="32"/>
          <w:lang w:val="en-US" w:eastAsia="zh-CN" w:bidi="ar-SA"/>
        </w:rPr>
        <w:t>条件</w:t>
      </w:r>
      <w:bookmarkEnd w:id="202"/>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ascii="方正仿宋_GB2312" w:hAnsi="方正仿宋_GB2312" w:eastAsia="方正仿宋_GB2312" w:cs="方正仿宋_GB2312"/>
          <w:b w:val="0"/>
          <w:kern w:val="2"/>
          <w:sz w:val="32"/>
          <w:szCs w:val="32"/>
          <w:lang w:val="en-US" w:eastAsia="zh-CN" w:bidi="ar-SA"/>
        </w:rPr>
      </w:pPr>
      <w:r>
        <w:rPr>
          <w:rFonts w:hint="eastAsia" w:ascii="方正仿宋_GB2312" w:hAnsi="方正仿宋_GB2312" w:eastAsia="方正仿宋_GB2312" w:cs="方正仿宋_GB2312"/>
          <w:b w:val="0"/>
          <w:kern w:val="2"/>
          <w:sz w:val="32"/>
          <w:szCs w:val="32"/>
          <w:lang w:val="en-US" w:eastAsia="zh-CN" w:bidi="ar-SA"/>
        </w:rPr>
        <w:t>临床医学专业现拥有铜仁职业技术学院附属医院、铜仁市第一人民医院、凯里市人民医院、德江县人民医院、思南县人民医院等校外实训基地30余所，按此能满足学生实习需要。</w:t>
      </w:r>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ascii="方正仿宋_GB2312" w:hAnsi="方正仿宋_GB2312" w:eastAsia="方正仿宋_GB2312" w:cs="方正仿宋_GB2312"/>
          <w:b w:val="0"/>
          <w:kern w:val="2"/>
          <w:sz w:val="32"/>
          <w:szCs w:val="32"/>
          <w:lang w:val="en-US" w:eastAsia="zh-CN" w:bidi="ar-SA"/>
        </w:rPr>
      </w:pPr>
      <w:r>
        <w:rPr>
          <w:rFonts w:hint="eastAsia" w:ascii="方正仿宋_GB2312" w:hAnsi="方正仿宋_GB2312" w:eastAsia="方正仿宋_GB2312" w:cs="方正仿宋_GB2312"/>
          <w:b w:val="0"/>
          <w:kern w:val="2"/>
          <w:sz w:val="32"/>
          <w:szCs w:val="32"/>
          <w:lang w:val="en-US" w:eastAsia="zh-CN" w:bidi="ar-SA"/>
        </w:rPr>
        <w:t>临床医学专业毕业实习安排在第5、6学期进行，其中临床实习40周。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0"/>
        <w:textAlignment w:val="auto"/>
        <w:rPr>
          <w:rFonts w:hint="eastAsia" w:ascii="方正楷体_GB2312" w:hAnsi="方正楷体_GB2312" w:eastAsia="方正楷体_GB2312" w:cs="方正楷体_GB2312"/>
          <w:b/>
          <w:bCs/>
          <w:i w:val="0"/>
          <w:caps w:val="0"/>
          <w:spacing w:val="0"/>
          <w:w w:val="100"/>
          <w:sz w:val="24"/>
          <w:szCs w:val="24"/>
        </w:rPr>
      </w:pPr>
      <w:r>
        <w:rPr>
          <w:rFonts w:hint="eastAsia"/>
          <w:lang w:val="en-US" w:eastAsia="zh-CN"/>
        </w:rPr>
        <w:t xml:space="preserve">                    </w:t>
      </w:r>
      <w:r>
        <w:rPr>
          <w:rFonts w:hint="eastAsia" w:ascii="方正楷体_GB2312" w:hAnsi="方正楷体_GB2312" w:eastAsia="方正楷体_GB2312" w:cs="方正楷体_GB2312"/>
          <w:b/>
          <w:bCs/>
          <w:sz w:val="24"/>
          <w:szCs w:val="24"/>
          <w:lang w:val="en-US" w:eastAsia="zh-CN"/>
        </w:rPr>
        <w:t xml:space="preserve"> </w:t>
      </w:r>
      <w:r>
        <w:rPr>
          <w:rFonts w:hint="eastAsia" w:ascii="方正楷体_GB2312" w:hAnsi="方正楷体_GB2312" w:eastAsia="方正楷体_GB2312" w:cs="方正楷体_GB2312"/>
          <w:b/>
          <w:bCs/>
          <w:i w:val="0"/>
          <w:caps w:val="0"/>
          <w:spacing w:val="0"/>
          <w:w w:val="100"/>
          <w:sz w:val="24"/>
          <w:szCs w:val="24"/>
          <w:lang w:val="en-US" w:eastAsia="zh-CN"/>
        </w:rPr>
        <w:t>临床医学</w:t>
      </w:r>
      <w:r>
        <w:rPr>
          <w:rFonts w:hint="eastAsia" w:ascii="方正楷体_GB2312" w:hAnsi="方正楷体_GB2312" w:eastAsia="方正楷体_GB2312" w:cs="方正楷体_GB2312"/>
          <w:b/>
          <w:bCs/>
          <w:i w:val="0"/>
          <w:caps w:val="0"/>
          <w:spacing w:val="0"/>
          <w:w w:val="100"/>
          <w:sz w:val="24"/>
          <w:szCs w:val="24"/>
        </w:rPr>
        <w:t>专业校企合作基地一览表</w:t>
      </w:r>
    </w:p>
    <w:tbl>
      <w:tblPr>
        <w:tblStyle w:val="12"/>
        <w:tblpPr w:leftFromText="180" w:rightFromText="180" w:vertAnchor="text" w:horzAnchor="page" w:tblpX="1415" w:tblpY="796"/>
        <w:tblW w:w="0" w:type="auto"/>
        <w:tblInd w:w="0" w:type="dxa"/>
        <w:tblLayout w:type="fixed"/>
        <w:tblCellMar>
          <w:top w:w="0" w:type="dxa"/>
          <w:left w:w="0" w:type="dxa"/>
          <w:bottom w:w="0" w:type="dxa"/>
          <w:right w:w="0" w:type="dxa"/>
        </w:tblCellMar>
      </w:tblPr>
      <w:tblGrid>
        <w:gridCol w:w="465"/>
        <w:gridCol w:w="1105"/>
        <w:gridCol w:w="992"/>
        <w:gridCol w:w="709"/>
        <w:gridCol w:w="850"/>
        <w:gridCol w:w="851"/>
        <w:gridCol w:w="1134"/>
        <w:gridCol w:w="992"/>
        <w:gridCol w:w="850"/>
        <w:gridCol w:w="1134"/>
      </w:tblGrid>
      <w:tr>
        <w:tblPrEx>
          <w:tblCellMar>
            <w:top w:w="0" w:type="dxa"/>
            <w:left w:w="0" w:type="dxa"/>
            <w:bottom w:w="0" w:type="dxa"/>
            <w:right w:w="0" w:type="dxa"/>
          </w:tblCellMar>
        </w:tblPrEx>
        <w:trPr>
          <w:trHeight w:val="555"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序号</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合作企业名称</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医院所在地</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医院等级</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合作程度</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合作协议签订时间</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适应专业</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主要功能</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管理老师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center"/>
              <w:rPr>
                <w:rFonts w:hint="eastAsia" w:ascii="宋体" w:hAnsi="宋体" w:eastAsia="宋体" w:cs="宋体"/>
                <w:b/>
                <w:i w:val="0"/>
                <w:caps w:val="0"/>
                <w:spacing w:val="0"/>
                <w:w w:val="100"/>
                <w:sz w:val="21"/>
                <w:szCs w:val="21"/>
              </w:rPr>
            </w:pPr>
            <w:r>
              <w:rPr>
                <w:rFonts w:hint="eastAsia" w:ascii="宋体" w:hAnsi="宋体" w:eastAsia="宋体" w:cs="宋体"/>
                <w:b/>
                <w:i w:val="0"/>
                <w:caps w:val="0"/>
                <w:spacing w:val="0"/>
                <w:w w:val="100"/>
                <w:kern w:val="0"/>
                <w:sz w:val="21"/>
                <w:szCs w:val="21"/>
              </w:rPr>
              <w:t>联系电话</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铜仁市第一人民医院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碧江区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紧密型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吴静妮</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13885687071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铜仁市碧江区中医院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碧江区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紧密型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雷莉</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15985621441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3</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王主任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13985861407</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4</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德江县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冯恺蝶</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18744888704</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5</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周主任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13985864853</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6</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思南县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吴科长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18685668258</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7</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王磊</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13595637019</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8</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石阡县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李院长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13595670895</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9</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李主任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13985866333</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10</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印江县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杨院长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13312456985</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11</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江口县人民医院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江口县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李峰</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18085678466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12</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赵科长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13017002698</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松桃县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刘老师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13638112686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14</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玉屏县医院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玉屏县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伍主任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15985677520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沿河县人民医院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沿河县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张波</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18785664051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16</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贵医二附院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2010</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严科长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13595508261</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17</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黔东南州中医院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甘科长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13985286116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凯里市第一人民医院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凯里市</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龙主任</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13195251920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19</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秀山县人民医院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秀山县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2002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陈慧老师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13609499959</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遵义医学院附属医院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遵义市红花岗区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2011</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康复、影像</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毕小燕</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15870104588</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21</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凤冈县人民医院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遵义市凤冈县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2010</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临床、影像、检验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兰老师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15186613462</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22</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贵阳市二院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贵阳市观山湖区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2011</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康复、影像、检验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高圆老师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18985580760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23</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贵阳市三院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贵阳市花溪区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三级</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2012</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冯老师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13985478597</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24</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贵州省第二人民医院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贵阳市乌当区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2014</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谭老师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18984589735</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25</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水城矿业集团总医院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六盘水钟山区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2011</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刘莹</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13885839299</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26</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遵义市红花岗区人民医院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遵义市红花岗区</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2015</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 xml:space="preserve">影像、检验、临床、康复 </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吴老师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18212172862</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27</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水钢集团总医院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六盘水</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2015</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影像、检验、临床、康复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彭老师</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18685812200</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28</w:t>
            </w:r>
          </w:p>
        </w:tc>
        <w:tc>
          <w:tcPr>
            <w:tcW w:w="1105"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万山区人民医院</w:t>
            </w:r>
          </w:p>
        </w:tc>
        <w:tc>
          <w:tcPr>
            <w:tcW w:w="992"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万山区</w:t>
            </w:r>
          </w:p>
        </w:tc>
        <w:tc>
          <w:tcPr>
            <w:tcW w:w="709"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紧密型</w:t>
            </w:r>
          </w:p>
        </w:tc>
        <w:tc>
          <w:tcPr>
            <w:tcW w:w="851"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2016</w:t>
            </w:r>
          </w:p>
        </w:tc>
        <w:tc>
          <w:tcPr>
            <w:tcW w:w="1134"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临床、检验、影像、康复</w:t>
            </w:r>
          </w:p>
        </w:tc>
        <w:tc>
          <w:tcPr>
            <w:tcW w:w="992" w:type="dxa"/>
            <w:tcBorders>
              <w:top w:val="single" w:color="000000" w:sz="4" w:space="0"/>
              <w:left w:val="single" w:color="000000" w:sz="4" w:space="0"/>
              <w:bottom w:val="nil"/>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实习、见习、实训、就业</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高丽</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18585986196</w:t>
            </w:r>
          </w:p>
        </w:tc>
      </w:tr>
      <w:tr>
        <w:tblPrEx>
          <w:tblCellMar>
            <w:top w:w="0" w:type="dxa"/>
            <w:left w:w="0" w:type="dxa"/>
            <w:bottom w:w="0" w:type="dxa"/>
            <w:right w:w="0" w:type="dxa"/>
          </w:tblCellMar>
        </w:tblPrEx>
        <w:trPr>
          <w:trHeight w:val="499" w:hRule="atLeast"/>
        </w:trPr>
        <w:tc>
          <w:tcPr>
            <w:tcW w:w="46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29</w:t>
            </w:r>
          </w:p>
        </w:tc>
        <w:tc>
          <w:tcPr>
            <w:tcW w:w="1105"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三穗县中医医院</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三穗县</w:t>
            </w:r>
          </w:p>
        </w:tc>
        <w:tc>
          <w:tcPr>
            <w:tcW w:w="709"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二甲</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snapToGrid w:val="0"/>
              <w:spacing w:before="0" w:beforeAutospacing="0" w:after="0" w:afterAutospacing="0" w:line="240" w:lineRule="auto"/>
              <w:jc w:val="center"/>
              <w:textAlignment w:val="baseline"/>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松散型</w:t>
            </w:r>
          </w:p>
        </w:tc>
        <w:tc>
          <w:tcPr>
            <w:tcW w:w="851"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2018</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临床、检验、影像、康复</w:t>
            </w:r>
          </w:p>
        </w:tc>
        <w:tc>
          <w:tcPr>
            <w:tcW w:w="992"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实习实训</w:t>
            </w:r>
          </w:p>
        </w:tc>
        <w:tc>
          <w:tcPr>
            <w:tcW w:w="850"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袁科长</w:t>
            </w:r>
          </w:p>
        </w:tc>
        <w:tc>
          <w:tcPr>
            <w:tcW w:w="1134" w:type="dxa"/>
            <w:tcBorders>
              <w:top w:val="single" w:color="000000" w:sz="4" w:space="0"/>
              <w:left w:val="single" w:color="000000" w:sz="4" w:space="0"/>
              <w:bottom w:val="single" w:color="000000" w:sz="4" w:space="0"/>
              <w:right w:val="single" w:color="000000" w:sz="4" w:space="0"/>
            </w:tcBorders>
            <w:tcMar>
              <w:top w:w="10" w:type="dxa"/>
              <w:left w:w="10" w:type="dxa"/>
              <w:right w:w="10" w:type="dxa"/>
            </w:tcMar>
            <w:vAlign w:val="center"/>
          </w:tcPr>
          <w:p>
            <w:pPr>
              <w:widowControl/>
              <w:snapToGrid w:val="0"/>
              <w:spacing w:before="0" w:beforeAutospacing="0" w:after="0" w:afterAutospacing="0" w:line="240" w:lineRule="auto"/>
              <w:jc w:val="center"/>
              <w:textAlignment w:val="center"/>
              <w:rPr>
                <w:rFonts w:hint="eastAsia" w:ascii="宋体" w:hAnsi="宋体" w:eastAsia="宋体" w:cs="宋体"/>
                <w:b w:val="0"/>
                <w:i w:val="0"/>
                <w:caps w:val="0"/>
                <w:spacing w:val="0"/>
                <w:w w:val="100"/>
                <w:sz w:val="21"/>
                <w:szCs w:val="21"/>
              </w:rPr>
            </w:pPr>
            <w:r>
              <w:rPr>
                <w:rFonts w:hint="eastAsia" w:ascii="宋体" w:hAnsi="宋体" w:eastAsia="宋体" w:cs="宋体"/>
                <w:b w:val="0"/>
                <w:i w:val="0"/>
                <w:caps w:val="0"/>
                <w:spacing w:val="0"/>
                <w:w w:val="100"/>
                <w:kern w:val="0"/>
                <w:sz w:val="21"/>
                <w:szCs w:val="21"/>
              </w:rPr>
              <w:t>15185623759</w:t>
            </w:r>
          </w:p>
        </w:tc>
      </w:tr>
    </w:tbl>
    <w:p>
      <w:pPr>
        <w:pStyle w:val="2"/>
        <w:rPr>
          <w:rFonts w:hint="default"/>
          <w:lang w:val="en-US" w:eastAsia="zh-CN"/>
        </w:rPr>
      </w:pP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203" w:name="_Toc23534"/>
      <w:bookmarkStart w:id="204" w:name="_Toc3604"/>
      <w:bookmarkStart w:id="205" w:name="_Toc29272"/>
      <w:bookmarkStart w:id="206" w:name="_Toc14335784"/>
      <w:r>
        <w:rPr>
          <w:rFonts w:hint="eastAsia" w:ascii="方正楷体_GB2312" w:hAnsi="方正楷体_GB2312" w:eastAsia="方正楷体_GB2312" w:cs="方正楷体_GB2312"/>
          <w:b w:val="0"/>
          <w:bCs w:val="0"/>
          <w:lang w:val="en-US" w:eastAsia="zh-CN"/>
        </w:rPr>
        <w:t>（三）教学资源</w:t>
      </w:r>
      <w:bookmarkEnd w:id="189"/>
      <w:bookmarkEnd w:id="190"/>
      <w:bookmarkEnd w:id="191"/>
      <w:bookmarkEnd w:id="192"/>
      <w:bookmarkEnd w:id="203"/>
      <w:bookmarkEnd w:id="204"/>
      <w:bookmarkEnd w:id="205"/>
      <w:bookmarkEnd w:id="206"/>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ascii="方正仿宋_GB2312" w:hAnsi="方正仿宋_GB2312" w:eastAsia="方正仿宋_GB2312" w:cs="方正仿宋_GB2312"/>
          <w:b w:val="0"/>
          <w:kern w:val="2"/>
          <w:sz w:val="32"/>
          <w:szCs w:val="32"/>
          <w:lang w:val="en-US" w:eastAsia="zh-CN" w:bidi="ar-SA"/>
        </w:rPr>
      </w:pPr>
      <w:bookmarkStart w:id="207" w:name="_Toc25404"/>
      <w:bookmarkStart w:id="208" w:name="_Toc352756484"/>
      <w:bookmarkStart w:id="209" w:name="_Toc14335787"/>
      <w:bookmarkStart w:id="210" w:name="_Toc353182691"/>
      <w:bookmarkStart w:id="211" w:name="_Toc19357"/>
      <w:r>
        <w:rPr>
          <w:rFonts w:hint="eastAsia" w:ascii="方正仿宋_GB2312" w:hAnsi="方正仿宋_GB2312" w:eastAsia="方正仿宋_GB2312" w:cs="方正仿宋_GB2312"/>
          <w:b w:val="0"/>
          <w:kern w:val="2"/>
          <w:sz w:val="32"/>
          <w:szCs w:val="32"/>
          <w:lang w:val="en-US" w:eastAsia="zh-CN" w:bidi="ar-SA"/>
        </w:rPr>
        <w:t>教学资源主要包括能够满足学生专业学习、教师专业教学研究和教学实施所需的教材、图书文献及数字教学资源等。</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212" w:name="_Toc16368"/>
      <w:r>
        <w:rPr>
          <w:rFonts w:hint="eastAsia" w:ascii="方正仿宋_GB2312" w:hAnsi="方正仿宋_GB2312" w:eastAsia="方正仿宋_GB2312" w:cs="方正仿宋_GB2312"/>
          <w:b w:val="0"/>
          <w:bCs w:val="0"/>
          <w:kern w:val="2"/>
          <w:sz w:val="32"/>
          <w:szCs w:val="32"/>
          <w:lang w:val="en-US" w:eastAsia="zh-CN" w:bidi="ar-SA"/>
        </w:rPr>
        <w:t>1.教材资源</w:t>
      </w:r>
      <w:bookmarkEnd w:id="212"/>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按照国家规定选用优质教材， 禁止不合格的教材进入课堂。学校应建立专业教师、行业专家和教研人员等参与的教材选用机构， 完善教材选用制度，经过规范程序择优选用教材。</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213" w:name="_Toc16025"/>
      <w:r>
        <w:rPr>
          <w:rFonts w:hint="eastAsia" w:ascii="方正仿宋_GB2312" w:hAnsi="方正仿宋_GB2312" w:eastAsia="方正仿宋_GB2312" w:cs="方正仿宋_GB2312"/>
          <w:b w:val="0"/>
          <w:bCs w:val="0"/>
          <w:kern w:val="2"/>
          <w:sz w:val="32"/>
          <w:szCs w:val="32"/>
          <w:lang w:val="en-US" w:eastAsia="zh-CN" w:bidi="ar-SA"/>
        </w:rPr>
        <w:t>2.图书资源</w:t>
      </w:r>
      <w:bookmarkEnd w:id="213"/>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图书文献配备能满足人才培养、专业建设、教科研等工作的需要，方便师生查询、借阅。专业类图书文献主要包括：涵盖基础医学及临床医学各学科、卫生法规、执业(助理) 医师考试辅导等临床医学专业相关图书和一定数量的国内外专业期刊； 要有满足本专业师生需要的电子图书、期刊、在线文献检索等电子阅览资源和设备。</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214" w:name="_Toc640"/>
      <w:r>
        <w:rPr>
          <w:rFonts w:hint="eastAsia" w:ascii="方正仿宋_GB2312" w:hAnsi="方正仿宋_GB2312" w:eastAsia="方正仿宋_GB2312" w:cs="方正仿宋_GB2312"/>
          <w:b w:val="0"/>
          <w:bCs w:val="0"/>
          <w:kern w:val="2"/>
          <w:sz w:val="32"/>
          <w:szCs w:val="32"/>
          <w:lang w:val="en-US" w:eastAsia="zh-CN" w:bidi="ar-SA"/>
        </w:rPr>
        <w:t>3.数字资源</w:t>
      </w:r>
      <w:bookmarkEnd w:id="214"/>
    </w:p>
    <w:p>
      <w:pPr>
        <w:pStyle w:val="28"/>
        <w:keepNext/>
        <w:keepLines/>
        <w:pageBreakBefore w:val="0"/>
        <w:widowControl w:val="0"/>
        <w:numPr>
          <w:ilvl w:val="0"/>
          <w:numId w:val="0"/>
        </w:numPr>
        <w:kinsoku/>
        <w:wordWrap/>
        <w:overflowPunct/>
        <w:topLinePunct w:val="0"/>
        <w:autoSpaceDE/>
        <w:autoSpaceDN/>
        <w:bidi w:val="0"/>
        <w:adjustRightInd/>
        <w:snapToGrid/>
        <w:spacing w:before="0" w:after="0" w:line="560" w:lineRule="exact"/>
        <w:ind w:leftChars="0"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建设、配备与本专业有关的音视频素材、教学课件、数字化教学案例库、 虚拟仿真软件、数字教材等专业教学资源库，应种类丰富、形式多样、使用便 捷、动态更新， 能满足教学要求。</w:t>
      </w:r>
    </w:p>
    <w:tbl>
      <w:tblPr>
        <w:tblStyle w:val="12"/>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0"/>
        <w:gridCol w:w="3044"/>
        <w:gridCol w:w="5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tblHeader/>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bCs w:val="0"/>
                <w:i w:val="0"/>
                <w:caps w:val="0"/>
                <w:color w:val="000000"/>
                <w:spacing w:val="0"/>
                <w:w w:val="100"/>
                <w:kern w:val="2"/>
                <w:sz w:val="21"/>
                <w:szCs w:val="21"/>
                <w:lang w:val="en-US" w:eastAsia="zh-CN" w:bidi="ar-SA"/>
              </w:rPr>
            </w:pPr>
            <w:r>
              <w:rPr>
                <w:rFonts w:ascii="宋体" w:hAnsi="宋体" w:eastAsia="宋体" w:cs="Times New Roman"/>
                <w:b/>
                <w:bCs w:val="0"/>
                <w:i w:val="0"/>
                <w:caps w:val="0"/>
                <w:color w:val="000000"/>
                <w:spacing w:val="0"/>
                <w:w w:val="100"/>
                <w:kern w:val="2"/>
                <w:sz w:val="21"/>
                <w:szCs w:val="21"/>
                <w:lang w:val="en-US" w:eastAsia="zh-CN" w:bidi="ar-SA"/>
              </w:rPr>
              <w:t>序 号</w:t>
            </w:r>
          </w:p>
        </w:tc>
        <w:tc>
          <w:tcPr>
            <w:tcW w:w="3044"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bCs w:val="0"/>
                <w:i w:val="0"/>
                <w:caps w:val="0"/>
                <w:color w:val="000000"/>
                <w:spacing w:val="0"/>
                <w:w w:val="100"/>
                <w:kern w:val="2"/>
                <w:sz w:val="21"/>
                <w:szCs w:val="21"/>
                <w:lang w:val="en-US" w:eastAsia="zh-CN" w:bidi="ar-SA"/>
              </w:rPr>
            </w:pPr>
            <w:r>
              <w:rPr>
                <w:rFonts w:ascii="宋体" w:hAnsi="宋体" w:eastAsia="宋体" w:cs="Times New Roman"/>
                <w:b/>
                <w:bCs w:val="0"/>
                <w:i w:val="0"/>
                <w:caps w:val="0"/>
                <w:color w:val="000000"/>
                <w:spacing w:val="0"/>
                <w:w w:val="100"/>
                <w:kern w:val="2"/>
                <w:sz w:val="21"/>
                <w:szCs w:val="21"/>
                <w:lang w:val="en-US" w:eastAsia="zh-CN" w:bidi="ar-SA"/>
              </w:rPr>
              <w:t>课程名称</w:t>
            </w:r>
          </w:p>
        </w:tc>
        <w:tc>
          <w:tcPr>
            <w:tcW w:w="5332" w:type="dxa"/>
            <w:tcBorders>
              <w:top w:val="single" w:color="000000" w:sz="4" w:space="0"/>
              <w:left w:val="single" w:color="000000" w:sz="4" w:space="0"/>
              <w:bottom w:val="single" w:color="000000" w:sz="4" w:space="0"/>
              <w:right w:val="single" w:color="000000" w:sz="4" w:space="0"/>
            </w:tcBorders>
            <w:vAlign w:val="center"/>
          </w:tcPr>
          <w:p>
            <w:pPr>
              <w:widowControl/>
              <w:snapToGrid w:val="0"/>
              <w:spacing w:before="0" w:beforeAutospacing="0" w:after="0" w:afterAutospacing="0" w:line="400" w:lineRule="exact"/>
              <w:jc w:val="center"/>
              <w:textAlignment w:val="baseline"/>
              <w:rPr>
                <w:rFonts w:ascii="宋体" w:hAnsi="宋体" w:eastAsia="宋体" w:cs="Times New Roman"/>
                <w:b/>
                <w:bCs w:val="0"/>
                <w:i w:val="0"/>
                <w:caps w:val="0"/>
                <w:color w:val="000000"/>
                <w:spacing w:val="0"/>
                <w:w w:val="100"/>
                <w:kern w:val="2"/>
                <w:sz w:val="21"/>
                <w:szCs w:val="21"/>
                <w:lang w:val="en-US" w:eastAsia="zh-CN" w:bidi="ar-SA"/>
              </w:rPr>
            </w:pPr>
            <w:r>
              <w:rPr>
                <w:rFonts w:ascii="宋体" w:hAnsi="宋体" w:eastAsia="宋体" w:cs="Times New Roman"/>
                <w:b/>
                <w:bCs w:val="0"/>
                <w:i w:val="0"/>
                <w:caps w:val="0"/>
                <w:color w:val="000000"/>
                <w:spacing w:val="0"/>
                <w:w w:val="100"/>
                <w:kern w:val="2"/>
                <w:sz w:val="21"/>
                <w:szCs w:val="21"/>
                <w:lang w:val="en-US" w:eastAsia="zh-CN" w:bidi="ar-SA"/>
              </w:rPr>
              <w:t>网  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1</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诊断学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http://mooc1.chaoxing.com/course/204546344.html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2</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hint="default"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内科学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http://mooc1.chaoxing.com/course/203652093.html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3</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外科学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http://mooc1.chaoxing.com/course/203785894.html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4</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妇产科学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http://mooc1.chaoxing.com/course/203789971.html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910"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ascii="宋体" w:hAnsi="宋体" w:eastAsia="宋体" w:cs="Times New Roman"/>
                <w:b w:val="0"/>
                <w:i w:val="0"/>
                <w:caps w:val="0"/>
                <w:color w:val="000000"/>
                <w:spacing w:val="0"/>
                <w:w w:val="100"/>
                <w:kern w:val="2"/>
                <w:sz w:val="21"/>
                <w:szCs w:val="21"/>
                <w:lang w:val="en-US" w:eastAsia="zh-CN" w:bidi="ar-SA"/>
              </w:rPr>
              <w:t>5</w:t>
            </w:r>
          </w:p>
        </w:tc>
        <w:tc>
          <w:tcPr>
            <w:tcW w:w="304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center"/>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儿科学</w:t>
            </w:r>
          </w:p>
        </w:tc>
        <w:tc>
          <w:tcPr>
            <w:tcW w:w="5332"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jc w:val="both"/>
              <w:textAlignment w:val="baseline"/>
              <w:rPr>
                <w:rFonts w:ascii="宋体" w:hAnsi="宋体" w:eastAsia="宋体" w:cs="Times New Roman"/>
                <w:b w:val="0"/>
                <w:i w:val="0"/>
                <w:caps w:val="0"/>
                <w:color w:val="000000"/>
                <w:spacing w:val="0"/>
                <w:w w:val="100"/>
                <w:kern w:val="2"/>
                <w:sz w:val="21"/>
                <w:szCs w:val="21"/>
                <w:lang w:val="en-US" w:eastAsia="zh-CN" w:bidi="ar-SA"/>
              </w:rPr>
            </w:pPr>
            <w:r>
              <w:rPr>
                <w:rFonts w:hint="eastAsia" w:ascii="宋体" w:hAnsi="宋体" w:eastAsia="宋体" w:cs="Times New Roman"/>
                <w:b w:val="0"/>
                <w:i w:val="0"/>
                <w:caps w:val="0"/>
                <w:color w:val="000000"/>
                <w:spacing w:val="0"/>
                <w:w w:val="100"/>
                <w:kern w:val="2"/>
                <w:sz w:val="21"/>
                <w:szCs w:val="21"/>
                <w:lang w:val="en-US" w:eastAsia="zh-CN" w:bidi="ar-SA"/>
              </w:rPr>
              <w:t>http://mooc1.chaoxing.com/course/204552169.html</w:t>
            </w:r>
          </w:p>
        </w:tc>
      </w:tr>
    </w:tbl>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215" w:name="_Toc30548"/>
      <w:r>
        <w:rPr>
          <w:rFonts w:hint="eastAsia" w:ascii="方正楷体_GB2312" w:hAnsi="方正楷体_GB2312" w:eastAsia="方正楷体_GB2312" w:cs="方正楷体_GB2312"/>
          <w:b w:val="0"/>
          <w:bCs w:val="0"/>
          <w:lang w:val="en-US" w:eastAsia="zh-CN"/>
        </w:rPr>
        <w:t>（四）教学方法</w:t>
      </w:r>
      <w:bookmarkEnd w:id="215"/>
    </w:p>
    <w:p>
      <w:pPr>
        <w:keepNext w:val="0"/>
        <w:keepLines w:val="0"/>
        <w:pageBreakBefore w:val="0"/>
        <w:widowControl w:val="0"/>
        <w:kinsoku/>
        <w:wordWrap/>
        <w:overflowPunct/>
        <w:topLinePunct w:val="0"/>
        <w:autoSpaceDE/>
        <w:autoSpaceDN/>
        <w:bidi w:val="0"/>
        <w:adjustRightInd/>
        <w:snapToGrid w:val="0"/>
        <w:spacing w:line="560" w:lineRule="exact"/>
        <w:ind w:firstLine="640" w:firstLineChars="200"/>
        <w:jc w:val="left"/>
        <w:textAlignment w:val="auto"/>
        <w:rPr>
          <w:rFonts w:hint="eastAsia" w:ascii="方正仿宋_GB2312" w:hAnsi="方正仿宋_GB2312" w:eastAsia="方正仿宋_GB2312" w:cs="方正仿宋_GB2312"/>
          <w:b w:val="0"/>
          <w:kern w:val="2"/>
          <w:sz w:val="32"/>
          <w:szCs w:val="32"/>
          <w:lang w:val="en-US" w:eastAsia="zh-CN" w:bidi="ar-SA"/>
        </w:rPr>
      </w:pPr>
      <w:r>
        <w:rPr>
          <w:rFonts w:hint="eastAsia" w:ascii="方正仿宋_GB2312" w:hAnsi="方正仿宋_GB2312" w:eastAsia="方正仿宋_GB2312" w:cs="方正仿宋_GB2312"/>
          <w:b w:val="0"/>
          <w:kern w:val="2"/>
          <w:sz w:val="32"/>
          <w:szCs w:val="32"/>
          <w:lang w:val="en-US" w:eastAsia="zh-CN" w:bidi="ar-SA"/>
        </w:rPr>
        <w:t>主要采用理论教授、小组讨论、直观教具演示、任务驱动、校内实训基地 模拟训练、校外实践基地现场学习与学生自主学习相结合的多种教学方法。</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216" w:name="_Toc5804"/>
      <w:r>
        <w:rPr>
          <w:rFonts w:hint="eastAsia" w:ascii="方正仿宋_GB2312" w:hAnsi="方正仿宋_GB2312" w:eastAsia="方正仿宋_GB2312" w:cs="方正仿宋_GB2312"/>
          <w:b w:val="0"/>
          <w:bCs w:val="0"/>
          <w:kern w:val="2"/>
          <w:sz w:val="32"/>
          <w:szCs w:val="32"/>
          <w:lang w:val="en-US" w:eastAsia="zh-CN" w:bidi="ar-SA"/>
        </w:rPr>
        <w:t>1.案例教学法</w:t>
      </w:r>
      <w:bookmarkEnd w:id="216"/>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利用典型案例作为教学媒介，针对教学内容，教师课前精心设计典型案例，将教学内容融入案例中，课堂中在教师的指导下，学生分小组对案例进行阅读、思考及谈论分析，基于工作过程，层层深入并作出相应的诊断，大大地活跃了课堂气氛，并做到理论联系实际，充分地培养学生的临床思维。</w:t>
      </w:r>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2.PBL教学法</w:t>
      </w:r>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以问题为中心，结合教学重难点，设置并提出相关问题，学生根据教师提出的问题去查阅教材并搜集相关的资料，课堂中围绕问题相互讨论，同时在讨论中教师要善于引导学生，然后选代表回答问题，教师再针对学生的回答进行点评、补充并做总结。PBL 教学法为学生创造了一宗良好的宽松的学习环境，学生展示自己的机会增多，同时也大大地提高了学生自主学习的积极性和学习效率。</w:t>
      </w:r>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3.情境教学法</w:t>
      </w:r>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 xml:space="preserve"> 在缺乏教学条件的情况下，要创造条件来达到我们的教学目的，尽可能的接近临床并结合临床。如病史采集，我们没有条件提供真正的病例资料（患者）让学生练习问诊，但我们可以采取情境模拟的教学方法，在实验室模拟病房的情境，搜集不同类型疾病的病史资料发给各个小组，先让他们熟悉病史资料，然后每组派两名同学，一名扮演医生的角色，一位扮演患者的角色，根据他们的病史材料做情境问诊，小组其他成员可以补充，小组与小组之间进行评比，教师进行指导和总结，让学生真正体会如何与患者交流，如何建立一环关系，如何把握问诊技巧。</w:t>
      </w:r>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4.应用信息技术手段加强交流互动，改革作业和考试方式。</w:t>
      </w:r>
    </w:p>
    <w:p>
      <w:pPr>
        <w:pageBreakBefore w:val="0"/>
        <w:widowControl w:val="0"/>
        <w:kinsoku/>
        <w:wordWrap/>
        <w:overflowPunct/>
        <w:topLinePunct w:val="0"/>
        <w:autoSpaceDE/>
        <w:autoSpaceDN/>
        <w:bidi w:val="0"/>
        <w:adjustRightInd/>
        <w:snapToGrid w:val="0"/>
        <w:spacing w:beforeAutospacing="0" w:afterAutospacing="0" w:line="560" w:lineRule="exact"/>
        <w:ind w:firstLine="640" w:firstLineChars="200"/>
        <w:jc w:val="left"/>
        <w:textAlignment w:val="baseline"/>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充分利用数字资源：如网络课件、讲课录像、医学科普动画、3D人体解剖等，使抽象的医学知识形象化、生动化，利于学生的理解和掌握。</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充分利用网络学习平台：应用超星学习通平台实现课前+课中+课后的教学模式，以学生为主体教师为主导，构建师生互动、生生互动的平台，充分培养学生思辨能力和沟通能力。</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217" w:name="_Toc16598"/>
      <w:r>
        <w:rPr>
          <w:rFonts w:hint="eastAsia" w:ascii="方正楷体_GB2312" w:hAnsi="方正楷体_GB2312" w:eastAsia="方正楷体_GB2312" w:cs="方正楷体_GB2312"/>
          <w:b w:val="0"/>
          <w:bCs w:val="0"/>
          <w:lang w:val="en-US" w:eastAsia="zh-CN"/>
        </w:rPr>
        <w:t>（五）学习评价</w:t>
      </w:r>
      <w:bookmarkEnd w:id="217"/>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1.注重“学习成效”评价，增强学生学习兴趣</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以学生能力培养为主线，从考核学生成绩转变为评价学生成效，引导学生从注重考试结果向注重学习过程转变，增强学生学习的主动性，提高学生学习和实践能力。改进考核方法和教学改革，是有利于培养创新人才的基本途径。引导学生主动性、创造性地学习。注重学生对知识和技能的掌握，同时注重学生个性化发展的需求和创造力的培养。针对学生的学习特点，在学生的评价机制上加大改革创新力度，针对不同学生，采取多元化的考核评价方式方法。</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2.转变考试观念，培养具有创新精神和创新能力的人才</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从考核学生学习成绩向评价学习成效转变，引导学生从注重考试结果向注重学习过程转变，增强学生学习的主动性，提高学生的学习能力、动手能力和创造能力。更强调通过考试让学生学会学习，增强学生掌握知识的能力。不能忽视学生个性化发展的需求和创造力的培养。</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 xml:space="preserve">3.结合临床医学知识课程特点，丰富考试方式方法 </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根据不同的课程，按照课程内容的特点，性质和教学实际，选择合理的、科学的考试评价方法。考试方法可选择闭卷、开卷、答辩、口试、项目设计、小论文、调查报告、实践操作等不同形式或者组合使用。比如对公共基础课和专业基础课可以采用“平时成绩+期中考试+期末考试”的形成性考核模式；专业核心课可以采用“笔试+项目设计”的考试模式，通过结合康复项目设计，考核学生运用知识、解决问题的能力；专业拓展课可以采用“笔试+小论文/调查报告”，考察学生的综合运用能力。</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218" w:name="_Toc25779"/>
      <w:r>
        <w:rPr>
          <w:rFonts w:hint="eastAsia" w:ascii="方正楷体_GB2312" w:hAnsi="方正楷体_GB2312" w:eastAsia="方正楷体_GB2312" w:cs="方正楷体_GB2312"/>
          <w:b w:val="0"/>
          <w:bCs w:val="0"/>
          <w:lang w:val="en-US" w:eastAsia="zh-CN"/>
        </w:rPr>
        <w:t>（六）质量管理</w:t>
      </w:r>
      <w:bookmarkEnd w:id="218"/>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1.学校和二级院系应建立专业建设和教学质量诊断与改进机制，健全专业 教学质量监控管理制度，完善课堂教学、教学评价、实习实训、毕业设计以及专业调研、人才培养方案更新、资源建设等方面质量标准建设，通过教学实施、过程监控、质量评价和持续改进,达成人才培养规格。</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2.学校和二级院系应完善教学管理机制，加强日常教学组织运行与管理， 定期开展课程建设水平和教学质量诊断与改进，建立健全巡课、听课、评教、评学等制度，建立与医疗机构联动的实践教学环节督导制度，严明教学纪律，强化教学组织功能，定期开展公开课、示范课等教研活动。</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3.学校应建立毕业生跟踪反馈机制及社会评价机制，并对生源情况、在校 生学业水平、毕业生就业情况等进行分析，定期评价人才培养质量和培养目标 达成情况。</w:t>
      </w:r>
    </w:p>
    <w:p>
      <w:pPr>
        <w:pageBreakBefore w:val="0"/>
        <w:widowControl w:val="0"/>
        <w:kinsoku/>
        <w:wordWrap/>
        <w:overflowPunct/>
        <w:topLinePunct w:val="0"/>
        <w:autoSpaceDE/>
        <w:autoSpaceDN/>
        <w:bidi w:val="0"/>
        <w:adjustRightInd/>
        <w:spacing w:line="560" w:lineRule="exact"/>
        <w:ind w:firstLine="640" w:firstLineChars="200"/>
        <w:rPr>
          <w:rFonts w:hint="eastAsia" w:ascii="方正仿宋_GB2312" w:hAnsi="方正仿宋_GB2312" w:eastAsia="方正仿宋_GB2312" w:cs="方正仿宋_GB2312"/>
          <w:b w:val="0"/>
          <w:bCs w:val="0"/>
          <w:kern w:val="2"/>
          <w:sz w:val="32"/>
          <w:szCs w:val="32"/>
          <w:lang w:val="en-US" w:eastAsia="zh-CN" w:bidi="ar-SA"/>
        </w:rPr>
      </w:pPr>
      <w:r>
        <w:rPr>
          <w:rFonts w:hint="eastAsia" w:ascii="方正仿宋_GB2312" w:hAnsi="方正仿宋_GB2312" w:eastAsia="方正仿宋_GB2312" w:cs="方正仿宋_GB2312"/>
          <w:b w:val="0"/>
          <w:bCs w:val="0"/>
          <w:kern w:val="2"/>
          <w:sz w:val="32"/>
          <w:szCs w:val="32"/>
          <w:lang w:val="en-US" w:eastAsia="zh-CN" w:bidi="ar-SA"/>
        </w:rPr>
        <w:t>4.专业教研组织应充分利用评价分析结果有效改进专业教学，持续提高人 才培养质量。</w:t>
      </w:r>
    </w:p>
    <w:p>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方正楷体_GB2312" w:hAnsi="方正楷体_GB2312" w:eastAsia="方正楷体_GB2312" w:cs="方正楷体_GB2312"/>
          <w:b w:val="0"/>
          <w:bCs w:val="0"/>
          <w:lang w:val="en-US" w:eastAsia="zh-CN"/>
        </w:rPr>
      </w:pPr>
      <w:bookmarkStart w:id="219" w:name="_Toc8511"/>
      <w:r>
        <w:rPr>
          <w:rFonts w:hint="eastAsia" w:ascii="方正楷体_GB2312" w:hAnsi="方正楷体_GB2312" w:eastAsia="方正楷体_GB2312" w:cs="方正楷体_GB2312"/>
          <w:b w:val="0"/>
          <w:bCs w:val="0"/>
          <w:lang w:val="en-US" w:eastAsia="zh-CN"/>
        </w:rPr>
        <w:t>（七）制度保障</w:t>
      </w:r>
      <w:bookmarkEnd w:id="207"/>
      <w:bookmarkEnd w:id="208"/>
      <w:bookmarkEnd w:id="209"/>
      <w:bookmarkEnd w:id="210"/>
      <w:bookmarkEnd w:id="211"/>
      <w:bookmarkEnd w:id="219"/>
      <w:bookmarkStart w:id="220" w:name="_Toc13655"/>
      <w:bookmarkStart w:id="221" w:name="_Toc18810"/>
      <w:bookmarkStart w:id="222" w:name="_Toc14335788"/>
      <w:bookmarkStart w:id="223" w:name="_Toc352756488"/>
      <w:bookmarkStart w:id="224" w:name="_Toc353182695"/>
    </w:p>
    <w:bookmarkEnd w:id="220"/>
    <w:bookmarkEnd w:id="221"/>
    <w:bookmarkEnd w:id="222"/>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方正仿宋_GB2312" w:hAnsi="方正仿宋_GB2312" w:eastAsia="方正仿宋_GB2312" w:cs="方正仿宋_GB2312"/>
          <w:b w:val="0"/>
          <w:bCs w:val="0"/>
          <w:kern w:val="2"/>
          <w:sz w:val="32"/>
          <w:szCs w:val="32"/>
          <w:lang w:val="en-US" w:eastAsia="zh-CN" w:bidi="ar-SA"/>
        </w:rPr>
      </w:pPr>
      <w:bookmarkStart w:id="225" w:name="_Toc14335791"/>
      <w:bookmarkStart w:id="226" w:name="_Toc22130"/>
      <w:bookmarkStart w:id="227" w:name="_Toc28262"/>
      <w:r>
        <w:rPr>
          <w:rFonts w:hint="eastAsia" w:ascii="方正仿宋_GB2312" w:hAnsi="方正仿宋_GB2312" w:eastAsia="方正仿宋_GB2312" w:cs="方正仿宋_GB2312"/>
          <w:b w:val="0"/>
          <w:bCs w:val="0"/>
          <w:kern w:val="2"/>
          <w:sz w:val="32"/>
          <w:szCs w:val="32"/>
          <w:lang w:val="en-US" w:eastAsia="zh-CN" w:bidi="ar-SA"/>
        </w:rPr>
        <w:t>为了确保临床医学专业人才培养方案的顺利实施，在学院教学管理制度的基础上，由临床医学专业建设管理委员会，结合临床医学具体情况制定本专业制定了《专业教师联系企业制度》《专业兼职教师管理办法》《专业课程负责人制度》《专业教师企业挂职实施办法》等十多项管理制度，能有效的保障人才培养方案实施。</w:t>
      </w:r>
    </w:p>
    <w:p>
      <w:pPr>
        <w:pStyle w:val="3"/>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rPr>
          <w:rFonts w:hint="eastAsia" w:ascii="黑体" w:hAnsi="黑体" w:eastAsia="黑体" w:cs="黑体"/>
          <w:b w:val="0"/>
          <w:bCs w:val="0"/>
          <w:sz w:val="32"/>
          <w:szCs w:val="32"/>
          <w:lang w:val="en-US" w:eastAsia="zh-CN"/>
        </w:rPr>
      </w:pPr>
      <w:bookmarkStart w:id="228" w:name="_Toc1445"/>
      <w:bookmarkStart w:id="229" w:name="_Toc9571"/>
      <w:r>
        <w:rPr>
          <w:rFonts w:hint="eastAsia" w:ascii="黑体" w:hAnsi="黑体" w:eastAsia="黑体" w:cs="黑体"/>
          <w:b w:val="0"/>
          <w:bCs w:val="0"/>
          <w:sz w:val="32"/>
          <w:szCs w:val="32"/>
          <w:lang w:val="en-US" w:eastAsia="zh-CN"/>
        </w:rPr>
        <w:t>九、毕业要求</w:t>
      </w:r>
      <w:bookmarkEnd w:id="228"/>
    </w:p>
    <w:p>
      <w:pPr>
        <w:pStyle w:val="3"/>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方正楷体_GB2312" w:hAnsi="方正楷体_GB2312" w:eastAsia="方正楷体_GB2312" w:cs="方正楷体_GB2312"/>
          <w:b w:val="0"/>
          <w:bCs w:val="0"/>
          <w:color w:val="000000" w:themeColor="text1"/>
          <w:kern w:val="36"/>
          <w:sz w:val="32"/>
          <w:szCs w:val="32"/>
          <w:lang w:val="en-US" w:eastAsia="zh-CN" w:bidi="ar-SA"/>
          <w14:textFill>
            <w14:solidFill>
              <w14:schemeClr w14:val="tx1"/>
            </w14:solidFill>
          </w14:textFill>
        </w:rPr>
      </w:pPr>
      <w:bookmarkStart w:id="230" w:name="_Toc4869"/>
      <w:r>
        <w:rPr>
          <w:rFonts w:hint="eastAsia" w:ascii="方正楷体_GB2312" w:hAnsi="方正楷体_GB2312" w:eastAsia="方正楷体_GB2312" w:cs="方正楷体_GB2312"/>
          <w:b w:val="0"/>
          <w:bCs w:val="0"/>
          <w:kern w:val="2"/>
          <w:sz w:val="32"/>
          <w:szCs w:val="32"/>
          <w:lang w:val="en-US" w:eastAsia="zh-CN" w:bidi="ar-SA"/>
        </w:rPr>
        <w:t>毕业标准</w:t>
      </w:r>
      <w:bookmarkEnd w:id="230"/>
    </w:p>
    <w:p>
      <w:pPr>
        <w:pStyle w:val="21"/>
        <w:keepNext w:val="0"/>
        <w:keepLines w:val="0"/>
        <w:pageBreakBefore w:val="0"/>
        <w:widowControl w:val="0"/>
        <w:kinsoku/>
        <w:wordWrap/>
        <w:overflowPunct/>
        <w:topLinePunct w:val="0"/>
        <w:autoSpaceDE/>
        <w:autoSpaceDN/>
        <w:bidi w:val="0"/>
        <w:adjustRightInd/>
        <w:snapToGrid w:val="0"/>
        <w:spacing w:before="0" w:beforeLines="0" w:line="560" w:lineRule="exact"/>
        <w:ind w:left="0" w:right="0"/>
        <w:textAlignment w:val="auto"/>
        <w:outlineLvl w:val="1"/>
        <w:rPr>
          <w:rFonts w:hint="eastAsia"/>
          <w:lang w:val="en-US" w:eastAsia="zh-CN"/>
        </w:rPr>
      </w:pPr>
      <w:bookmarkStart w:id="231" w:name="_Toc18837"/>
      <w:bookmarkStart w:id="232" w:name="_Toc24866"/>
      <w:r>
        <w:rPr>
          <w:rFonts w:hint="eastAsia" w:ascii="方正楷体_GB2312" w:hAnsi="方正楷体_GB2312" w:eastAsia="方正楷体_GB2312" w:cs="方正楷体_GB2312"/>
          <w:b/>
          <w:bCs/>
          <w:iCs w:val="0"/>
          <w:color w:val="000000" w:themeColor="text1"/>
          <w:kern w:val="2"/>
          <w:sz w:val="24"/>
          <w:szCs w:val="24"/>
          <w:lang w:val="en-US" w:eastAsia="zh-CN" w:bidi="ar-SA"/>
          <w14:textFill>
            <w14:solidFill>
              <w14:schemeClr w14:val="tx1"/>
            </w14:solidFill>
          </w14:textFill>
        </w:rPr>
        <w:t>表9  临床医学专业毕业标准一览表</w:t>
      </w:r>
      <w:bookmarkEnd w:id="231"/>
      <w:bookmarkEnd w:id="232"/>
    </w:p>
    <w:tbl>
      <w:tblPr>
        <w:tblStyle w:val="12"/>
        <w:tblW w:w="87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2"/>
        <w:gridCol w:w="7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blHeader/>
          <w:jc w:val="center"/>
        </w:trPr>
        <w:tc>
          <w:tcPr>
            <w:tcW w:w="147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000000"/>
                <w:sz w:val="21"/>
                <w:szCs w:val="21"/>
                <w:highlight w:val="none"/>
                <w:lang w:eastAsia="zh-CN"/>
              </w:rPr>
            </w:pPr>
            <w:r>
              <w:rPr>
                <w:rFonts w:hint="eastAsia" w:ascii="宋体" w:hAnsi="宋体" w:eastAsia="宋体" w:cs="宋体"/>
                <w:b/>
                <w:bCs w:val="0"/>
                <w:color w:val="000000"/>
                <w:sz w:val="21"/>
                <w:szCs w:val="21"/>
                <w:highlight w:val="none"/>
                <w:lang w:eastAsia="zh-CN"/>
              </w:rPr>
              <w:t>类别</w:t>
            </w: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val="0"/>
                <w:color w:val="000000"/>
                <w:sz w:val="21"/>
                <w:szCs w:val="21"/>
                <w:highlight w:val="none"/>
              </w:rPr>
            </w:pPr>
            <w:r>
              <w:rPr>
                <w:rFonts w:hint="eastAsia" w:ascii="宋体" w:hAnsi="宋体" w:eastAsia="宋体" w:cs="宋体"/>
                <w:b/>
                <w:bCs w:val="0"/>
                <w:color w:val="000000"/>
                <w:sz w:val="21"/>
                <w:szCs w:val="21"/>
                <w:highlight w:val="none"/>
                <w:lang w:eastAsia="zh-CN"/>
              </w:rPr>
              <w:t>毕业</w:t>
            </w:r>
            <w:r>
              <w:rPr>
                <w:rFonts w:hint="eastAsia" w:ascii="宋体" w:hAnsi="宋体" w:eastAsia="宋体" w:cs="宋体"/>
                <w:b/>
                <w:bCs w:val="0"/>
                <w:color w:val="000000"/>
                <w:sz w:val="21"/>
                <w:szCs w:val="21"/>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素质要求</w:t>
            </w: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b w:val="0"/>
                <w:i w:val="0"/>
                <w:caps w:val="0"/>
                <w:color w:val="000000"/>
                <w:spacing w:val="0"/>
                <w:w w:val="100"/>
                <w:sz w:val="21"/>
                <w:szCs w:val="21"/>
              </w:rPr>
              <w:t>崇尚宪法、遵法守纪、崇德向善、诚实守信、尊重生命、热爱劳动，履行道德准则和行为规范，具有社会责任感和社会参与意识。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b w:val="0"/>
                <w:i w:val="0"/>
                <w:caps w:val="0"/>
                <w:color w:val="000000"/>
                <w:spacing w:val="0"/>
                <w:w w:val="100"/>
                <w:sz w:val="21"/>
                <w:szCs w:val="21"/>
              </w:rPr>
              <w:t>具有质量意识、环保意识、安全意识、信息素养、工匠精神、创新思维。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宋体" w:hAnsi="宋体" w:eastAsia="宋体" w:cs="宋体"/>
                <w:color w:val="000000"/>
                <w:kern w:val="2"/>
                <w:sz w:val="21"/>
                <w:szCs w:val="21"/>
                <w:highlight w:val="none"/>
                <w:lang w:val="en-US" w:eastAsia="zh-CN" w:bidi="ar-SA"/>
              </w:rPr>
            </w:pPr>
            <w:r>
              <w:rPr>
                <w:rFonts w:hint="eastAsia" w:ascii="宋体" w:hAnsi="宋体" w:eastAsia="宋体" w:cs="宋体"/>
                <w:b w:val="0"/>
                <w:i w:val="0"/>
                <w:caps w:val="0"/>
                <w:color w:val="000000"/>
                <w:spacing w:val="0"/>
                <w:w w:val="100"/>
                <w:sz w:val="21"/>
                <w:szCs w:val="21"/>
              </w:rPr>
              <w:t>具有自我管理能力、职业生涯规划的意识，有较强的集体意识和团队合作精神。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知识要求</w:t>
            </w:r>
          </w:p>
        </w:tc>
        <w:tc>
          <w:tcPr>
            <w:tcW w:w="7234" w:type="dxa"/>
            <w:noWrap w:val="0"/>
            <w:vAlign w:val="center"/>
          </w:tcPr>
          <w:p>
            <w:pPr>
              <w:pStyle w:val="20"/>
              <w:keepNext w:val="0"/>
              <w:keepLines w:val="0"/>
              <w:pageBreakBefore w:val="0"/>
              <w:widowControl w:val="0"/>
              <w:tabs>
                <w:tab w:val="left" w:pos="923"/>
              </w:tabs>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000000"/>
                <w:kern w:val="2"/>
                <w:sz w:val="21"/>
                <w:szCs w:val="21"/>
                <w:highlight w:val="none"/>
                <w:lang w:val="zh-TW" w:eastAsia="zh-TW" w:bidi="zh-TW"/>
              </w:rPr>
            </w:pPr>
            <w:bookmarkStart w:id="233" w:name="bookmark45"/>
            <w:bookmarkStart w:id="234" w:name="bookmark46"/>
            <w:bookmarkStart w:id="235" w:name="bookmark44"/>
            <w:r>
              <w:rPr>
                <w:rFonts w:hint="eastAsia" w:ascii="宋体" w:hAnsi="宋体" w:eastAsia="宋体" w:cs="宋体"/>
                <w:b w:val="0"/>
                <w:i w:val="0"/>
                <w:caps w:val="0"/>
                <w:color w:val="000000"/>
                <w:spacing w:val="0"/>
                <w:w w:val="100"/>
                <w:sz w:val="21"/>
                <w:szCs w:val="21"/>
              </w:rPr>
              <w:t>掌握必备的思想政治理论、科学文化基础知识和中华传统文化知识。</w:t>
            </w:r>
          </w:p>
          <w:bookmarkEnd w:id="233"/>
          <w:bookmarkEnd w:id="234"/>
          <w:bookmarkEnd w:id="235"/>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pStyle w:val="20"/>
              <w:keepNext w:val="0"/>
              <w:keepLines w:val="0"/>
              <w:pageBreakBefore w:val="0"/>
              <w:widowControl w:val="0"/>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000000"/>
                <w:kern w:val="2"/>
                <w:sz w:val="21"/>
                <w:szCs w:val="21"/>
                <w:highlight w:val="none"/>
                <w:lang w:val="zh-TW" w:eastAsia="zh-CN" w:bidi="zh-TW"/>
              </w:rPr>
            </w:pPr>
            <w:r>
              <w:rPr>
                <w:rFonts w:hint="eastAsia" w:ascii="宋体" w:hAnsi="宋体" w:eastAsia="宋体" w:cs="宋体"/>
                <w:b w:val="0"/>
                <w:i w:val="0"/>
                <w:caps w:val="0"/>
                <w:color w:val="000000"/>
                <w:spacing w:val="0"/>
                <w:w w:val="100"/>
                <w:sz w:val="21"/>
                <w:szCs w:val="21"/>
              </w:rPr>
              <w:t>掌握基础医学的基本知识、基本理论</w:t>
            </w:r>
            <w:r>
              <w:rPr>
                <w:rFonts w:hint="eastAsia" w:ascii="宋体" w:hAnsi="宋体" w:eastAsia="宋体" w:cs="宋体"/>
                <w:b w:val="0"/>
                <w:i w:val="0"/>
                <w:caps w:val="0"/>
                <w:color w:val="000000"/>
                <w:spacing w:val="0"/>
                <w:w w:val="1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pStyle w:val="20"/>
              <w:keepNext w:val="0"/>
              <w:keepLines w:val="0"/>
              <w:pageBreakBefore w:val="0"/>
              <w:widowControl w:val="0"/>
              <w:tabs>
                <w:tab w:val="left" w:pos="923"/>
              </w:tabs>
              <w:kinsoku/>
              <w:wordWrap/>
              <w:overflowPunct/>
              <w:topLinePunct w:val="0"/>
              <w:autoSpaceDE/>
              <w:autoSpaceDN/>
              <w:bidi w:val="0"/>
              <w:adjustRightInd/>
              <w:snapToGrid/>
              <w:spacing w:line="360" w:lineRule="exact"/>
              <w:ind w:firstLine="0" w:firstLineChars="0"/>
              <w:jc w:val="left"/>
              <w:textAlignment w:val="auto"/>
              <w:rPr>
                <w:rFonts w:hint="eastAsia" w:ascii="宋体" w:hAnsi="宋体" w:eastAsia="宋体" w:cs="宋体"/>
                <w:color w:val="000000"/>
                <w:kern w:val="2"/>
                <w:sz w:val="21"/>
                <w:szCs w:val="21"/>
                <w:highlight w:val="none"/>
                <w:lang w:val="zh-TW" w:eastAsia="zh-CN" w:bidi="zh-TW"/>
              </w:rPr>
            </w:pPr>
            <w:r>
              <w:rPr>
                <w:rFonts w:hint="eastAsia" w:ascii="宋体" w:hAnsi="宋体" w:eastAsia="宋体" w:cs="宋体"/>
                <w:b w:val="0"/>
                <w:i w:val="0"/>
                <w:caps w:val="0"/>
                <w:color w:val="000000"/>
                <w:spacing w:val="0"/>
                <w:w w:val="100"/>
                <w:sz w:val="21"/>
                <w:szCs w:val="21"/>
              </w:rPr>
              <w:t>掌握</w:t>
            </w:r>
            <w:r>
              <w:rPr>
                <w:rFonts w:hint="eastAsia" w:ascii="宋体" w:hAnsi="宋体" w:eastAsia="宋体" w:cs="宋体"/>
                <w:b w:val="0"/>
                <w:i w:val="0"/>
                <w:caps w:val="0"/>
                <w:color w:val="000000"/>
                <w:spacing w:val="0"/>
                <w:w w:val="100"/>
                <w:sz w:val="21"/>
                <w:szCs w:val="21"/>
                <w:lang w:val="en-US" w:eastAsia="zh-CN"/>
              </w:rPr>
              <w:t>临床</w:t>
            </w:r>
            <w:r>
              <w:rPr>
                <w:rFonts w:hint="eastAsia" w:ascii="宋体" w:hAnsi="宋体" w:eastAsia="宋体" w:cs="宋体"/>
                <w:b w:val="0"/>
                <w:i w:val="0"/>
                <w:caps w:val="0"/>
                <w:color w:val="000000"/>
                <w:spacing w:val="0"/>
                <w:w w:val="100"/>
                <w:sz w:val="21"/>
                <w:szCs w:val="21"/>
              </w:rPr>
              <w:t>医学的基本知识、基本理论</w:t>
            </w:r>
            <w:r>
              <w:rPr>
                <w:rFonts w:hint="eastAsia" w:ascii="宋体" w:hAnsi="宋体" w:eastAsia="宋体" w:cs="宋体"/>
                <w:b w:val="0"/>
                <w:i w:val="0"/>
                <w:caps w:val="0"/>
                <w:color w:val="000000"/>
                <w:spacing w:val="0"/>
                <w:w w:val="1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rPr>
              <w:t>掌握基层医疗机构临床常用药物的药理知识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rPr>
              <w:t>掌握基本公共卫生服务的基本知识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lang w:eastAsia="zh-CN"/>
              </w:rPr>
            </w:pPr>
            <w:r>
              <w:rPr>
                <w:rFonts w:hint="eastAsia" w:ascii="宋体" w:hAnsi="宋体" w:eastAsia="宋体" w:cs="宋体"/>
                <w:color w:val="000000"/>
                <w:sz w:val="21"/>
                <w:szCs w:val="21"/>
                <w:highlight w:val="none"/>
                <w:lang w:eastAsia="zh-CN"/>
              </w:rPr>
              <w:t>能力要求</w:t>
            </w: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rPr>
              <w:t>能够对基层常见急危重症病人进行初步判断、初步处理和正确转诊</w:t>
            </w:r>
            <w:r>
              <w:rPr>
                <w:rFonts w:hint="eastAsia" w:ascii="宋体" w:hAnsi="宋体" w:eastAsia="宋体" w:cs="宋体"/>
                <w:b w:val="0"/>
                <w:i w:val="0"/>
                <w:caps w:val="0"/>
                <w:color w:val="000000"/>
                <w:spacing w:val="0"/>
                <w:w w:val="1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rPr>
              <w:t>能够进行基本诊疗技术操作</w:t>
            </w:r>
            <w:r>
              <w:rPr>
                <w:rFonts w:hint="eastAsia" w:ascii="宋体" w:hAnsi="宋体" w:eastAsia="宋体" w:cs="宋体"/>
                <w:b w:val="0"/>
                <w:i w:val="0"/>
                <w:caps w:val="0"/>
                <w:color w:val="000000"/>
                <w:spacing w:val="0"/>
                <w:w w:val="1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rPr>
              <w:t>能够合理使用临床常用药物</w:t>
            </w:r>
            <w:r>
              <w:rPr>
                <w:rFonts w:hint="eastAsia" w:ascii="宋体" w:hAnsi="宋体" w:eastAsia="宋体" w:cs="宋体"/>
                <w:b w:val="0"/>
                <w:i w:val="0"/>
                <w:caps w:val="0"/>
                <w:color w:val="000000"/>
                <w:spacing w:val="0"/>
                <w:w w:val="1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47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000000"/>
                <w:sz w:val="21"/>
                <w:szCs w:val="21"/>
                <w:highlight w:val="none"/>
              </w:rPr>
            </w:pPr>
          </w:p>
        </w:tc>
        <w:tc>
          <w:tcPr>
            <w:tcW w:w="7234" w:type="dxa"/>
            <w:noWrap w:val="0"/>
            <w:vAlign w:val="center"/>
          </w:tcPr>
          <w:p>
            <w:pPr>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exact"/>
              <w:jc w:val="left"/>
              <w:textAlignment w:val="auto"/>
              <w:rPr>
                <w:rFonts w:hint="eastAsia" w:ascii="宋体" w:hAnsi="宋体" w:eastAsia="宋体" w:cs="宋体"/>
                <w:b w:val="0"/>
                <w:i w:val="0"/>
                <w:caps w:val="0"/>
                <w:color w:val="000000"/>
                <w:spacing w:val="0"/>
                <w:w w:val="100"/>
                <w:kern w:val="2"/>
                <w:sz w:val="21"/>
                <w:szCs w:val="21"/>
                <w:lang w:val="en-US" w:eastAsia="zh-CN" w:bidi="ar-SA"/>
              </w:rPr>
            </w:pPr>
            <w:r>
              <w:rPr>
                <w:rFonts w:hint="eastAsia" w:ascii="宋体" w:hAnsi="宋体" w:eastAsia="宋体" w:cs="宋体"/>
                <w:b w:val="0"/>
                <w:i w:val="0"/>
                <w:caps w:val="0"/>
                <w:color w:val="000000"/>
                <w:spacing w:val="0"/>
                <w:w w:val="100"/>
                <w:sz w:val="21"/>
                <w:szCs w:val="21"/>
              </w:rPr>
              <w:t>能够实施基本公共卫生服务</w:t>
            </w:r>
            <w:r>
              <w:rPr>
                <w:rFonts w:hint="eastAsia" w:ascii="宋体" w:hAnsi="宋体" w:eastAsia="宋体" w:cs="宋体"/>
                <w:b w:val="0"/>
                <w:i w:val="0"/>
                <w:caps w:val="0"/>
                <w:color w:val="000000"/>
                <w:spacing w:val="0"/>
                <w:w w:val="100"/>
                <w:sz w:val="21"/>
                <w:szCs w:val="21"/>
                <w:lang w:eastAsia="zh-CN"/>
              </w:rPr>
              <w:t>。</w:t>
            </w:r>
          </w:p>
        </w:tc>
      </w:tr>
    </w:tbl>
    <w:p>
      <w:pPr>
        <w:rPr>
          <w:rFonts w:hint="eastAsia"/>
          <w:lang w:val="en-US" w:eastAsia="zh-CN"/>
        </w:rPr>
      </w:pPr>
    </w:p>
    <w:p>
      <w:pPr>
        <w:pStyle w:val="3"/>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方正楷体_GB2312" w:hAnsi="方正楷体_GB2312" w:eastAsia="方正楷体_GB2312" w:cs="方正楷体_GB2312"/>
          <w:b w:val="0"/>
          <w:bCs w:val="0"/>
          <w:kern w:val="2"/>
          <w:sz w:val="32"/>
          <w:szCs w:val="32"/>
          <w:lang w:val="en-US" w:eastAsia="zh-CN" w:bidi="ar-SA"/>
        </w:rPr>
      </w:pPr>
      <w:bookmarkStart w:id="236" w:name="_Toc25152"/>
      <w:r>
        <w:rPr>
          <w:rFonts w:hint="eastAsia" w:ascii="方正楷体_GB2312" w:hAnsi="方正楷体_GB2312" w:eastAsia="方正楷体_GB2312" w:cs="方正楷体_GB2312"/>
          <w:b w:val="0"/>
          <w:bCs w:val="0"/>
          <w:kern w:val="2"/>
          <w:sz w:val="32"/>
          <w:szCs w:val="32"/>
          <w:lang w:val="en-US" w:eastAsia="zh-CN" w:bidi="ar-SA"/>
        </w:rPr>
        <w:t>学分要求</w:t>
      </w:r>
      <w:bookmarkEnd w:id="229"/>
      <w:bookmarkEnd w:id="236"/>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学生在2-5年内，完成专业人才培养方案各教学环节，通过规定的所有课程考试，修满166学分。其中：</w:t>
      </w:r>
    </w:p>
    <w:p>
      <w:pPr>
        <w:pStyle w:val="19"/>
        <w:keepNext w:val="0"/>
        <w:keepLines w:val="0"/>
        <w:pageBreakBefore w:val="0"/>
        <w:widowControl/>
        <w:numPr>
          <w:ilvl w:val="0"/>
          <w:numId w:val="3"/>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必修课148学分（含公共必修课44学分、专业必修课104学分），选修课18学分（含公共选修课7学分、专业选修课11学分）</w:t>
      </w:r>
    </w:p>
    <w:p>
      <w:pPr>
        <w:pStyle w:val="19"/>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2.其它教学活动安排8学分（其中军事技能训练2分，德育学分、体育特色学分、美育学分、劳动实践、创新创业实践、社会实践各1学分）。</w:t>
      </w:r>
    </w:p>
    <w:p>
      <w:pPr>
        <w:pStyle w:val="19"/>
        <w:keepNext w:val="0"/>
        <w:keepLines w:val="0"/>
        <w:pageBreakBefore w:val="0"/>
        <w:widowControl/>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根据《铜仁职业技术学院实施学分制与弹性学制管理办法（试行）》执，学生可以申请学分转换，经审批同意后可以转换成学分如实记载。</w:t>
      </w:r>
    </w:p>
    <w:p>
      <w:pPr>
        <w:pStyle w:val="3"/>
        <w:keepNext w:val="0"/>
        <w:keepLines w:val="0"/>
        <w:pageBreakBefore w:val="0"/>
        <w:widowControl/>
        <w:numPr>
          <w:ilvl w:val="0"/>
          <w:numId w:val="2"/>
        </w:numPr>
        <w:kinsoku/>
        <w:wordWrap/>
        <w:overflowPunct/>
        <w:topLinePunct w:val="0"/>
        <w:autoSpaceDE/>
        <w:autoSpaceDN/>
        <w:bidi w:val="0"/>
        <w:adjustRightInd/>
        <w:snapToGrid/>
        <w:spacing w:before="0" w:beforeAutospacing="0" w:after="0" w:afterAutospacing="0" w:line="560" w:lineRule="exact"/>
        <w:ind w:firstLine="640" w:firstLineChars="200"/>
        <w:textAlignment w:val="auto"/>
        <w:outlineLvl w:val="1"/>
        <w:rPr>
          <w:rFonts w:hint="eastAsia" w:ascii="方正楷体_GB2312" w:hAnsi="方正楷体_GB2312" w:eastAsia="方正楷体_GB2312" w:cs="方正楷体_GB2312"/>
          <w:b w:val="0"/>
          <w:bCs w:val="0"/>
          <w:kern w:val="2"/>
          <w:sz w:val="32"/>
          <w:szCs w:val="32"/>
          <w:lang w:val="en-US" w:eastAsia="zh-CN" w:bidi="ar-SA"/>
        </w:rPr>
      </w:pPr>
      <w:bookmarkStart w:id="237" w:name="_Toc29172"/>
      <w:bookmarkStart w:id="238" w:name="_Toc28976"/>
      <w:r>
        <w:rPr>
          <w:rFonts w:hint="eastAsia" w:ascii="方正楷体_GB2312" w:hAnsi="方正楷体_GB2312" w:eastAsia="方正楷体_GB2312" w:cs="方正楷体_GB2312"/>
          <w:b w:val="0"/>
          <w:bCs w:val="0"/>
          <w:kern w:val="2"/>
          <w:sz w:val="32"/>
          <w:szCs w:val="32"/>
          <w:lang w:val="en-US" w:eastAsia="zh-CN" w:bidi="ar-SA"/>
        </w:rPr>
        <w:t>其它要求</w:t>
      </w:r>
      <w:bookmarkEnd w:id="237"/>
      <w:bookmarkEnd w:id="238"/>
    </w:p>
    <w:p>
      <w:pPr>
        <w:pStyle w:val="19"/>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楷体_GB2312" w:hAnsi="方正楷体_GB2312" w:eastAsia="方正楷体_GB2312" w:cs="方正楷体_GB2312"/>
          <w:b/>
          <w:bCs/>
          <w:color w:val="auto"/>
          <w:kern w:val="2"/>
          <w:sz w:val="24"/>
          <w:szCs w:val="24"/>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1.证书要求（根据专业需要要求且做具体描述）</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19"/>
              <w:spacing w:beforeLines="0" w:afterLines="0" w:line="360" w:lineRule="auto"/>
              <w:jc w:val="center"/>
              <w:rPr>
                <w:rFonts w:hint="eastAsia" w:ascii="宋体" w:hAnsi="宋体" w:eastAsia="宋体" w:cs="宋体"/>
                <w:b/>
                <w:bCs/>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lang w:eastAsia="zh-CN"/>
                <w14:textFill>
                  <w14:solidFill>
                    <w14:schemeClr w14:val="tx1"/>
                  </w14:solidFill>
                </w14:textFill>
              </w:rPr>
              <w:t>证书名称</w:t>
            </w:r>
          </w:p>
        </w:tc>
        <w:tc>
          <w:tcPr>
            <w:tcW w:w="2130" w:type="dxa"/>
          </w:tcPr>
          <w:p>
            <w:pPr>
              <w:pStyle w:val="19"/>
              <w:spacing w:beforeLines="0" w:afterLines="0" w:line="360" w:lineRule="auto"/>
              <w:jc w:val="center"/>
              <w:rPr>
                <w:rFonts w:hint="eastAsia" w:ascii="宋体" w:hAnsi="宋体" w:eastAsia="宋体" w:cs="宋体"/>
                <w:b/>
                <w:bCs/>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lang w:eastAsia="zh-CN"/>
                <w14:textFill>
                  <w14:solidFill>
                    <w14:schemeClr w14:val="tx1"/>
                  </w14:solidFill>
                </w14:textFill>
              </w:rPr>
              <w:t>颁证机构</w:t>
            </w:r>
          </w:p>
        </w:tc>
        <w:tc>
          <w:tcPr>
            <w:tcW w:w="2131" w:type="dxa"/>
          </w:tcPr>
          <w:p>
            <w:pPr>
              <w:pStyle w:val="19"/>
              <w:spacing w:beforeLines="0" w:afterLines="0" w:line="360" w:lineRule="auto"/>
              <w:jc w:val="cente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pPr>
            <w:r>
              <w:rPr>
                <w:rFonts w:hint="eastAsia" w:ascii="宋体" w:hAnsi="宋体" w:eastAsia="宋体" w:cs="宋体"/>
                <w:b/>
                <w:bCs/>
                <w:color w:val="000000" w:themeColor="text1"/>
                <w:sz w:val="21"/>
                <w:szCs w:val="21"/>
                <w:vertAlign w:val="baseline"/>
                <w:lang w:eastAsia="zh-CN"/>
                <w14:textFill>
                  <w14:solidFill>
                    <w14:schemeClr w14:val="tx1"/>
                  </w14:solidFill>
                </w14:textFill>
              </w:rPr>
              <w:t>选考</w:t>
            </w:r>
            <w:r>
              <w:rPr>
                <w:rFonts w:hint="eastAsia" w:ascii="宋体" w:hAnsi="宋体" w:eastAsia="宋体" w:cs="宋体"/>
                <w:b/>
                <w:bCs/>
                <w:color w:val="000000" w:themeColor="text1"/>
                <w:sz w:val="21"/>
                <w:szCs w:val="21"/>
                <w:vertAlign w:val="baseline"/>
                <w:lang w:val="en-US" w:eastAsia="zh-CN"/>
                <w14:textFill>
                  <w14:solidFill>
                    <w14:schemeClr w14:val="tx1"/>
                  </w14:solidFill>
                </w14:textFill>
              </w:rPr>
              <w:t>/必考</w:t>
            </w:r>
          </w:p>
        </w:tc>
        <w:tc>
          <w:tcPr>
            <w:tcW w:w="2131" w:type="dxa"/>
          </w:tcPr>
          <w:p>
            <w:pPr>
              <w:pStyle w:val="19"/>
              <w:spacing w:beforeLines="0" w:afterLines="0" w:line="360" w:lineRule="auto"/>
              <w:jc w:val="center"/>
              <w:rPr>
                <w:rFonts w:hint="eastAsia" w:ascii="宋体" w:hAnsi="宋体" w:eastAsia="宋体" w:cs="宋体"/>
                <w:b/>
                <w:bCs/>
                <w:color w:val="000000" w:themeColor="text1"/>
                <w:sz w:val="21"/>
                <w:szCs w:val="21"/>
                <w:vertAlign w:val="baseline"/>
                <w:lang w:eastAsia="zh-CN"/>
                <w14:textFill>
                  <w14:solidFill>
                    <w14:schemeClr w14:val="tx1"/>
                  </w14:solidFill>
                </w14:textFill>
              </w:rPr>
            </w:pPr>
            <w:r>
              <w:rPr>
                <w:rFonts w:hint="eastAsia" w:ascii="宋体" w:hAnsi="宋体" w:eastAsia="宋体" w:cs="宋体"/>
                <w:b/>
                <w:bCs/>
                <w:color w:val="000000" w:themeColor="text1"/>
                <w:sz w:val="21"/>
                <w:szCs w:val="21"/>
                <w:vertAlign w:val="baseline"/>
                <w:lang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全国计算机等级证书</w:t>
            </w:r>
          </w:p>
        </w:tc>
        <w:tc>
          <w:tcPr>
            <w:tcW w:w="2130"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教育部考试中心</w:t>
            </w:r>
          </w:p>
        </w:tc>
        <w:tc>
          <w:tcPr>
            <w:tcW w:w="2131"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选考</w:t>
            </w:r>
          </w:p>
        </w:tc>
        <w:tc>
          <w:tcPr>
            <w:tcW w:w="2131"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both"/>
              <w:textAlignment w:val="auto"/>
              <w:rPr>
                <w:rFonts w:hint="eastAsia" w:ascii="宋体" w:hAnsi="宋体" w:eastAsia="宋体" w:cs="宋体"/>
                <w:color w:val="000000" w:themeColor="text1"/>
                <w:sz w:val="21"/>
                <w:szCs w:val="21"/>
                <w:vertAlign w:val="baseli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center"/>
              <w:textAlignment w:val="auto"/>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普通话水平测试等级证书</w:t>
            </w:r>
          </w:p>
        </w:tc>
        <w:tc>
          <w:tcPr>
            <w:tcW w:w="2130"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center"/>
              <w:textAlignment w:val="auto"/>
              <w:rPr>
                <w:rFonts w:hint="eastAsia" w:ascii="宋体" w:hAnsi="宋体" w:eastAsia="宋体" w:cs="宋体"/>
                <w:color w:val="000000" w:themeColor="text1"/>
                <w:sz w:val="21"/>
                <w:szCs w:val="21"/>
                <w:vertAlign w:val="baseline"/>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贵州省语言文字工作委员会</w:t>
            </w:r>
          </w:p>
        </w:tc>
        <w:tc>
          <w:tcPr>
            <w:tcW w:w="2131"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center"/>
              <w:textAlignment w:val="auto"/>
              <w:rPr>
                <w:rFonts w:hint="eastAsia" w:ascii="宋体" w:hAnsi="宋体" w:eastAsia="宋体" w:cs="宋体"/>
                <w:color w:val="000000" w:themeColor="text1"/>
                <w:sz w:val="21"/>
                <w:szCs w:val="21"/>
                <w:vertAlign w:val="baseline"/>
                <w:lang w:val="en-US" w:eastAsia="zh-CN"/>
                <w14:textFill>
                  <w14:solidFill>
                    <w14:schemeClr w14:val="tx1"/>
                  </w14:solidFill>
                </w14:textFill>
              </w:rPr>
            </w:pPr>
            <w:r>
              <w:rPr>
                <w:rFonts w:hint="eastAsia" w:ascii="宋体" w:hAnsi="宋体" w:eastAsia="宋体" w:cs="宋体"/>
                <w:color w:val="000000" w:themeColor="text1"/>
                <w:sz w:val="21"/>
                <w:szCs w:val="21"/>
                <w:vertAlign w:val="baseline"/>
                <w:lang w:val="en-US" w:eastAsia="zh-CN"/>
                <w14:textFill>
                  <w14:solidFill>
                    <w14:schemeClr w14:val="tx1"/>
                  </w14:solidFill>
                </w14:textFill>
              </w:rPr>
              <w:t>选考</w:t>
            </w:r>
          </w:p>
        </w:tc>
        <w:tc>
          <w:tcPr>
            <w:tcW w:w="2131" w:type="dxa"/>
          </w:tcPr>
          <w:p>
            <w:pPr>
              <w:pStyle w:val="19"/>
              <w:keepNext w:val="0"/>
              <w:keepLines w:val="0"/>
              <w:pageBreakBefore w:val="0"/>
              <w:widowControl/>
              <w:kinsoku/>
              <w:wordWrap/>
              <w:overflowPunct/>
              <w:topLinePunct w:val="0"/>
              <w:autoSpaceDE/>
              <w:autoSpaceDN/>
              <w:bidi w:val="0"/>
              <w:adjustRightInd/>
              <w:snapToGrid/>
              <w:spacing w:beforeLines="0" w:afterLines="0" w:line="360" w:lineRule="exact"/>
              <w:jc w:val="both"/>
              <w:textAlignment w:val="auto"/>
              <w:rPr>
                <w:rFonts w:hint="eastAsia" w:ascii="宋体" w:hAnsi="宋体" w:eastAsia="宋体" w:cs="宋体"/>
                <w:color w:val="000000" w:themeColor="text1"/>
                <w:sz w:val="21"/>
                <w:szCs w:val="21"/>
                <w:vertAlign w:val="baseline"/>
                <w14:textFill>
                  <w14:solidFill>
                    <w14:schemeClr w14:val="tx1"/>
                  </w14:solidFill>
                </w14:textFill>
              </w:rPr>
            </w:pPr>
          </w:p>
        </w:tc>
      </w:tr>
    </w:tbl>
    <w:p>
      <w:pPr>
        <w:pStyle w:val="19"/>
        <w:spacing w:beforeLines="0" w:afterLines="0" w:line="360" w:lineRule="auto"/>
        <w:jc w:val="both"/>
        <w:rPr>
          <w:rFonts w:hint="eastAsia" w:asciiTheme="minorEastAsia" w:hAnsiTheme="minorEastAsia" w:eastAsiaTheme="minorEastAsia" w:cstheme="minorEastAsia"/>
          <w:color w:val="000000" w:themeColor="text1"/>
          <w14:textFill>
            <w14:solidFill>
              <w14:schemeClr w14:val="tx1"/>
            </w14:solidFill>
          </w14:textFill>
        </w:rPr>
      </w:pPr>
    </w:p>
    <w:p>
      <w:pPr>
        <w:pStyle w:val="19"/>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2.德育合格，且大学生活动课积分需修满60分。</w:t>
      </w:r>
    </w:p>
    <w:p>
      <w:pPr>
        <w:pStyle w:val="19"/>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3.参加大学生体质测试并合格。</w:t>
      </w:r>
    </w:p>
    <w:p>
      <w:pPr>
        <w:pStyle w:val="19"/>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4.岗位实习累计时间一般不少于 10 个月，并按要求完成实习手册；独立完成临床内、外、妇、儿大病历各1份。</w:t>
      </w:r>
    </w:p>
    <w:p>
      <w:pPr>
        <w:pStyle w:val="19"/>
        <w:keepNext w:val="0"/>
        <w:keepLines w:val="0"/>
        <w:pageBreakBefore w:val="0"/>
        <w:widowControl/>
        <w:numPr>
          <w:ilvl w:val="0"/>
          <w:numId w:val="0"/>
        </w:numPr>
        <w:kinsoku/>
        <w:wordWrap/>
        <w:overflowPunct/>
        <w:topLinePunct w:val="0"/>
        <w:autoSpaceDE/>
        <w:autoSpaceDN/>
        <w:bidi w:val="0"/>
        <w:adjustRightInd/>
        <w:snapToGrid/>
        <w:spacing w:beforeLines="0" w:afterLines="0" w:line="560" w:lineRule="exact"/>
        <w:ind w:firstLine="640" w:firstLineChars="200"/>
        <w:jc w:val="both"/>
        <w:textAlignment w:val="auto"/>
        <w:rPr>
          <w:rFonts w:hint="eastAsia" w:ascii="方正仿宋_GB2312" w:hAnsi="方正仿宋_GB2312" w:eastAsia="方正仿宋_GB2312" w:cs="方正仿宋_GB2312"/>
          <w:b w:val="0"/>
          <w:color w:val="auto"/>
          <w:kern w:val="2"/>
          <w:sz w:val="32"/>
          <w:szCs w:val="32"/>
          <w:lang w:val="en-US" w:eastAsia="zh-CN" w:bidi="ar-SA"/>
        </w:rPr>
      </w:pPr>
      <w:r>
        <w:rPr>
          <w:rFonts w:hint="eastAsia" w:ascii="方正仿宋_GB2312" w:hAnsi="方正仿宋_GB2312" w:eastAsia="方正仿宋_GB2312" w:cs="方正仿宋_GB2312"/>
          <w:b w:val="0"/>
          <w:color w:val="auto"/>
          <w:kern w:val="2"/>
          <w:sz w:val="32"/>
          <w:szCs w:val="32"/>
          <w:lang w:val="en-US" w:eastAsia="zh-CN" w:bidi="ar-SA"/>
        </w:rPr>
        <w:t>5.专业其它要求（如有，需具体明确）。</w:t>
      </w:r>
    </w:p>
    <w:p>
      <w:pPr>
        <w:pStyle w:val="2"/>
        <w:rPr>
          <w:rFonts w:hint="eastAsia" w:asciiTheme="majorEastAsia" w:hAnsiTheme="majorEastAsia" w:eastAsiaTheme="majorEastAsia" w:cstheme="majorEastAsia"/>
          <w:color w:val="000000"/>
          <w:sz w:val="30"/>
        </w:rPr>
      </w:pPr>
    </w:p>
    <w:bookmarkEnd w:id="223"/>
    <w:bookmarkEnd w:id="224"/>
    <w:bookmarkEnd w:id="225"/>
    <w:bookmarkEnd w:id="226"/>
    <w:bookmarkEnd w:id="227"/>
    <w:p>
      <w:pPr>
        <w:spacing w:line="360" w:lineRule="auto"/>
        <w:ind w:firstLine="600" w:firstLineChars="200"/>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2"/>
        <w:rPr>
          <w:color w:val="000000"/>
          <w:sz w:val="30"/>
        </w:rPr>
      </w:pPr>
    </w:p>
    <w:p>
      <w:pPr>
        <w:pStyle w:val="3"/>
        <w:spacing w:before="156" w:beforeLines="50" w:after="156" w:afterLines="50" w:line="360" w:lineRule="auto"/>
        <w:rPr>
          <w:rFonts w:hint="eastAsia" w:asciiTheme="majorEastAsia" w:hAnsiTheme="majorEastAsia" w:eastAsiaTheme="majorEastAsia" w:cstheme="majorEastAsia"/>
          <w:color w:val="000000" w:themeColor="text1"/>
          <w:sz w:val="30"/>
          <w:lang w:val="en-US" w:eastAsia="zh-CN"/>
          <w14:textFill>
            <w14:solidFill>
              <w14:schemeClr w14:val="tx1"/>
            </w14:solidFill>
          </w14:textFill>
        </w:rPr>
      </w:pPr>
      <w:bookmarkStart w:id="239" w:name="_Toc14335797"/>
      <w:bookmarkStart w:id="240" w:name="_Toc25941"/>
      <w:bookmarkStart w:id="241" w:name="_Toc2348"/>
    </w:p>
    <w:bookmarkEnd w:id="239"/>
    <w:p>
      <w:pPr>
        <w:pStyle w:val="3"/>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val="0"/>
          <w:sz w:val="32"/>
          <w:szCs w:val="32"/>
          <w:lang w:val="en-US" w:eastAsia="zh-CN"/>
        </w:rPr>
      </w:pPr>
      <w:bookmarkStart w:id="242" w:name="_Toc18785"/>
      <w:bookmarkStart w:id="243" w:name="_Toc353181136"/>
      <w:bookmarkStart w:id="244" w:name="_Toc354835391"/>
      <w:bookmarkStart w:id="245" w:name="_Toc352693728"/>
      <w:r>
        <w:rPr>
          <w:rFonts w:hint="eastAsia" w:ascii="黑体" w:hAnsi="黑体" w:eastAsia="黑体" w:cs="黑体"/>
          <w:b w:val="0"/>
          <w:bCs w:val="0"/>
          <w:sz w:val="32"/>
          <w:szCs w:val="32"/>
          <w:lang w:val="en-US" w:eastAsia="zh-CN"/>
        </w:rPr>
        <w:t>十、附录</w:t>
      </w:r>
      <w:bookmarkEnd w:id="240"/>
      <w:bookmarkEnd w:id="241"/>
      <w:bookmarkEnd w:id="242"/>
    </w:p>
    <w:p>
      <w:pPr>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theme="minorBidi"/>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heme="minorBidi"/>
          <w:b w:val="0"/>
          <w:bCs/>
          <w:color w:val="000000" w:themeColor="text1"/>
          <w:kern w:val="2"/>
          <w:sz w:val="24"/>
          <w:szCs w:val="24"/>
          <w:lang w:val="en-US" w:eastAsia="zh-CN" w:bidi="ar-SA"/>
          <w14:textFill>
            <w14:solidFill>
              <w14:schemeClr w14:val="tx1"/>
            </w14:solidFill>
          </w14:textFill>
        </w:rPr>
        <w:t>附件1：临床医学专业人才培养方案审定意见</w:t>
      </w:r>
    </w:p>
    <w:p>
      <w:pPr>
        <w:pageBreakBefore w:val="0"/>
        <w:widowControl w:val="0"/>
        <w:kinsoku/>
        <w:wordWrap/>
        <w:overflowPunct/>
        <w:topLinePunct w:val="0"/>
        <w:autoSpaceDE/>
        <w:autoSpaceDN/>
        <w:bidi w:val="0"/>
        <w:adjustRightInd/>
        <w:snapToGrid w:val="0"/>
        <w:spacing w:line="360" w:lineRule="auto"/>
        <w:textAlignment w:val="auto"/>
        <w:rPr>
          <w:rFonts w:hint="default" w:ascii="宋体" w:hAnsi="宋体" w:eastAsia="宋体" w:cstheme="minorBidi"/>
          <w:b w:val="0"/>
          <w:bCs/>
          <w:color w:val="000000" w:themeColor="text1"/>
          <w:kern w:val="2"/>
          <w:sz w:val="24"/>
          <w:szCs w:val="24"/>
          <w:lang w:val="en-US" w:eastAsia="zh-CN" w:bidi="ar-SA"/>
          <w14:textFill>
            <w14:solidFill>
              <w14:schemeClr w14:val="tx1"/>
            </w14:solidFill>
          </w14:textFill>
        </w:rPr>
      </w:pPr>
      <w:r>
        <w:rPr>
          <w:rFonts w:hint="eastAsia" w:ascii="宋体" w:hAnsi="宋体" w:eastAsia="宋体" w:cstheme="minorBidi"/>
          <w:b w:val="0"/>
          <w:bCs/>
          <w:color w:val="000000" w:themeColor="text1"/>
          <w:kern w:val="2"/>
          <w:sz w:val="24"/>
          <w:szCs w:val="24"/>
          <w:lang w:val="en-US" w:eastAsia="zh-CN" w:bidi="ar-SA"/>
          <w14:textFill>
            <w14:solidFill>
              <w14:schemeClr w14:val="tx1"/>
            </w14:solidFill>
          </w14:textFill>
        </w:rPr>
        <w:t>附件2：临床医学专业人才培养方案变更审批表</w:t>
      </w:r>
    </w:p>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left"/>
        <w:textAlignment w:val="auto"/>
        <w:outlineLvl w:val="0"/>
        <w:rPr>
          <w:rFonts w:hint="eastAsia" w:ascii="宋体" w:hAnsi="宋体" w:eastAsia="宋体" w:cstheme="minorBidi"/>
          <w:b w:val="0"/>
          <w:bCs/>
          <w:color w:val="000000" w:themeColor="text1"/>
          <w:kern w:val="2"/>
          <w:sz w:val="24"/>
          <w:szCs w:val="24"/>
          <w:lang w:val="en-US" w:eastAsia="zh-CN" w:bidi="ar-SA"/>
          <w14:textFill>
            <w14:solidFill>
              <w14:schemeClr w14:val="tx1"/>
            </w14:solidFill>
          </w14:textFill>
        </w:rPr>
      </w:pPr>
      <w:bookmarkStart w:id="246" w:name="_Toc14335798"/>
      <w:bookmarkStart w:id="247" w:name="_Toc12199"/>
      <w:bookmarkStart w:id="248" w:name="_Toc19237"/>
      <w:bookmarkStart w:id="249" w:name="_Toc12392"/>
      <w:bookmarkStart w:id="250" w:name="_Toc15756"/>
      <w:r>
        <w:rPr>
          <w:rFonts w:hint="eastAsia" w:ascii="宋体" w:hAnsi="宋体" w:eastAsia="宋体" w:cstheme="minorBidi"/>
          <w:b w:val="0"/>
          <w:bCs/>
          <w:color w:val="000000" w:themeColor="text1"/>
          <w:kern w:val="2"/>
          <w:sz w:val="24"/>
          <w:szCs w:val="24"/>
          <w:lang w:val="en-US" w:eastAsia="zh-CN" w:bidi="ar-SA"/>
          <w14:textFill>
            <w14:solidFill>
              <w14:schemeClr w14:val="tx1"/>
            </w14:solidFill>
          </w14:textFill>
        </w:rPr>
        <w:t>附件3：临床医学专业人才需求调研报告</w:t>
      </w:r>
      <w:bookmarkEnd w:id="243"/>
      <w:bookmarkEnd w:id="244"/>
      <w:bookmarkEnd w:id="245"/>
      <w:bookmarkEnd w:id="246"/>
      <w:bookmarkEnd w:id="247"/>
      <w:bookmarkEnd w:id="248"/>
      <w:bookmarkEnd w:id="249"/>
      <w:bookmarkEnd w:id="250"/>
      <w:bookmarkStart w:id="251" w:name="_Toc362945195"/>
    </w:p>
    <w:bookmarkEnd w:id="251"/>
    <w:p>
      <w:pPr>
        <w:adjustRightInd w:val="0"/>
        <w:snapToGrid w:val="0"/>
        <w:spacing w:line="360" w:lineRule="auto"/>
        <w:rPr>
          <w:rFonts w:ascii="仿宋_GB2312" w:hAnsi="仿宋" w:eastAsia="仿宋_GB2312" w:cs="仿宋"/>
          <w:color w:val="000000"/>
          <w:sz w:val="28"/>
          <w:szCs w:val="28"/>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eastAsia="zh-CN"/>
        </w:rPr>
        <w:t>附件</w:t>
      </w:r>
      <w:r>
        <w:rPr>
          <w:rFonts w:hint="eastAsia" w:ascii="宋体" w:hAnsi="宋体" w:eastAsia="宋体" w:cs="宋体"/>
          <w:color w:val="000000"/>
          <w:sz w:val="24"/>
          <w:szCs w:val="24"/>
          <w:lang w:val="en-US" w:eastAsia="zh-CN"/>
        </w:rPr>
        <w:t>1</w:t>
      </w: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Theme="majorEastAsia" w:hAnsiTheme="majorEastAsia" w:eastAsiaTheme="majorEastAsia" w:cstheme="majorEastAsia"/>
          <w:b/>
          <w:bCs/>
          <w:color w:val="000000"/>
          <w:kern w:val="36"/>
          <w:sz w:val="30"/>
          <w:szCs w:val="48"/>
          <w:lang w:val="en-US" w:eastAsia="zh-CN" w:bidi="ar-SA"/>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黑体" w:hAnsi="黑体" w:eastAsia="黑体" w:cs="黑体"/>
          <w:b w:val="0"/>
          <w:bCs w:val="0"/>
          <w:color w:val="000000"/>
          <w:kern w:val="36"/>
          <w:sz w:val="32"/>
          <w:szCs w:val="32"/>
          <w:lang w:val="en-US" w:eastAsia="zh-CN" w:bidi="ar-SA"/>
        </w:rPr>
      </w:pPr>
      <w:r>
        <w:rPr>
          <w:rFonts w:hint="eastAsia" w:ascii="黑体" w:hAnsi="黑体" w:eastAsia="黑体" w:cs="黑体"/>
          <w:b w:val="0"/>
          <w:bCs w:val="0"/>
          <w:color w:val="000000"/>
          <w:kern w:val="36"/>
          <w:sz w:val="32"/>
          <w:szCs w:val="32"/>
          <w:lang w:val="en-US" w:eastAsia="zh-CN" w:bidi="ar-SA"/>
        </w:rPr>
        <w:t>临床医学专业人才培养方案审定意见</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2"/>
        <w:gridCol w:w="6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642" w:type="dxa"/>
          </w:tcPr>
          <w:p>
            <w:pPr>
              <w:pStyle w:val="2"/>
              <w:pageBreakBefore w:val="0"/>
              <w:widowControl w:val="0"/>
              <w:kinsoku/>
              <w:wordWrap/>
              <w:overflowPunct/>
              <w:topLinePunct w:val="0"/>
              <w:autoSpaceDE/>
              <w:autoSpaceDN/>
              <w:bidi w:val="0"/>
              <w:adjustRightInd/>
              <w:snapToGrid w:val="0"/>
              <w:spacing w:line="360" w:lineRule="auto"/>
              <w:ind w:left="0" w:leftChars="0" w:firstLine="0" w:firstLineChars="0"/>
              <w:jc w:val="both"/>
              <w:textAlignment w:val="auto"/>
              <w:rPr>
                <w:rFonts w:hint="eastAsia" w:asciiTheme="majorEastAsia" w:hAnsiTheme="majorEastAsia" w:eastAsiaTheme="majorEastAsia" w:cstheme="majorEastAsia"/>
                <w:b/>
                <w:bCs/>
                <w:color w:val="000000"/>
                <w:kern w:val="36"/>
                <w:sz w:val="21"/>
                <w:szCs w:val="21"/>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heme="majorEastAsia" w:hAnsiTheme="majorEastAsia" w:eastAsiaTheme="majorEastAsia" w:cstheme="majorEastAsia"/>
                <w:b/>
                <w:bCs/>
                <w:color w:val="000000"/>
                <w:kern w:val="36"/>
                <w:sz w:val="21"/>
                <w:szCs w:val="21"/>
                <w:vertAlign w:val="baseline"/>
                <w:lang w:val="en-US" w:eastAsia="zh-CN" w:bidi="ar-SA"/>
              </w:rPr>
            </w:pPr>
            <w:r>
              <w:rPr>
                <w:rFonts w:hint="eastAsia" w:asciiTheme="majorEastAsia" w:hAnsiTheme="majorEastAsia" w:eastAsiaTheme="majorEastAsia" w:cstheme="majorEastAsia"/>
                <w:b/>
                <w:bCs/>
                <w:color w:val="000000"/>
                <w:kern w:val="36"/>
                <w:sz w:val="21"/>
                <w:szCs w:val="21"/>
                <w:vertAlign w:val="baseline"/>
                <w:lang w:val="en-US" w:eastAsia="zh-CN" w:bidi="ar-SA"/>
              </w:rPr>
              <w:t>二级学院</w:t>
            </w:r>
          </w:p>
          <w:p>
            <w:pPr>
              <w:pStyle w:val="2"/>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heme="majorEastAsia" w:hAnsiTheme="majorEastAsia" w:eastAsiaTheme="majorEastAsia" w:cstheme="majorEastAsia"/>
                <w:b/>
                <w:bCs/>
                <w:color w:val="000000"/>
                <w:kern w:val="36"/>
                <w:sz w:val="21"/>
                <w:szCs w:val="21"/>
                <w:vertAlign w:val="baseline"/>
                <w:lang w:val="en-US" w:eastAsia="zh-CN" w:bidi="ar-SA"/>
              </w:rPr>
            </w:pPr>
            <w:r>
              <w:rPr>
                <w:rFonts w:hint="eastAsia" w:asciiTheme="majorEastAsia" w:hAnsiTheme="majorEastAsia" w:eastAsiaTheme="majorEastAsia" w:cstheme="majorEastAsia"/>
                <w:b/>
                <w:bCs/>
                <w:color w:val="000000"/>
                <w:kern w:val="36"/>
                <w:sz w:val="21"/>
                <w:szCs w:val="21"/>
                <w:vertAlign w:val="baseline"/>
                <w:lang w:val="en-US" w:eastAsia="zh-CN" w:bidi="ar-SA"/>
              </w:rPr>
              <w:t>意见</w:t>
            </w:r>
          </w:p>
        </w:tc>
        <w:tc>
          <w:tcPr>
            <w:tcW w:w="6880" w:type="dxa"/>
          </w:tcPr>
          <w:p>
            <w:pPr>
              <w:pageBreakBefore w:val="0"/>
              <w:widowControl w:val="0"/>
              <w:kinsoku/>
              <w:wordWrap/>
              <w:overflowPunct/>
              <w:topLinePunct w:val="0"/>
              <w:autoSpaceDE/>
              <w:autoSpaceDN/>
              <w:bidi w:val="0"/>
              <w:adjustRightInd/>
              <w:snapToGrid w:val="0"/>
              <w:spacing w:line="240" w:lineRule="auto"/>
              <w:ind w:firstLine="4860" w:firstLineChars="2700"/>
              <w:textAlignment w:val="auto"/>
              <w:rPr>
                <w:rFonts w:ascii="宋体" w:hAnsi="宋体"/>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5220" w:firstLineChars="2900"/>
              <w:textAlignment w:val="auto"/>
              <w:rPr>
                <w:rFonts w:hint="eastAsia" w:ascii="宋体" w:hAnsi="宋体"/>
                <w:color w:val="000000"/>
                <w:sz w:val="18"/>
                <w:szCs w:val="18"/>
              </w:rPr>
            </w:pPr>
          </w:p>
          <w:p>
            <w:pPr>
              <w:pStyle w:val="2"/>
              <w:ind w:left="0" w:leftChars="0" w:firstLine="0" w:firstLineChars="0"/>
              <w:rPr>
                <w:rFonts w:hint="eastAsia"/>
              </w:rPr>
            </w:pPr>
          </w:p>
          <w:p>
            <w:pPr>
              <w:pageBreakBefore w:val="0"/>
              <w:widowControl w:val="0"/>
              <w:kinsoku/>
              <w:wordWrap/>
              <w:overflowPunct/>
              <w:topLinePunct w:val="0"/>
              <w:autoSpaceDE/>
              <w:autoSpaceDN/>
              <w:bidi w:val="0"/>
              <w:adjustRightInd/>
              <w:snapToGrid w:val="0"/>
              <w:spacing w:line="240" w:lineRule="auto"/>
              <w:ind w:firstLine="5040" w:firstLineChars="2800"/>
              <w:textAlignment w:val="auto"/>
              <w:rPr>
                <w:rFonts w:hint="eastAsia" w:ascii="宋体" w:hAnsi="宋体"/>
                <w:color w:val="000000"/>
                <w:sz w:val="18"/>
                <w:szCs w:val="18"/>
              </w:rPr>
            </w:pPr>
          </w:p>
          <w:p>
            <w:pPr>
              <w:pStyle w:val="2"/>
              <w:rPr>
                <w:rFonts w:hint="eastAsia"/>
              </w:rPr>
            </w:pPr>
          </w:p>
          <w:p>
            <w:pPr>
              <w:pageBreakBefore w:val="0"/>
              <w:widowControl w:val="0"/>
              <w:kinsoku/>
              <w:wordWrap/>
              <w:overflowPunct/>
              <w:topLinePunct w:val="0"/>
              <w:autoSpaceDE/>
              <w:autoSpaceDN/>
              <w:bidi w:val="0"/>
              <w:adjustRightInd/>
              <w:snapToGrid w:val="0"/>
              <w:spacing w:line="240" w:lineRule="auto"/>
              <w:textAlignment w:val="auto"/>
              <w:rPr>
                <w:rFonts w:hint="eastAsia" w:ascii="宋体" w:hAnsi="宋体"/>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3780" w:firstLineChars="2100"/>
              <w:textAlignment w:val="auto"/>
              <w:rPr>
                <w:rFonts w:ascii="宋体" w:hAnsi="宋体"/>
                <w:color w:val="000000"/>
                <w:sz w:val="18"/>
                <w:szCs w:val="18"/>
              </w:rPr>
            </w:pPr>
            <w:r>
              <w:rPr>
                <w:rFonts w:hint="eastAsia" w:ascii="宋体" w:hAnsi="宋体"/>
                <w:color w:val="000000"/>
                <w:sz w:val="18"/>
                <w:szCs w:val="18"/>
              </w:rPr>
              <w:t xml:space="preserve">二级学院负责人签章：         </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olor w:val="000000"/>
                <w:sz w:val="18"/>
                <w:szCs w:val="18"/>
                <w:lang w:val="en-US" w:eastAsia="zh-CN"/>
              </w:rPr>
            </w:pPr>
            <w:r>
              <w:rPr>
                <w:rFonts w:hint="eastAsia" w:ascii="宋体" w:hAnsi="宋体"/>
                <w:color w:val="000000"/>
                <w:sz w:val="18"/>
                <w:szCs w:val="18"/>
              </w:rPr>
              <w:t xml:space="preserve">                                                                              </w:t>
            </w:r>
            <w:r>
              <w:rPr>
                <w:rFonts w:hint="eastAsia" w:ascii="宋体" w:hAnsi="宋体"/>
                <w:color w:val="000000"/>
                <w:sz w:val="18"/>
                <w:szCs w:val="18"/>
                <w:lang w:val="en-US" w:eastAsia="zh-CN"/>
              </w:rPr>
              <w:t xml:space="preserve">                 </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r>
              <w:rPr>
                <w:rFonts w:hint="eastAsia" w:ascii="宋体" w:hAnsi="宋体"/>
                <w:color w:val="000000"/>
                <w:sz w:val="18"/>
                <w:szCs w:val="18"/>
                <w:lang w:val="en-US" w:eastAsia="zh-CN"/>
              </w:rPr>
              <w:t xml:space="preserve">                                                   </w:t>
            </w:r>
            <w:r>
              <w:rPr>
                <w:rFonts w:hint="eastAsia" w:ascii="宋体" w:hAnsi="宋体"/>
                <w:color w:val="000000"/>
                <w:sz w:val="18"/>
                <w:szCs w:val="18"/>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1642" w:type="dxa"/>
          </w:tcPr>
          <w:p>
            <w:pPr>
              <w:pStyle w:val="2"/>
              <w:pageBreakBefore w:val="0"/>
              <w:widowControl w:val="0"/>
              <w:kinsoku/>
              <w:wordWrap/>
              <w:overflowPunct/>
              <w:topLinePunct w:val="0"/>
              <w:autoSpaceDE/>
              <w:autoSpaceDN/>
              <w:bidi w:val="0"/>
              <w:adjustRightInd/>
              <w:snapToGrid w:val="0"/>
              <w:spacing w:line="360" w:lineRule="auto"/>
              <w:ind w:left="0" w:leftChars="0" w:firstLine="0" w:firstLineChars="0"/>
              <w:jc w:val="both"/>
              <w:textAlignment w:val="auto"/>
              <w:rPr>
                <w:rFonts w:hint="eastAsia" w:asciiTheme="majorEastAsia" w:hAnsiTheme="majorEastAsia" w:eastAsiaTheme="majorEastAsia" w:cstheme="majorEastAsia"/>
                <w:b/>
                <w:bCs/>
                <w:color w:val="000000"/>
                <w:kern w:val="36"/>
                <w:sz w:val="21"/>
                <w:szCs w:val="21"/>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Theme="majorEastAsia" w:hAnsiTheme="majorEastAsia" w:eastAsiaTheme="majorEastAsia" w:cstheme="majorEastAsia"/>
                <w:b/>
                <w:bCs/>
                <w:color w:val="000000"/>
                <w:kern w:val="36"/>
                <w:sz w:val="21"/>
                <w:szCs w:val="21"/>
                <w:vertAlign w:val="baseline"/>
                <w:lang w:val="en-US" w:eastAsia="zh-CN" w:bidi="ar-SA"/>
              </w:rPr>
            </w:pPr>
            <w:r>
              <w:rPr>
                <w:rFonts w:hint="eastAsia" w:asciiTheme="majorEastAsia" w:hAnsiTheme="majorEastAsia" w:eastAsiaTheme="majorEastAsia" w:cstheme="majorEastAsia"/>
                <w:b/>
                <w:bCs/>
                <w:color w:val="000000"/>
                <w:kern w:val="36"/>
                <w:sz w:val="21"/>
                <w:szCs w:val="21"/>
                <w:vertAlign w:val="baseline"/>
                <w:lang w:val="en-US" w:eastAsia="zh-CN" w:bidi="ar-SA"/>
              </w:rPr>
              <w:t>教学工作部</w:t>
            </w:r>
          </w:p>
          <w:p>
            <w:pPr>
              <w:pStyle w:val="2"/>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default" w:asciiTheme="majorEastAsia" w:hAnsiTheme="majorEastAsia" w:eastAsiaTheme="majorEastAsia" w:cstheme="majorEastAsia"/>
                <w:b/>
                <w:bCs/>
                <w:color w:val="000000"/>
                <w:kern w:val="36"/>
                <w:sz w:val="21"/>
                <w:szCs w:val="21"/>
                <w:vertAlign w:val="baseline"/>
                <w:lang w:val="en-US" w:eastAsia="zh-CN" w:bidi="ar-SA"/>
              </w:rPr>
            </w:pPr>
            <w:r>
              <w:rPr>
                <w:rFonts w:hint="eastAsia" w:asciiTheme="majorEastAsia" w:hAnsiTheme="majorEastAsia" w:eastAsiaTheme="majorEastAsia" w:cstheme="majorEastAsia"/>
                <w:b/>
                <w:bCs/>
                <w:color w:val="000000"/>
                <w:kern w:val="36"/>
                <w:sz w:val="21"/>
                <w:szCs w:val="21"/>
                <w:vertAlign w:val="baseline"/>
                <w:lang w:val="en-US" w:eastAsia="zh-CN" w:bidi="ar-SA"/>
              </w:rPr>
              <w:t>意见</w:t>
            </w:r>
          </w:p>
        </w:tc>
        <w:tc>
          <w:tcPr>
            <w:tcW w:w="6880" w:type="dxa"/>
          </w:tcPr>
          <w:p>
            <w:pPr>
              <w:pageBreakBefore w:val="0"/>
              <w:widowControl w:val="0"/>
              <w:kinsoku/>
              <w:wordWrap/>
              <w:overflowPunct/>
              <w:topLinePunct w:val="0"/>
              <w:autoSpaceDE/>
              <w:autoSpaceDN/>
              <w:bidi w:val="0"/>
              <w:adjustRightInd/>
              <w:snapToGrid w:val="0"/>
              <w:spacing w:line="240" w:lineRule="auto"/>
              <w:ind w:right="960" w:firstLine="3060" w:firstLineChars="1700"/>
              <w:textAlignment w:val="auto"/>
              <w:rPr>
                <w:rFonts w:hint="eastAsia" w:ascii="宋体" w:hAnsi="宋体"/>
                <w:bCs/>
                <w:sz w:val="18"/>
                <w:szCs w:val="18"/>
              </w:rPr>
            </w:pPr>
            <w:r>
              <w:rPr>
                <w:rFonts w:hint="eastAsia" w:ascii="宋体" w:hAnsi="宋体"/>
                <w:bCs/>
                <w:sz w:val="18"/>
                <w:szCs w:val="18"/>
              </w:rPr>
              <w:t xml:space="preserve"> </w:t>
            </w:r>
          </w:p>
          <w:p>
            <w:pPr>
              <w:pageBreakBefore w:val="0"/>
              <w:widowControl w:val="0"/>
              <w:kinsoku/>
              <w:wordWrap/>
              <w:overflowPunct/>
              <w:topLinePunct w:val="0"/>
              <w:autoSpaceDE/>
              <w:autoSpaceDN/>
              <w:bidi w:val="0"/>
              <w:adjustRightInd/>
              <w:snapToGrid w:val="0"/>
              <w:spacing w:line="240" w:lineRule="auto"/>
              <w:ind w:right="960"/>
              <w:textAlignment w:val="auto"/>
              <w:rPr>
                <w:rFonts w:hint="eastAsia" w:ascii="宋体" w:hAnsi="宋体"/>
                <w:bCs/>
                <w:sz w:val="18"/>
                <w:szCs w:val="18"/>
              </w:rPr>
            </w:pPr>
          </w:p>
          <w:p>
            <w:pPr>
              <w:pStyle w:val="2"/>
              <w:rPr>
                <w:rFonts w:hint="eastAsia"/>
              </w:rPr>
            </w:pPr>
          </w:p>
          <w:p>
            <w:pPr>
              <w:pStyle w:val="2"/>
              <w:rPr>
                <w:rFonts w:hint="eastAsia"/>
              </w:rPr>
            </w:pPr>
          </w:p>
          <w:p>
            <w:pPr>
              <w:pageBreakBefore w:val="0"/>
              <w:widowControl w:val="0"/>
              <w:kinsoku/>
              <w:wordWrap/>
              <w:overflowPunct/>
              <w:topLinePunct w:val="0"/>
              <w:autoSpaceDE/>
              <w:autoSpaceDN/>
              <w:bidi w:val="0"/>
              <w:adjustRightInd/>
              <w:snapToGrid w:val="0"/>
              <w:spacing w:line="240" w:lineRule="auto"/>
              <w:ind w:right="960" w:firstLine="3060" w:firstLineChars="1700"/>
              <w:textAlignment w:val="auto"/>
              <w:rPr>
                <w:rFonts w:hint="eastAsia" w:ascii="宋体" w:hAnsi="宋体"/>
                <w:bCs/>
                <w:sz w:val="18"/>
                <w:szCs w:val="18"/>
              </w:rPr>
            </w:pPr>
          </w:p>
          <w:p>
            <w:pPr>
              <w:pageBreakBefore w:val="0"/>
              <w:widowControl w:val="0"/>
              <w:kinsoku/>
              <w:wordWrap/>
              <w:overflowPunct/>
              <w:topLinePunct w:val="0"/>
              <w:autoSpaceDE/>
              <w:autoSpaceDN/>
              <w:bidi w:val="0"/>
              <w:adjustRightInd/>
              <w:snapToGrid w:val="0"/>
              <w:spacing w:line="240" w:lineRule="auto"/>
              <w:ind w:right="960" w:firstLine="3240" w:firstLineChars="1800"/>
              <w:textAlignment w:val="auto"/>
              <w:rPr>
                <w:rFonts w:hint="eastAsia" w:ascii="宋体" w:hAnsi="宋体"/>
                <w:bCs/>
                <w:sz w:val="18"/>
                <w:szCs w:val="18"/>
              </w:rPr>
            </w:pPr>
          </w:p>
          <w:p>
            <w:pPr>
              <w:pageBreakBefore w:val="0"/>
              <w:widowControl w:val="0"/>
              <w:kinsoku/>
              <w:wordWrap/>
              <w:overflowPunct/>
              <w:topLinePunct w:val="0"/>
              <w:autoSpaceDE/>
              <w:autoSpaceDN/>
              <w:bidi w:val="0"/>
              <w:adjustRightInd/>
              <w:snapToGrid w:val="0"/>
              <w:spacing w:line="240" w:lineRule="auto"/>
              <w:ind w:right="960" w:firstLine="3780" w:firstLineChars="2100"/>
              <w:textAlignment w:val="auto"/>
              <w:rPr>
                <w:rFonts w:ascii="宋体" w:hAnsi="宋体"/>
                <w:bCs/>
                <w:sz w:val="18"/>
                <w:szCs w:val="18"/>
              </w:rPr>
            </w:pPr>
            <w:r>
              <w:rPr>
                <w:rFonts w:hint="eastAsia" w:ascii="宋体" w:hAnsi="宋体"/>
                <w:bCs/>
                <w:sz w:val="18"/>
                <w:szCs w:val="18"/>
              </w:rPr>
              <w:t>教学工作部签章：</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eastAsia" w:ascii="宋体" w:hAnsi="宋体"/>
                <w:color w:val="000000"/>
                <w:sz w:val="18"/>
                <w:szCs w:val="18"/>
                <w:lang w:val="en-US" w:eastAsia="zh-CN"/>
              </w:rPr>
            </w:pPr>
            <w:r>
              <w:rPr>
                <w:rFonts w:hint="eastAsia" w:ascii="宋体" w:hAnsi="宋体"/>
                <w:color w:val="000000"/>
                <w:sz w:val="18"/>
                <w:szCs w:val="18"/>
                <w:lang w:val="en-US" w:eastAsia="zh-CN"/>
              </w:rPr>
              <w:t xml:space="preserve">                    </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年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 月  </w:t>
            </w:r>
            <w:r>
              <w:rPr>
                <w:rFonts w:hint="eastAsia" w:ascii="宋体" w:hAnsi="宋体"/>
                <w:color w:val="000000"/>
                <w:sz w:val="18"/>
                <w:szCs w:val="18"/>
                <w:lang w:val="en-US" w:eastAsia="zh-CN"/>
              </w:rPr>
              <w:t xml:space="preserve">  </w:t>
            </w:r>
            <w:r>
              <w:rPr>
                <w:rFonts w:hint="eastAsia" w:ascii="宋体" w:hAnsi="宋体"/>
                <w:color w:val="000000"/>
                <w:sz w:val="18"/>
                <w:szCs w:val="1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tcPr>
          <w:p>
            <w:pPr>
              <w:pStyle w:val="4"/>
              <w:pageBreakBefore w:val="0"/>
              <w:widowControl w:val="0"/>
              <w:kinsoku/>
              <w:wordWrap/>
              <w:overflowPunct/>
              <w:topLinePunct w:val="0"/>
              <w:autoSpaceDE/>
              <w:autoSpaceDN/>
              <w:bidi w:val="0"/>
              <w:adjustRightInd/>
              <w:snapToGrid w:val="0"/>
              <w:spacing w:before="163" w:beforeLines="50" w:after="163" w:afterLines="50" w:line="360" w:lineRule="auto"/>
              <w:jc w:val="center"/>
              <w:textAlignment w:val="auto"/>
              <w:rPr>
                <w:rFonts w:hint="eastAsia" w:asciiTheme="majorEastAsia" w:hAnsiTheme="majorEastAsia" w:eastAsiaTheme="majorEastAsia" w:cstheme="majorEastAsia"/>
                <w:sz w:val="21"/>
                <w:szCs w:val="21"/>
              </w:rPr>
            </w:pPr>
          </w:p>
          <w:p>
            <w:pPr>
              <w:pStyle w:val="4"/>
              <w:pageBreakBefore w:val="0"/>
              <w:widowControl w:val="0"/>
              <w:kinsoku/>
              <w:wordWrap/>
              <w:overflowPunct/>
              <w:topLinePunct w:val="0"/>
              <w:autoSpaceDE/>
              <w:autoSpaceDN/>
              <w:bidi w:val="0"/>
              <w:adjustRightInd/>
              <w:snapToGrid w:val="0"/>
              <w:spacing w:before="163" w:beforeLines="50" w:after="163" w:afterLines="50" w:line="360" w:lineRule="auto"/>
              <w:jc w:val="center"/>
              <w:textAlignment w:val="auto"/>
              <w:rPr>
                <w:rFonts w:asciiTheme="majorEastAsia" w:hAnsiTheme="majorEastAsia" w:eastAsiaTheme="majorEastAsia" w:cstheme="majorEastAsia"/>
                <w:sz w:val="21"/>
                <w:szCs w:val="21"/>
              </w:rPr>
            </w:pPr>
            <w:bookmarkStart w:id="252" w:name="_Toc28828"/>
            <w:bookmarkStart w:id="253" w:name="_Toc7622"/>
            <w:r>
              <w:rPr>
                <w:rFonts w:hint="eastAsia" w:asciiTheme="majorEastAsia" w:hAnsiTheme="majorEastAsia" w:eastAsiaTheme="majorEastAsia" w:cstheme="majorEastAsia"/>
                <w:sz w:val="21"/>
                <w:szCs w:val="21"/>
              </w:rPr>
              <w:t>专业（群）建设委员会意见</w:t>
            </w:r>
            <w:bookmarkEnd w:id="252"/>
            <w:bookmarkEnd w:id="253"/>
          </w:p>
          <w:p>
            <w:pPr>
              <w:pStyle w:val="2"/>
              <w:pageBreakBefore w:val="0"/>
              <w:widowControl w:val="0"/>
              <w:kinsoku/>
              <w:wordWrap/>
              <w:overflowPunct/>
              <w:topLinePunct w:val="0"/>
              <w:autoSpaceDE/>
              <w:autoSpaceDN/>
              <w:bidi w:val="0"/>
              <w:adjustRightInd/>
              <w:snapToGrid w:val="0"/>
              <w:spacing w:line="360" w:lineRule="auto"/>
              <w:jc w:val="center"/>
              <w:textAlignment w:val="auto"/>
              <w:rPr>
                <w:rFonts w:hint="default" w:asciiTheme="majorEastAsia" w:hAnsiTheme="majorEastAsia" w:eastAsiaTheme="majorEastAsia" w:cstheme="majorEastAsia"/>
                <w:b/>
                <w:bCs/>
                <w:color w:val="000000"/>
                <w:kern w:val="36"/>
                <w:sz w:val="21"/>
                <w:szCs w:val="21"/>
                <w:vertAlign w:val="baseline"/>
                <w:lang w:val="en-US" w:eastAsia="zh-CN" w:bidi="ar-SA"/>
              </w:rPr>
            </w:pPr>
          </w:p>
        </w:tc>
        <w:tc>
          <w:tcPr>
            <w:tcW w:w="6880" w:type="dxa"/>
          </w:tcPr>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jc w:val="both"/>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ageBreakBefore w:val="0"/>
              <w:widowControl w:val="0"/>
              <w:kinsoku/>
              <w:wordWrap/>
              <w:overflowPunct/>
              <w:topLinePunct w:val="0"/>
              <w:autoSpaceDE/>
              <w:autoSpaceDN/>
              <w:bidi w:val="0"/>
              <w:adjustRightInd/>
              <w:snapToGrid w:val="0"/>
              <w:spacing w:line="240" w:lineRule="auto"/>
              <w:ind w:firstLine="6480" w:firstLineChars="3600"/>
              <w:textAlignment w:val="auto"/>
              <w:rPr>
                <w:rFonts w:hint="eastAsia"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6480" w:firstLineChars="3600"/>
              <w:textAlignment w:val="auto"/>
              <w:rPr>
                <w:rFonts w:hint="eastAsia"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500" w:firstLineChars="2500"/>
              <w:textAlignment w:val="auto"/>
              <w:rPr>
                <w:rFonts w:hint="eastAsia" w:ascii="宋体" w:hAnsi="宋体"/>
                <w:bCs/>
                <w:color w:val="000000"/>
                <w:sz w:val="18"/>
                <w:szCs w:val="18"/>
              </w:rPr>
            </w:pPr>
            <w:r>
              <w:rPr>
                <w:rFonts w:hint="eastAsia" w:ascii="宋体" w:hAnsi="宋体"/>
                <w:bCs/>
                <w:color w:val="000000"/>
                <w:sz w:val="18"/>
                <w:szCs w:val="18"/>
              </w:rPr>
              <w:t>（</w:t>
            </w:r>
            <w:r>
              <w:rPr>
                <w:rFonts w:hint="eastAsia" w:ascii="宋体" w:hAnsi="宋体"/>
                <w:bCs/>
                <w:color w:val="000000"/>
                <w:sz w:val="18"/>
                <w:szCs w:val="18"/>
                <w:lang w:eastAsia="zh-CN"/>
              </w:rPr>
              <w:t>签</w:t>
            </w:r>
            <w:r>
              <w:rPr>
                <w:rFonts w:hint="eastAsia" w:ascii="宋体" w:hAnsi="宋体"/>
                <w:bCs/>
                <w:color w:val="000000"/>
                <w:sz w:val="18"/>
                <w:szCs w:val="18"/>
              </w:rPr>
              <w:t xml:space="preserve">章）  </w:t>
            </w:r>
          </w:p>
          <w:p>
            <w:pPr>
              <w:pageBreakBefore w:val="0"/>
              <w:widowControl w:val="0"/>
              <w:kinsoku/>
              <w:wordWrap/>
              <w:overflowPunct/>
              <w:topLinePunct w:val="0"/>
              <w:autoSpaceDE/>
              <w:autoSpaceDN/>
              <w:bidi w:val="0"/>
              <w:adjustRightInd/>
              <w:snapToGrid w:val="0"/>
              <w:spacing w:line="240" w:lineRule="auto"/>
              <w:ind w:firstLine="5220" w:firstLineChars="2900"/>
              <w:textAlignment w:val="auto"/>
              <w:rPr>
                <w:rFonts w:ascii="宋体" w:hAnsi="宋体"/>
                <w:bCs/>
                <w:color w:val="000000"/>
                <w:sz w:val="18"/>
                <w:szCs w:val="18"/>
              </w:rPr>
            </w:pPr>
            <w:r>
              <w:rPr>
                <w:rFonts w:hint="eastAsia" w:ascii="宋体" w:hAnsi="宋体"/>
                <w:bCs/>
                <w:color w:val="000000"/>
                <w:sz w:val="18"/>
                <w:szCs w:val="18"/>
              </w:rPr>
              <w:t xml:space="preserve">                                      </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r>
              <w:rPr>
                <w:rFonts w:hint="eastAsia" w:ascii="宋体" w:hAnsi="宋体"/>
                <w:color w:val="000000"/>
                <w:sz w:val="18"/>
                <w:szCs w:val="18"/>
              </w:rPr>
              <w:t xml:space="preserve">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年    月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tcPr>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center"/>
              <w:textAlignment w:val="auto"/>
              <w:rPr>
                <w:rFonts w:hint="eastAsia" w:asciiTheme="majorEastAsia" w:hAnsiTheme="majorEastAsia" w:eastAsiaTheme="majorEastAsia" w:cstheme="majorEastAsia"/>
                <w:sz w:val="21"/>
                <w:szCs w:val="21"/>
              </w:rPr>
            </w:pPr>
          </w:p>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center"/>
              <w:textAlignment w:val="auto"/>
              <w:rPr>
                <w:rFonts w:hint="eastAsia" w:asciiTheme="majorEastAsia" w:hAnsiTheme="majorEastAsia" w:eastAsiaTheme="majorEastAsia" w:cstheme="majorEastAsia"/>
                <w:sz w:val="21"/>
                <w:szCs w:val="21"/>
              </w:rPr>
            </w:pPr>
            <w:bookmarkStart w:id="254" w:name="_Toc27818"/>
            <w:bookmarkStart w:id="255" w:name="_Toc22683"/>
            <w:r>
              <w:rPr>
                <w:rFonts w:hint="eastAsia" w:asciiTheme="majorEastAsia" w:hAnsiTheme="majorEastAsia" w:eastAsiaTheme="majorEastAsia" w:cstheme="majorEastAsia"/>
                <w:sz w:val="21"/>
                <w:szCs w:val="21"/>
              </w:rPr>
              <w:t>院长办公会</w:t>
            </w:r>
            <w:bookmarkEnd w:id="254"/>
            <w:bookmarkEnd w:id="255"/>
          </w:p>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center"/>
              <w:textAlignment w:val="auto"/>
              <w:rPr>
                <w:rFonts w:asciiTheme="majorEastAsia" w:hAnsiTheme="majorEastAsia" w:eastAsiaTheme="majorEastAsia" w:cstheme="majorEastAsia"/>
                <w:sz w:val="21"/>
                <w:szCs w:val="21"/>
              </w:rPr>
            </w:pPr>
            <w:bookmarkStart w:id="256" w:name="_Toc23029"/>
            <w:bookmarkStart w:id="257" w:name="_Toc19840"/>
            <w:r>
              <w:rPr>
                <w:rFonts w:hint="eastAsia" w:asciiTheme="majorEastAsia" w:hAnsiTheme="majorEastAsia" w:eastAsiaTheme="majorEastAsia" w:cstheme="majorEastAsia"/>
                <w:sz w:val="21"/>
                <w:szCs w:val="21"/>
              </w:rPr>
              <w:t>意见</w:t>
            </w:r>
            <w:bookmarkEnd w:id="256"/>
            <w:bookmarkEnd w:id="257"/>
          </w:p>
          <w:p>
            <w:pPr>
              <w:pStyle w:val="2"/>
              <w:pageBreakBefore w:val="0"/>
              <w:widowControl w:val="0"/>
              <w:kinsoku/>
              <w:wordWrap/>
              <w:overflowPunct/>
              <w:topLinePunct w:val="0"/>
              <w:autoSpaceDE/>
              <w:autoSpaceDN/>
              <w:bidi w:val="0"/>
              <w:adjustRightInd/>
              <w:snapToGrid w:val="0"/>
              <w:spacing w:line="360" w:lineRule="auto"/>
              <w:jc w:val="center"/>
              <w:textAlignment w:val="auto"/>
              <w:rPr>
                <w:rFonts w:hint="default" w:asciiTheme="majorEastAsia" w:hAnsiTheme="majorEastAsia" w:eastAsiaTheme="majorEastAsia" w:cstheme="majorEastAsia"/>
                <w:b/>
                <w:bCs/>
                <w:color w:val="000000"/>
                <w:kern w:val="36"/>
                <w:sz w:val="21"/>
                <w:szCs w:val="21"/>
                <w:vertAlign w:val="baseline"/>
                <w:lang w:val="en-US" w:eastAsia="zh-CN" w:bidi="ar-SA"/>
              </w:rPr>
            </w:pPr>
          </w:p>
        </w:tc>
        <w:tc>
          <w:tcPr>
            <w:tcW w:w="6880" w:type="dxa"/>
          </w:tcPr>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ageBreakBefore w:val="0"/>
              <w:widowControl w:val="0"/>
              <w:kinsoku/>
              <w:wordWrap/>
              <w:overflowPunct/>
              <w:topLinePunct w:val="0"/>
              <w:autoSpaceDE/>
              <w:autoSpaceDN/>
              <w:bidi w:val="0"/>
              <w:adjustRightInd/>
              <w:snapToGrid w:val="0"/>
              <w:spacing w:line="240" w:lineRule="auto"/>
              <w:ind w:firstLine="6480" w:firstLineChars="3600"/>
              <w:textAlignment w:val="auto"/>
              <w:rPr>
                <w:rFonts w:hint="eastAsia"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6480" w:firstLineChars="3600"/>
              <w:textAlignment w:val="auto"/>
              <w:rPr>
                <w:rFonts w:hint="eastAsia"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500" w:firstLineChars="2500"/>
              <w:textAlignment w:val="auto"/>
              <w:rPr>
                <w:rFonts w:hint="eastAsia" w:ascii="宋体" w:hAnsi="宋体"/>
                <w:bCs/>
                <w:color w:val="000000"/>
                <w:sz w:val="18"/>
                <w:szCs w:val="18"/>
              </w:rPr>
            </w:pPr>
            <w:r>
              <w:rPr>
                <w:rFonts w:hint="eastAsia" w:ascii="宋体" w:hAnsi="宋体"/>
                <w:bCs/>
                <w:color w:val="000000"/>
                <w:sz w:val="18"/>
                <w:szCs w:val="18"/>
              </w:rPr>
              <w:t>（</w:t>
            </w:r>
            <w:r>
              <w:rPr>
                <w:rFonts w:hint="eastAsia" w:ascii="宋体" w:hAnsi="宋体"/>
                <w:bCs/>
                <w:color w:val="000000"/>
                <w:sz w:val="18"/>
                <w:szCs w:val="18"/>
                <w:lang w:eastAsia="zh-CN"/>
              </w:rPr>
              <w:t>签</w:t>
            </w:r>
            <w:r>
              <w:rPr>
                <w:rFonts w:hint="eastAsia" w:ascii="宋体" w:hAnsi="宋体"/>
                <w:bCs/>
                <w:color w:val="000000"/>
                <w:sz w:val="18"/>
                <w:szCs w:val="18"/>
              </w:rPr>
              <w:t xml:space="preserve">章）  </w:t>
            </w:r>
          </w:p>
          <w:p>
            <w:pPr>
              <w:pageBreakBefore w:val="0"/>
              <w:widowControl w:val="0"/>
              <w:kinsoku/>
              <w:wordWrap/>
              <w:overflowPunct/>
              <w:topLinePunct w:val="0"/>
              <w:autoSpaceDE/>
              <w:autoSpaceDN/>
              <w:bidi w:val="0"/>
              <w:adjustRightInd/>
              <w:snapToGrid w:val="0"/>
              <w:spacing w:line="240" w:lineRule="auto"/>
              <w:ind w:firstLine="5220" w:firstLineChars="2900"/>
              <w:textAlignment w:val="auto"/>
              <w:rPr>
                <w:rFonts w:ascii="宋体" w:hAnsi="宋体"/>
                <w:bCs/>
                <w:color w:val="000000"/>
                <w:sz w:val="18"/>
                <w:szCs w:val="18"/>
              </w:rPr>
            </w:pPr>
            <w:r>
              <w:rPr>
                <w:rFonts w:hint="eastAsia" w:ascii="宋体" w:hAnsi="宋体"/>
                <w:bCs/>
                <w:color w:val="000000"/>
                <w:sz w:val="18"/>
                <w:szCs w:val="18"/>
              </w:rPr>
              <w:t xml:space="preserve">                                      </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r>
              <w:rPr>
                <w:rFonts w:hint="eastAsia" w:ascii="宋体" w:hAnsi="宋体"/>
                <w:color w:val="000000"/>
                <w:sz w:val="18"/>
                <w:szCs w:val="18"/>
              </w:rPr>
              <w:t xml:space="preserve">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年    月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42" w:type="dxa"/>
          </w:tcPr>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center"/>
              <w:textAlignment w:val="auto"/>
              <w:rPr>
                <w:rFonts w:hint="eastAsia" w:asciiTheme="majorEastAsia" w:hAnsiTheme="majorEastAsia" w:eastAsiaTheme="majorEastAsia" w:cstheme="majorEastAsia"/>
                <w:sz w:val="21"/>
                <w:szCs w:val="21"/>
              </w:rPr>
            </w:pPr>
          </w:p>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center"/>
              <w:textAlignment w:val="auto"/>
              <w:rPr>
                <w:rFonts w:hint="eastAsia" w:asciiTheme="majorEastAsia" w:hAnsiTheme="majorEastAsia" w:eastAsiaTheme="majorEastAsia" w:cstheme="majorEastAsia"/>
                <w:sz w:val="21"/>
                <w:szCs w:val="21"/>
              </w:rPr>
            </w:pPr>
            <w:bookmarkStart w:id="258" w:name="_Toc8925"/>
            <w:bookmarkStart w:id="259" w:name="_Toc13337"/>
            <w:r>
              <w:rPr>
                <w:rFonts w:hint="eastAsia" w:asciiTheme="majorEastAsia" w:hAnsiTheme="majorEastAsia" w:eastAsiaTheme="majorEastAsia" w:cstheme="majorEastAsia"/>
                <w:sz w:val="21"/>
                <w:szCs w:val="21"/>
              </w:rPr>
              <w:t>党委会</w:t>
            </w:r>
            <w:bookmarkEnd w:id="258"/>
            <w:bookmarkEnd w:id="259"/>
          </w:p>
          <w:p>
            <w:pPr>
              <w:pStyle w:val="4"/>
              <w:pageBreakBefore w:val="0"/>
              <w:widowControl w:val="0"/>
              <w:kinsoku/>
              <w:wordWrap/>
              <w:overflowPunct/>
              <w:topLinePunct w:val="0"/>
              <w:autoSpaceDE/>
              <w:autoSpaceDN/>
              <w:bidi w:val="0"/>
              <w:adjustRightInd/>
              <w:snapToGrid w:val="0"/>
              <w:spacing w:before="156" w:beforeLines="50" w:after="156" w:afterLines="50" w:line="360" w:lineRule="auto"/>
              <w:jc w:val="center"/>
              <w:textAlignment w:val="auto"/>
              <w:rPr>
                <w:rFonts w:asciiTheme="majorEastAsia" w:hAnsiTheme="majorEastAsia" w:eastAsiaTheme="majorEastAsia" w:cstheme="majorEastAsia"/>
                <w:sz w:val="21"/>
                <w:szCs w:val="21"/>
              </w:rPr>
            </w:pPr>
            <w:bookmarkStart w:id="260" w:name="_Toc31164"/>
            <w:bookmarkStart w:id="261" w:name="_Toc3233"/>
            <w:r>
              <w:rPr>
                <w:rFonts w:hint="eastAsia" w:asciiTheme="majorEastAsia" w:hAnsiTheme="majorEastAsia" w:eastAsiaTheme="majorEastAsia" w:cstheme="majorEastAsia"/>
                <w:sz w:val="21"/>
                <w:szCs w:val="21"/>
              </w:rPr>
              <w:t>意见</w:t>
            </w:r>
            <w:bookmarkEnd w:id="260"/>
            <w:bookmarkEnd w:id="261"/>
          </w:p>
          <w:p>
            <w:pPr>
              <w:pStyle w:val="2"/>
              <w:pageBreakBefore w:val="0"/>
              <w:widowControl w:val="0"/>
              <w:kinsoku/>
              <w:wordWrap/>
              <w:overflowPunct/>
              <w:topLinePunct w:val="0"/>
              <w:autoSpaceDE/>
              <w:autoSpaceDN/>
              <w:bidi w:val="0"/>
              <w:adjustRightInd/>
              <w:snapToGrid w:val="0"/>
              <w:spacing w:line="360" w:lineRule="auto"/>
              <w:jc w:val="center"/>
              <w:textAlignment w:val="auto"/>
              <w:rPr>
                <w:rFonts w:hint="default" w:asciiTheme="majorEastAsia" w:hAnsiTheme="majorEastAsia" w:eastAsiaTheme="majorEastAsia" w:cstheme="majorEastAsia"/>
                <w:b/>
                <w:bCs/>
                <w:color w:val="000000"/>
                <w:kern w:val="36"/>
                <w:sz w:val="21"/>
                <w:szCs w:val="21"/>
                <w:vertAlign w:val="baseline"/>
                <w:lang w:val="en-US" w:eastAsia="zh-CN" w:bidi="ar-SA"/>
              </w:rPr>
            </w:pPr>
          </w:p>
        </w:tc>
        <w:tc>
          <w:tcPr>
            <w:tcW w:w="6880" w:type="dxa"/>
          </w:tcPr>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p>
          <w:p>
            <w:pPr>
              <w:pageBreakBefore w:val="0"/>
              <w:widowControl w:val="0"/>
              <w:kinsoku/>
              <w:wordWrap/>
              <w:overflowPunct/>
              <w:topLinePunct w:val="0"/>
              <w:autoSpaceDE/>
              <w:autoSpaceDN/>
              <w:bidi w:val="0"/>
              <w:adjustRightInd/>
              <w:snapToGrid w:val="0"/>
              <w:spacing w:line="240" w:lineRule="auto"/>
              <w:ind w:firstLine="6480" w:firstLineChars="3600"/>
              <w:textAlignment w:val="auto"/>
              <w:rPr>
                <w:rFonts w:hint="eastAsia"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6480" w:firstLineChars="3600"/>
              <w:textAlignment w:val="auto"/>
              <w:rPr>
                <w:rFonts w:hint="eastAsia" w:ascii="宋体" w:hAnsi="宋体"/>
                <w:bCs/>
                <w:color w:val="000000"/>
                <w:sz w:val="18"/>
                <w:szCs w:val="18"/>
              </w:rPr>
            </w:pPr>
          </w:p>
          <w:p>
            <w:pPr>
              <w:pageBreakBefore w:val="0"/>
              <w:widowControl w:val="0"/>
              <w:kinsoku/>
              <w:wordWrap/>
              <w:overflowPunct/>
              <w:topLinePunct w:val="0"/>
              <w:autoSpaceDE/>
              <w:autoSpaceDN/>
              <w:bidi w:val="0"/>
              <w:adjustRightInd/>
              <w:snapToGrid w:val="0"/>
              <w:spacing w:line="240" w:lineRule="auto"/>
              <w:ind w:firstLine="4500" w:firstLineChars="2500"/>
              <w:textAlignment w:val="auto"/>
              <w:rPr>
                <w:rFonts w:hint="eastAsia" w:ascii="宋体" w:hAnsi="宋体"/>
                <w:bCs/>
                <w:color w:val="000000"/>
                <w:sz w:val="18"/>
                <w:szCs w:val="18"/>
              </w:rPr>
            </w:pPr>
            <w:r>
              <w:rPr>
                <w:rFonts w:hint="eastAsia" w:ascii="宋体" w:hAnsi="宋体"/>
                <w:bCs/>
                <w:color w:val="000000"/>
                <w:sz w:val="18"/>
                <w:szCs w:val="18"/>
              </w:rPr>
              <w:t>（</w:t>
            </w:r>
            <w:r>
              <w:rPr>
                <w:rFonts w:hint="eastAsia" w:ascii="宋体" w:hAnsi="宋体"/>
                <w:bCs/>
                <w:color w:val="000000"/>
                <w:sz w:val="18"/>
                <w:szCs w:val="18"/>
                <w:lang w:eastAsia="zh-CN"/>
              </w:rPr>
              <w:t>签</w:t>
            </w:r>
            <w:r>
              <w:rPr>
                <w:rFonts w:hint="eastAsia" w:ascii="宋体" w:hAnsi="宋体"/>
                <w:bCs/>
                <w:color w:val="000000"/>
                <w:sz w:val="18"/>
                <w:szCs w:val="18"/>
              </w:rPr>
              <w:t xml:space="preserve">章）  </w:t>
            </w:r>
          </w:p>
          <w:p>
            <w:pPr>
              <w:pageBreakBefore w:val="0"/>
              <w:widowControl w:val="0"/>
              <w:kinsoku/>
              <w:wordWrap/>
              <w:overflowPunct/>
              <w:topLinePunct w:val="0"/>
              <w:autoSpaceDE/>
              <w:autoSpaceDN/>
              <w:bidi w:val="0"/>
              <w:adjustRightInd/>
              <w:snapToGrid w:val="0"/>
              <w:spacing w:line="240" w:lineRule="auto"/>
              <w:ind w:firstLine="5220" w:firstLineChars="2900"/>
              <w:textAlignment w:val="auto"/>
              <w:rPr>
                <w:rFonts w:ascii="宋体" w:hAnsi="宋体"/>
                <w:bCs/>
                <w:color w:val="000000"/>
                <w:sz w:val="18"/>
                <w:szCs w:val="18"/>
              </w:rPr>
            </w:pPr>
            <w:r>
              <w:rPr>
                <w:rFonts w:hint="eastAsia" w:ascii="宋体" w:hAnsi="宋体"/>
                <w:bCs/>
                <w:color w:val="000000"/>
                <w:sz w:val="18"/>
                <w:szCs w:val="18"/>
              </w:rPr>
              <w:t xml:space="preserve">                                      </w:t>
            </w:r>
          </w:p>
          <w:p>
            <w:pPr>
              <w:pStyle w:val="2"/>
              <w:pageBreakBefore w:val="0"/>
              <w:widowControl w:val="0"/>
              <w:kinsoku/>
              <w:wordWrap/>
              <w:overflowPunct/>
              <w:topLinePunct w:val="0"/>
              <w:autoSpaceDE/>
              <w:autoSpaceDN/>
              <w:bidi w:val="0"/>
              <w:adjustRightInd/>
              <w:snapToGrid w:val="0"/>
              <w:spacing w:line="240" w:lineRule="auto"/>
              <w:jc w:val="center"/>
              <w:textAlignment w:val="auto"/>
              <w:rPr>
                <w:rFonts w:hint="default" w:asciiTheme="majorEastAsia" w:hAnsiTheme="majorEastAsia" w:eastAsiaTheme="majorEastAsia" w:cstheme="majorEastAsia"/>
                <w:b/>
                <w:bCs/>
                <w:color w:val="000000"/>
                <w:kern w:val="36"/>
                <w:sz w:val="30"/>
                <w:szCs w:val="48"/>
                <w:vertAlign w:val="baseline"/>
                <w:lang w:val="en-US" w:eastAsia="zh-CN" w:bidi="ar-SA"/>
              </w:rPr>
            </w:pPr>
            <w:r>
              <w:rPr>
                <w:rFonts w:hint="eastAsia" w:ascii="宋体" w:hAnsi="宋体"/>
                <w:color w:val="000000"/>
                <w:sz w:val="18"/>
                <w:szCs w:val="18"/>
              </w:rPr>
              <w:t xml:space="preserve">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年    月  </w:t>
            </w:r>
            <w:r>
              <w:rPr>
                <w:rFonts w:hint="eastAsia" w:ascii="宋体" w:hAnsi="宋体"/>
                <w:color w:val="000000"/>
                <w:sz w:val="18"/>
                <w:szCs w:val="18"/>
                <w:lang w:val="en-US" w:eastAsia="zh-CN"/>
              </w:rPr>
              <w:t xml:space="preserve">  </w:t>
            </w:r>
            <w:r>
              <w:rPr>
                <w:rFonts w:hint="eastAsia" w:ascii="宋体" w:hAnsi="宋体"/>
                <w:color w:val="000000"/>
                <w:sz w:val="18"/>
                <w:szCs w:val="18"/>
              </w:rPr>
              <w:t xml:space="preserve"> 日</w:t>
            </w:r>
          </w:p>
        </w:tc>
      </w:tr>
    </w:tbl>
    <w:p>
      <w:pPr>
        <w:pStyle w:val="2"/>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default" w:asciiTheme="majorEastAsia" w:hAnsiTheme="majorEastAsia" w:eastAsiaTheme="majorEastAsia" w:cstheme="majorEastAsia"/>
          <w:b/>
          <w:bCs/>
          <w:color w:val="000000"/>
          <w:kern w:val="36"/>
          <w:sz w:val="30"/>
          <w:szCs w:val="48"/>
          <w:lang w:val="en-US" w:eastAsia="zh-CN" w:bidi="ar-SA"/>
        </w:rPr>
      </w:pPr>
    </w:p>
    <w:p/>
    <w:p>
      <w:pPr>
        <w:pStyle w:val="2"/>
      </w:pPr>
    </w:p>
    <w:p>
      <w:pPr>
        <w:pStyle w:val="2"/>
        <w:ind w:left="0" w:leftChars="0" w:firstLine="0" w:firstLineChars="0"/>
      </w:pPr>
    </w:p>
    <w:p>
      <w:pPr>
        <w:rPr>
          <w:rFonts w:hint="default" w:ascii="宋体" w:hAnsi="宋体" w:eastAsia="宋体" w:cs="宋体"/>
          <w:sz w:val="24"/>
          <w:szCs w:val="24"/>
          <w:lang w:val="en-US" w:eastAsia="zh-CN"/>
        </w:rPr>
      </w:pPr>
      <w:r>
        <w:rPr>
          <w:rFonts w:hint="eastAsia" w:ascii="宋体" w:hAnsi="宋体" w:eastAsia="宋体" w:cs="宋体"/>
          <w:sz w:val="24"/>
          <w:szCs w:val="24"/>
          <w:lang w:eastAsia="zh-CN"/>
        </w:rPr>
        <w:t>附件</w:t>
      </w:r>
      <w:r>
        <w:rPr>
          <w:rFonts w:hint="eastAsia" w:ascii="宋体" w:hAnsi="宋体" w:eastAsia="宋体" w:cs="宋体"/>
          <w:sz w:val="24"/>
          <w:szCs w:val="24"/>
          <w:lang w:val="en-US" w:eastAsia="zh-CN"/>
        </w:rPr>
        <w:t>2</w:t>
      </w:r>
    </w:p>
    <w:p>
      <w:pPr>
        <w:ind w:firstLine="640" w:firstLineChars="200"/>
        <w:jc w:val="center"/>
        <w:rPr>
          <w:rFonts w:hint="eastAsia"/>
          <w:b w:val="0"/>
          <w:bCs w:val="0"/>
          <w:sz w:val="32"/>
          <w:szCs w:val="32"/>
          <w:lang w:val="en-US" w:eastAsia="zh-CN"/>
        </w:rPr>
      </w:pPr>
      <w:r>
        <w:rPr>
          <w:rFonts w:hint="eastAsia" w:ascii="黑体" w:hAnsi="黑体" w:eastAsia="黑体" w:cs="黑体"/>
          <w:b w:val="0"/>
          <w:bCs w:val="0"/>
          <w:kern w:val="0"/>
          <w:sz w:val="32"/>
          <w:szCs w:val="32"/>
          <w:lang w:val="en-US" w:eastAsia="zh-CN" w:bidi="ar"/>
        </w:rPr>
        <w:t>临床医学</w:t>
      </w:r>
      <w:r>
        <w:rPr>
          <w:rFonts w:hint="eastAsia" w:ascii="黑体" w:hAnsi="黑体" w:eastAsia="黑体" w:cs="黑体"/>
          <w:b w:val="0"/>
          <w:bCs w:val="0"/>
          <w:kern w:val="0"/>
          <w:sz w:val="32"/>
          <w:szCs w:val="32"/>
          <w:lang w:bidi="ar"/>
        </w:rPr>
        <w:t>专业人才培养方案变更审批表</w:t>
      </w:r>
    </w:p>
    <w:tbl>
      <w:tblPr>
        <w:tblStyle w:val="12"/>
        <w:tblW w:w="0" w:type="auto"/>
        <w:tblInd w:w="0" w:type="dxa"/>
        <w:tblLayout w:type="fixed"/>
        <w:tblCellMar>
          <w:top w:w="0" w:type="dxa"/>
          <w:left w:w="0" w:type="dxa"/>
          <w:bottom w:w="0" w:type="dxa"/>
          <w:right w:w="0" w:type="dxa"/>
        </w:tblCellMar>
      </w:tblPr>
      <w:tblGrid>
        <w:gridCol w:w="1590"/>
        <w:gridCol w:w="708"/>
        <w:gridCol w:w="1072"/>
        <w:gridCol w:w="942"/>
        <w:gridCol w:w="1072"/>
        <w:gridCol w:w="812"/>
        <w:gridCol w:w="1202"/>
        <w:gridCol w:w="1332"/>
      </w:tblGrid>
      <w:tr>
        <w:tblPrEx>
          <w:tblCellMar>
            <w:top w:w="0" w:type="dxa"/>
            <w:left w:w="0" w:type="dxa"/>
            <w:bottom w:w="0" w:type="dxa"/>
            <w:right w:w="0" w:type="dxa"/>
          </w:tblCellMar>
        </w:tblPrEx>
        <w:trPr>
          <w:trHeight w:val="499" w:hRule="atLeast"/>
        </w:trPr>
        <w:tc>
          <w:tcPr>
            <w:tcW w:w="1590" w:type="dxa"/>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szCs w:val="21"/>
              </w:rPr>
            </w:pPr>
            <w:r>
              <w:rPr>
                <w:rFonts w:hint="eastAsia" w:ascii="宋体" w:hAnsi="宋体" w:cs="宋体"/>
                <w:kern w:val="0"/>
                <w:szCs w:val="21"/>
                <w:lang w:eastAsia="zh-CN" w:bidi="ar"/>
              </w:rPr>
              <w:t>二级学院</w:t>
            </w:r>
            <w:r>
              <w:rPr>
                <w:rFonts w:hint="eastAsia" w:ascii="宋体" w:hAnsi="宋体" w:cs="宋体"/>
                <w:kern w:val="0"/>
                <w:szCs w:val="21"/>
                <w:lang w:bidi="ar"/>
              </w:rPr>
              <w:t>：</w:t>
            </w:r>
          </w:p>
        </w:tc>
        <w:tc>
          <w:tcPr>
            <w:tcW w:w="1780" w:type="dxa"/>
            <w:gridSpan w:val="2"/>
            <w:tcBorders>
              <w:top w:val="nil"/>
              <w:left w:val="nil"/>
              <w:bottom w:val="nil"/>
              <w:right w:val="nil"/>
            </w:tcBorders>
            <w:noWrap w:val="0"/>
            <w:tcMar>
              <w:top w:w="15" w:type="dxa"/>
              <w:left w:w="15" w:type="dxa"/>
              <w:right w:w="15" w:type="dxa"/>
            </w:tcMar>
            <w:vAlign w:val="center"/>
          </w:tcPr>
          <w:p>
            <w:pPr>
              <w:jc w:val="center"/>
              <w:rPr>
                <w:rFonts w:hint="eastAsia" w:ascii="宋体" w:hAnsi="宋体" w:cs="宋体"/>
                <w:szCs w:val="21"/>
              </w:rPr>
            </w:pPr>
          </w:p>
        </w:tc>
        <w:tc>
          <w:tcPr>
            <w:tcW w:w="942" w:type="dxa"/>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szCs w:val="21"/>
              </w:rPr>
            </w:pPr>
            <w:r>
              <w:rPr>
                <w:rFonts w:hint="eastAsia" w:ascii="宋体" w:hAnsi="宋体" w:cs="宋体"/>
                <w:kern w:val="0"/>
                <w:szCs w:val="21"/>
                <w:lang w:bidi="ar"/>
              </w:rPr>
              <w:t>申请人:</w:t>
            </w:r>
          </w:p>
        </w:tc>
        <w:tc>
          <w:tcPr>
            <w:tcW w:w="1072" w:type="dxa"/>
            <w:tcBorders>
              <w:top w:val="nil"/>
              <w:left w:val="nil"/>
              <w:bottom w:val="nil"/>
              <w:right w:val="nil"/>
            </w:tcBorders>
            <w:noWrap w:val="0"/>
            <w:tcMar>
              <w:top w:w="15" w:type="dxa"/>
              <w:left w:w="15" w:type="dxa"/>
              <w:right w:w="15" w:type="dxa"/>
            </w:tcMar>
            <w:vAlign w:val="center"/>
          </w:tcPr>
          <w:p>
            <w:pPr>
              <w:rPr>
                <w:rFonts w:hint="eastAsia" w:ascii="宋体" w:hAnsi="宋体" w:cs="宋体"/>
                <w:szCs w:val="21"/>
              </w:rPr>
            </w:pPr>
          </w:p>
        </w:tc>
        <w:tc>
          <w:tcPr>
            <w:tcW w:w="812" w:type="dxa"/>
            <w:tcBorders>
              <w:top w:val="nil"/>
              <w:left w:val="nil"/>
              <w:bottom w:val="nil"/>
              <w:right w:val="nil"/>
            </w:tcBorders>
            <w:noWrap w:val="0"/>
            <w:tcMar>
              <w:top w:w="15" w:type="dxa"/>
              <w:left w:w="15" w:type="dxa"/>
              <w:right w:w="15" w:type="dxa"/>
            </w:tcMar>
            <w:vAlign w:val="center"/>
          </w:tcPr>
          <w:p>
            <w:pPr>
              <w:rPr>
                <w:rFonts w:hint="eastAsia" w:ascii="宋体" w:hAnsi="宋体" w:cs="宋体"/>
                <w:szCs w:val="21"/>
              </w:rPr>
            </w:pPr>
          </w:p>
        </w:tc>
        <w:tc>
          <w:tcPr>
            <w:tcW w:w="1202" w:type="dxa"/>
            <w:tcBorders>
              <w:top w:val="nil"/>
              <w:left w:val="nil"/>
              <w:bottom w:val="nil"/>
              <w:right w:val="nil"/>
            </w:tcBorders>
            <w:noWrap w:val="0"/>
            <w:tcMar>
              <w:top w:w="15" w:type="dxa"/>
              <w:left w:w="15" w:type="dxa"/>
              <w:right w:w="15" w:type="dxa"/>
            </w:tcMar>
            <w:vAlign w:val="center"/>
          </w:tcPr>
          <w:p>
            <w:pPr>
              <w:widowControl/>
              <w:jc w:val="left"/>
              <w:textAlignment w:val="center"/>
              <w:rPr>
                <w:rFonts w:hint="eastAsia" w:ascii="宋体" w:hAnsi="宋体" w:cs="宋体"/>
                <w:szCs w:val="21"/>
              </w:rPr>
            </w:pPr>
            <w:r>
              <w:rPr>
                <w:rFonts w:hint="eastAsia" w:ascii="宋体" w:hAnsi="宋体" w:cs="宋体"/>
                <w:kern w:val="0"/>
                <w:szCs w:val="21"/>
                <w:lang w:bidi="ar"/>
              </w:rPr>
              <w:t>申请日期:</w:t>
            </w:r>
          </w:p>
        </w:tc>
        <w:tc>
          <w:tcPr>
            <w:tcW w:w="1332" w:type="dxa"/>
            <w:tcBorders>
              <w:top w:val="nil"/>
              <w:left w:val="nil"/>
              <w:bottom w:val="nil"/>
              <w:right w:val="nil"/>
            </w:tcBorders>
            <w:noWrap w:val="0"/>
            <w:tcMar>
              <w:top w:w="15" w:type="dxa"/>
              <w:left w:w="15" w:type="dxa"/>
              <w:right w:w="15" w:type="dxa"/>
            </w:tcMar>
            <w:vAlign w:val="center"/>
          </w:tcPr>
          <w:p>
            <w:pPr>
              <w:rPr>
                <w:rFonts w:hint="eastAsia" w:ascii="宋体" w:hAnsi="宋体" w:cs="宋体"/>
                <w:szCs w:val="21"/>
              </w:rPr>
            </w:pPr>
          </w:p>
        </w:tc>
      </w:tr>
      <w:tr>
        <w:tblPrEx>
          <w:tblCellMar>
            <w:top w:w="0" w:type="dxa"/>
            <w:left w:w="0" w:type="dxa"/>
            <w:bottom w:w="0" w:type="dxa"/>
            <w:right w:w="0" w:type="dxa"/>
          </w:tblCellMar>
        </w:tblPrEx>
        <w:trPr>
          <w:trHeight w:val="582" w:hRule="atLeast"/>
        </w:trPr>
        <w:tc>
          <w:tcPr>
            <w:tcW w:w="2298"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所修改专业和年级</w:t>
            </w:r>
          </w:p>
        </w:tc>
        <w:tc>
          <w:tcPr>
            <w:tcW w:w="201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c>
          <w:tcPr>
            <w:tcW w:w="188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kern w:val="0"/>
                <w:szCs w:val="21"/>
                <w:lang w:bidi="ar"/>
              </w:rPr>
            </w:pPr>
            <w:r>
              <w:rPr>
                <w:rFonts w:hint="eastAsia" w:ascii="宋体" w:hAnsi="宋体" w:cs="宋体"/>
                <w:kern w:val="0"/>
                <w:szCs w:val="21"/>
                <w:lang w:bidi="ar"/>
              </w:rPr>
              <w:t>其后年级</w:t>
            </w:r>
          </w:p>
          <w:p>
            <w:pPr>
              <w:widowControl/>
              <w:jc w:val="center"/>
              <w:textAlignment w:val="center"/>
              <w:rPr>
                <w:rFonts w:hint="eastAsia" w:ascii="宋体" w:hAnsi="宋体" w:cs="宋体"/>
                <w:szCs w:val="21"/>
              </w:rPr>
            </w:pPr>
            <w:r>
              <w:rPr>
                <w:rFonts w:hint="eastAsia" w:ascii="宋体" w:hAnsi="宋体" w:cs="宋体"/>
                <w:kern w:val="0"/>
                <w:szCs w:val="21"/>
                <w:lang w:bidi="ar"/>
              </w:rPr>
              <w:t>是否沿用</w:t>
            </w:r>
          </w:p>
        </w:tc>
        <w:tc>
          <w:tcPr>
            <w:tcW w:w="2534" w:type="dxa"/>
            <w:gridSpan w:val="2"/>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是</w:t>
            </w:r>
            <w:r>
              <w:rPr>
                <w:rFonts w:hint="eastAsia" w:ascii="宋体" w:hAnsi="宋体" w:cs="宋体"/>
                <w:kern w:val="0"/>
                <w:szCs w:val="21"/>
                <w:lang w:eastAsia="zh-CN" w:bidi="ar"/>
              </w:rPr>
              <w:t>□</w:t>
            </w:r>
            <w:r>
              <w:rPr>
                <w:rFonts w:hint="eastAsia" w:ascii="宋体" w:hAnsi="宋体" w:cs="宋体"/>
                <w:kern w:val="0"/>
                <w:szCs w:val="21"/>
                <w:lang w:bidi="ar"/>
              </w:rPr>
              <w:t xml:space="preserve">      否□</w:t>
            </w:r>
          </w:p>
        </w:tc>
      </w:tr>
      <w:tr>
        <w:tblPrEx>
          <w:tblCellMar>
            <w:top w:w="0" w:type="dxa"/>
            <w:left w:w="0" w:type="dxa"/>
            <w:bottom w:w="0" w:type="dxa"/>
            <w:right w:w="0" w:type="dxa"/>
          </w:tblCellMar>
        </w:tblPrEx>
        <w:trPr>
          <w:trHeight w:val="499" w:hRule="atLeast"/>
        </w:trPr>
        <w:tc>
          <w:tcPr>
            <w:tcW w:w="15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变 更 内 容</w:t>
            </w:r>
          </w:p>
        </w:tc>
        <w:tc>
          <w:tcPr>
            <w:tcW w:w="70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原计划</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课程名称</w:t>
            </w: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学期</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考核方式</w:t>
            </w:r>
          </w:p>
        </w:tc>
        <w:tc>
          <w:tcPr>
            <w:tcW w:w="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总学时</w:t>
            </w:r>
          </w:p>
        </w:tc>
        <w:tc>
          <w:tcPr>
            <w:tcW w:w="12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理论</w:t>
            </w:r>
          </w:p>
        </w:tc>
        <w:tc>
          <w:tcPr>
            <w:tcW w:w="13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实验及讨论</w:t>
            </w:r>
          </w:p>
        </w:tc>
      </w:tr>
      <w:tr>
        <w:tblPrEx>
          <w:tblCellMar>
            <w:top w:w="0" w:type="dxa"/>
            <w:left w:w="0" w:type="dxa"/>
            <w:bottom w:w="0" w:type="dxa"/>
            <w:right w:w="0" w:type="dxa"/>
          </w:tblCellMar>
        </w:tblPrEx>
        <w:trPr>
          <w:trHeight w:val="499"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jc w:val="center"/>
              <w:rPr>
                <w:rFonts w:hint="eastAsia" w:ascii="宋体" w:hAnsi="宋体" w:cs="宋体"/>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jc w:val="center"/>
              <w:rPr>
                <w:rFonts w:hint="eastAsia" w:ascii="宋体" w:hAnsi="宋体" w:cs="宋体"/>
                <w:szCs w:val="21"/>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2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3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r>
      <w:tr>
        <w:tblPrEx>
          <w:tblCellMar>
            <w:top w:w="0" w:type="dxa"/>
            <w:left w:w="0" w:type="dxa"/>
            <w:bottom w:w="0" w:type="dxa"/>
            <w:right w:w="0" w:type="dxa"/>
          </w:tblCellMar>
        </w:tblPrEx>
        <w:trPr>
          <w:trHeight w:val="499"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jc w:val="center"/>
              <w:rPr>
                <w:rFonts w:hint="eastAsia" w:ascii="宋体" w:hAnsi="宋体" w:cs="宋体"/>
                <w:szCs w:val="21"/>
              </w:rPr>
            </w:pPr>
          </w:p>
        </w:tc>
        <w:tc>
          <w:tcPr>
            <w:tcW w:w="708"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widowControl/>
              <w:ind w:firstLine="105" w:firstLineChars="50"/>
              <w:textAlignment w:val="center"/>
              <w:rPr>
                <w:rFonts w:hint="eastAsia" w:ascii="宋体" w:hAnsi="宋体" w:cs="宋体"/>
                <w:szCs w:val="21"/>
              </w:rPr>
            </w:pPr>
            <w:r>
              <w:rPr>
                <w:rFonts w:hint="eastAsia" w:ascii="宋体" w:hAnsi="宋体" w:cs="宋体"/>
                <w:kern w:val="0"/>
                <w:szCs w:val="21"/>
                <w:lang w:bidi="ar"/>
              </w:rPr>
              <w:t>新计划</w:t>
            </w: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2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3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r>
      <w:tr>
        <w:tblPrEx>
          <w:tblCellMar>
            <w:top w:w="0" w:type="dxa"/>
            <w:left w:w="0" w:type="dxa"/>
            <w:bottom w:w="0" w:type="dxa"/>
            <w:right w:w="0" w:type="dxa"/>
          </w:tblCellMar>
        </w:tblPrEx>
        <w:trPr>
          <w:trHeight w:val="499"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jc w:val="center"/>
              <w:rPr>
                <w:rFonts w:hint="eastAsia" w:ascii="宋体" w:hAnsi="宋体" w:cs="宋体"/>
                <w:szCs w:val="21"/>
              </w:rPr>
            </w:pPr>
          </w:p>
        </w:tc>
        <w:tc>
          <w:tcPr>
            <w:tcW w:w="708"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textDirection w:val="tbRlV"/>
            <w:vAlign w:val="center"/>
          </w:tcPr>
          <w:p>
            <w:pPr>
              <w:jc w:val="center"/>
              <w:rPr>
                <w:rFonts w:hint="eastAsia" w:ascii="宋体" w:hAnsi="宋体" w:cs="宋体"/>
                <w:szCs w:val="21"/>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94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07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8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20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c>
          <w:tcPr>
            <w:tcW w:w="133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rPr>
                <w:rFonts w:hint="eastAsia" w:ascii="宋体" w:hAnsi="宋体" w:cs="宋体"/>
                <w:szCs w:val="21"/>
              </w:rPr>
            </w:pPr>
          </w:p>
        </w:tc>
      </w:tr>
      <w:tr>
        <w:tblPrEx>
          <w:tblCellMar>
            <w:top w:w="0" w:type="dxa"/>
            <w:left w:w="0" w:type="dxa"/>
            <w:bottom w:w="0" w:type="dxa"/>
            <w:right w:w="0" w:type="dxa"/>
          </w:tblCellMar>
        </w:tblPrEx>
        <w:trPr>
          <w:trHeight w:val="559" w:hRule="atLeast"/>
        </w:trPr>
        <w:tc>
          <w:tcPr>
            <w:tcW w:w="15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ind w:firstLine="210" w:firstLineChars="100"/>
              <w:jc w:val="center"/>
              <w:textAlignment w:val="center"/>
              <w:rPr>
                <w:rFonts w:hint="eastAsia" w:ascii="宋体" w:hAnsi="宋体" w:cs="宋体"/>
                <w:szCs w:val="21"/>
              </w:rPr>
            </w:pPr>
            <w:r>
              <w:rPr>
                <w:rFonts w:hint="eastAsia" w:ascii="宋体" w:hAnsi="宋体" w:cs="宋体"/>
                <w:kern w:val="0"/>
                <w:szCs w:val="21"/>
                <w:lang w:bidi="ar"/>
              </w:rPr>
              <w:t>变更原因</w:t>
            </w:r>
          </w:p>
        </w:tc>
        <w:tc>
          <w:tcPr>
            <w:tcW w:w="7140" w:type="dxa"/>
            <w:gridSpan w:val="7"/>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szCs w:val="21"/>
              </w:rPr>
            </w:pPr>
          </w:p>
          <w:p>
            <w:pPr>
              <w:widowControl/>
              <w:textAlignment w:val="center"/>
              <w:rPr>
                <w:rFonts w:hint="eastAsia" w:ascii="宋体" w:hAnsi="宋体" w:cs="宋体"/>
                <w:szCs w:val="21"/>
              </w:rPr>
            </w:pPr>
          </w:p>
          <w:p>
            <w:pPr>
              <w:widowControl/>
              <w:textAlignment w:val="center"/>
              <w:rPr>
                <w:rFonts w:hint="eastAsia" w:ascii="宋体" w:hAnsi="宋体" w:cs="宋体"/>
                <w:szCs w:val="21"/>
              </w:rPr>
            </w:pPr>
          </w:p>
          <w:p>
            <w:pPr>
              <w:widowControl/>
              <w:textAlignment w:val="center"/>
              <w:rPr>
                <w:rFonts w:hint="eastAsia" w:ascii="宋体" w:hAnsi="宋体" w:cs="宋体"/>
                <w:szCs w:val="21"/>
              </w:rPr>
            </w:pPr>
          </w:p>
          <w:p>
            <w:pPr>
              <w:widowControl/>
              <w:textAlignment w:val="center"/>
              <w:rPr>
                <w:rFonts w:hint="eastAsia" w:ascii="宋体" w:hAnsi="宋体" w:cs="宋体"/>
                <w:szCs w:val="21"/>
              </w:rPr>
            </w:pPr>
          </w:p>
          <w:p>
            <w:pPr>
              <w:widowControl/>
              <w:textAlignment w:val="center"/>
              <w:rPr>
                <w:rFonts w:hint="eastAsia" w:ascii="宋体" w:hAnsi="宋体" w:cs="宋体"/>
                <w:szCs w:val="21"/>
              </w:rPr>
            </w:pPr>
          </w:p>
        </w:tc>
      </w:tr>
      <w:tr>
        <w:tblPrEx>
          <w:tblCellMar>
            <w:top w:w="0" w:type="dxa"/>
            <w:left w:w="0" w:type="dxa"/>
            <w:bottom w:w="0" w:type="dxa"/>
            <w:right w:w="0" w:type="dxa"/>
          </w:tblCellMar>
        </w:tblPrEx>
        <w:trPr>
          <w:trHeight w:val="559"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c>
          <w:tcPr>
            <w:tcW w:w="7140" w:type="dxa"/>
            <w:gridSpan w:val="7"/>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r>
      <w:tr>
        <w:tblPrEx>
          <w:tblCellMar>
            <w:top w:w="0" w:type="dxa"/>
            <w:left w:w="0" w:type="dxa"/>
            <w:bottom w:w="0" w:type="dxa"/>
            <w:right w:w="0" w:type="dxa"/>
          </w:tblCellMar>
        </w:tblPrEx>
        <w:trPr>
          <w:trHeight w:val="318"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c>
          <w:tcPr>
            <w:tcW w:w="7140" w:type="dxa"/>
            <w:gridSpan w:val="7"/>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r>
      <w:tr>
        <w:tblPrEx>
          <w:tblCellMar>
            <w:top w:w="0" w:type="dxa"/>
            <w:left w:w="0" w:type="dxa"/>
            <w:bottom w:w="0" w:type="dxa"/>
            <w:right w:w="0" w:type="dxa"/>
          </w:tblCellMar>
        </w:tblPrEx>
        <w:trPr>
          <w:trHeight w:val="55"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c>
          <w:tcPr>
            <w:tcW w:w="7140" w:type="dxa"/>
            <w:gridSpan w:val="7"/>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 xml:space="preserve">                       签字                  年    月    日</w:t>
            </w:r>
          </w:p>
        </w:tc>
      </w:tr>
      <w:tr>
        <w:tblPrEx>
          <w:tblCellMar>
            <w:top w:w="0" w:type="dxa"/>
            <w:left w:w="0" w:type="dxa"/>
            <w:bottom w:w="0" w:type="dxa"/>
            <w:right w:w="0" w:type="dxa"/>
          </w:tblCellMar>
        </w:tblPrEx>
        <w:trPr>
          <w:trHeight w:val="574" w:hRule="atLeast"/>
        </w:trPr>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eastAsiaTheme="minorEastAsia"/>
                <w:szCs w:val="21"/>
                <w:lang w:eastAsia="zh-CN"/>
              </w:rPr>
            </w:pPr>
            <w:r>
              <w:rPr>
                <w:rFonts w:hint="eastAsia" w:ascii="宋体" w:hAnsi="宋体" w:cs="宋体"/>
                <w:kern w:val="0"/>
                <w:szCs w:val="21"/>
                <w:lang w:eastAsia="zh-CN" w:bidi="ar"/>
              </w:rPr>
              <w:t>二级学院意见</w:t>
            </w:r>
          </w:p>
        </w:tc>
        <w:tc>
          <w:tcPr>
            <w:tcW w:w="7140"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kern w:val="0"/>
                <w:szCs w:val="21"/>
                <w:lang w:bidi="ar"/>
              </w:rPr>
            </w:pPr>
            <w:r>
              <w:rPr>
                <w:rFonts w:hint="eastAsia" w:ascii="宋体" w:hAnsi="宋体" w:cs="宋体"/>
                <w:kern w:val="0"/>
                <w:szCs w:val="21"/>
                <w:lang w:bidi="ar"/>
              </w:rPr>
              <w:t xml:space="preserve">     </w:t>
            </w:r>
          </w:p>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r>
              <w:rPr>
                <w:rFonts w:hint="eastAsia" w:ascii="宋体" w:hAnsi="宋体" w:cs="宋体"/>
                <w:kern w:val="0"/>
                <w:szCs w:val="21"/>
                <w:lang w:bidi="ar"/>
              </w:rPr>
              <w:t xml:space="preserve">                </w:t>
            </w:r>
          </w:p>
          <w:p>
            <w:pPr>
              <w:widowControl/>
              <w:jc w:val="center"/>
              <w:textAlignment w:val="center"/>
              <w:rPr>
                <w:rFonts w:hint="eastAsia" w:ascii="宋体" w:hAnsi="宋体" w:cs="宋体"/>
                <w:szCs w:val="21"/>
              </w:rPr>
            </w:pPr>
            <w:r>
              <w:rPr>
                <w:rFonts w:hint="eastAsia" w:ascii="宋体" w:hAnsi="宋体" w:cs="宋体"/>
                <w:kern w:val="0"/>
                <w:szCs w:val="21"/>
                <w:lang w:bidi="ar"/>
              </w:rPr>
              <w:t xml:space="preserve">                       签字                  年    月    日</w:t>
            </w:r>
          </w:p>
        </w:tc>
      </w:tr>
      <w:tr>
        <w:tblPrEx>
          <w:tblCellMar>
            <w:top w:w="0" w:type="dxa"/>
            <w:left w:w="0" w:type="dxa"/>
            <w:bottom w:w="0" w:type="dxa"/>
            <w:right w:w="0" w:type="dxa"/>
          </w:tblCellMar>
        </w:tblPrEx>
        <w:trPr>
          <w:trHeight w:val="769" w:hRule="atLeast"/>
        </w:trPr>
        <w:tc>
          <w:tcPr>
            <w:tcW w:w="1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eastAsia="zh-CN" w:bidi="ar"/>
              </w:rPr>
              <w:t>教学工作部</w:t>
            </w:r>
            <w:r>
              <w:rPr>
                <w:rFonts w:hint="eastAsia" w:ascii="宋体" w:hAnsi="宋体" w:cs="宋体"/>
                <w:kern w:val="0"/>
                <w:szCs w:val="21"/>
                <w:lang w:bidi="ar"/>
              </w:rPr>
              <w:t>意见</w:t>
            </w:r>
          </w:p>
        </w:tc>
        <w:tc>
          <w:tcPr>
            <w:tcW w:w="7140" w:type="dxa"/>
            <w:gridSpan w:val="7"/>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p>
          <w:p>
            <w:pPr>
              <w:widowControl/>
              <w:textAlignment w:val="center"/>
              <w:rPr>
                <w:rFonts w:hint="eastAsia" w:ascii="宋体" w:hAnsi="宋体" w:cs="宋体"/>
                <w:kern w:val="0"/>
                <w:szCs w:val="21"/>
                <w:lang w:bidi="ar"/>
              </w:rPr>
            </w:pPr>
          </w:p>
          <w:p>
            <w:pPr>
              <w:widowControl/>
              <w:jc w:val="center"/>
              <w:textAlignment w:val="center"/>
              <w:rPr>
                <w:rFonts w:hint="eastAsia" w:ascii="宋体" w:hAnsi="宋体" w:cs="宋体"/>
                <w:szCs w:val="21"/>
              </w:rPr>
            </w:pPr>
            <w:r>
              <w:rPr>
                <w:rFonts w:hint="eastAsia" w:ascii="宋体" w:hAnsi="宋体" w:cs="宋体"/>
                <w:kern w:val="0"/>
                <w:szCs w:val="21"/>
                <w:lang w:bidi="ar"/>
              </w:rPr>
              <w:t xml:space="preserve">                       签字                  年    月    日</w:t>
            </w:r>
          </w:p>
        </w:tc>
      </w:tr>
      <w:tr>
        <w:tblPrEx>
          <w:tblCellMar>
            <w:top w:w="0" w:type="dxa"/>
            <w:left w:w="0" w:type="dxa"/>
            <w:bottom w:w="0" w:type="dxa"/>
            <w:right w:w="0" w:type="dxa"/>
          </w:tblCellMar>
        </w:tblPrEx>
        <w:trPr>
          <w:trHeight w:val="559" w:hRule="atLeast"/>
        </w:trPr>
        <w:tc>
          <w:tcPr>
            <w:tcW w:w="1590" w:type="dxa"/>
            <w:vMerge w:val="restar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分管领导意见</w:t>
            </w:r>
          </w:p>
        </w:tc>
        <w:tc>
          <w:tcPr>
            <w:tcW w:w="7140" w:type="dxa"/>
            <w:gridSpan w:val="7"/>
            <w:vMerge w:val="restart"/>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p>
            <w:pPr>
              <w:rPr>
                <w:rFonts w:hint="eastAsia" w:ascii="宋体" w:hAnsi="宋体" w:cs="宋体"/>
                <w:szCs w:val="21"/>
              </w:rPr>
            </w:pPr>
          </w:p>
        </w:tc>
      </w:tr>
      <w:tr>
        <w:tblPrEx>
          <w:tblCellMar>
            <w:top w:w="0" w:type="dxa"/>
            <w:left w:w="0" w:type="dxa"/>
            <w:bottom w:w="0" w:type="dxa"/>
            <w:right w:w="0" w:type="dxa"/>
          </w:tblCellMar>
        </w:tblPrEx>
        <w:trPr>
          <w:trHeight w:val="318"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c>
          <w:tcPr>
            <w:tcW w:w="7140" w:type="dxa"/>
            <w:gridSpan w:val="7"/>
            <w:vMerge w:val="continue"/>
            <w:tcBorders>
              <w:top w:val="single" w:color="000000" w:sz="4" w:space="0"/>
              <w:left w:val="single" w:color="000000" w:sz="4" w:space="0"/>
              <w:bottom w:val="nil"/>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r>
      <w:tr>
        <w:tblPrEx>
          <w:tblCellMar>
            <w:top w:w="0" w:type="dxa"/>
            <w:left w:w="0" w:type="dxa"/>
            <w:bottom w:w="0" w:type="dxa"/>
            <w:right w:w="0" w:type="dxa"/>
          </w:tblCellMar>
        </w:tblPrEx>
        <w:trPr>
          <w:trHeight w:val="108" w:hRule="atLeast"/>
        </w:trPr>
        <w:tc>
          <w:tcPr>
            <w:tcW w:w="1590" w:type="dxa"/>
            <w:vMerge w:val="continue"/>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宋体" w:hAnsi="宋体" w:cs="宋体"/>
                <w:szCs w:val="21"/>
              </w:rPr>
            </w:pPr>
          </w:p>
        </w:tc>
        <w:tc>
          <w:tcPr>
            <w:tcW w:w="7140" w:type="dxa"/>
            <w:gridSpan w:val="7"/>
            <w:tcBorders>
              <w:top w:val="nil"/>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宋体" w:hAnsi="宋体" w:cs="宋体"/>
                <w:szCs w:val="21"/>
              </w:rPr>
            </w:pPr>
            <w:r>
              <w:rPr>
                <w:rFonts w:hint="eastAsia" w:ascii="宋体" w:hAnsi="宋体" w:cs="宋体"/>
                <w:kern w:val="0"/>
                <w:szCs w:val="21"/>
                <w:lang w:bidi="ar"/>
              </w:rPr>
              <w:t xml:space="preserve">                       签字                  年    月    日</w:t>
            </w:r>
          </w:p>
        </w:tc>
      </w:tr>
    </w:tbl>
    <w:p>
      <w:pPr>
        <w:rPr>
          <w:rFonts w:hint="default"/>
          <w:lang w:val="en-US" w:eastAsia="zh-CN"/>
        </w:rPr>
      </w:pPr>
    </w:p>
    <w:p>
      <w:pPr>
        <w:pStyle w:val="2"/>
        <w:rPr>
          <w:rFonts w:hint="default"/>
          <w:lang w:val="en-US" w:eastAsia="zh-CN"/>
        </w:rPr>
      </w:pPr>
    </w:p>
    <w:p>
      <w:pPr>
        <w:pStyle w:val="2"/>
        <w:rPr>
          <w:rFonts w:hint="default"/>
          <w:lang w:val="en-US" w:eastAsia="zh-CN"/>
        </w:rPr>
      </w:pPr>
    </w:p>
    <w:p>
      <w:pPr>
        <w:pStyle w:val="2"/>
        <w:rPr>
          <w:rFonts w:hint="default"/>
          <w:lang w:val="en-US" w:eastAsia="zh-CN"/>
        </w:rPr>
      </w:pPr>
    </w:p>
    <w:p>
      <w:pPr>
        <w:pStyle w:val="2"/>
        <w:pageBreakBefore w:val="0"/>
        <w:widowControl w:val="0"/>
        <w:kinsoku/>
        <w:wordWrap/>
        <w:overflowPunct/>
        <w:topLinePunct w:val="0"/>
        <w:autoSpaceDE/>
        <w:autoSpaceDN/>
        <w:bidi w:val="0"/>
        <w:adjustRightInd/>
        <w:snapToGrid w:val="0"/>
        <w:spacing w:line="240" w:lineRule="auto"/>
        <w:ind w:left="0" w:leftChars="0" w:firstLine="0" w:firstLineChars="0"/>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附件3</w:t>
      </w:r>
    </w:p>
    <w:p>
      <w:pPr>
        <w:keepNext w:val="0"/>
        <w:keepLines w:val="0"/>
        <w:widowControl/>
        <w:suppressLineNumbers w:val="0"/>
        <w:jc w:val="center"/>
        <w:rPr>
          <w:rFonts w:hint="eastAsia" w:ascii="宋体" w:hAnsi="宋体" w:eastAsia="宋体" w:cs="宋体"/>
          <w:b/>
          <w:bCs/>
          <w:color w:val="000000"/>
          <w:kern w:val="0"/>
          <w:sz w:val="36"/>
          <w:szCs w:val="36"/>
          <w:lang w:val="en-US" w:eastAsia="zh-CN" w:bidi="ar"/>
        </w:rPr>
      </w:pPr>
      <w:r>
        <w:rPr>
          <w:rFonts w:hint="eastAsia" w:ascii="宋体" w:hAnsi="宋体" w:eastAsia="宋体" w:cs="宋体"/>
          <w:b/>
          <w:bCs/>
          <w:color w:val="000000"/>
          <w:kern w:val="0"/>
          <w:sz w:val="36"/>
          <w:szCs w:val="36"/>
          <w:lang w:val="en-US" w:eastAsia="zh-CN" w:bidi="ar"/>
        </w:rPr>
        <w:t>临床医学专业人才需求调研报告</w:t>
      </w:r>
    </w:p>
    <w:p>
      <w:pPr>
        <w:keepNext w:val="0"/>
        <w:keepLines w:val="0"/>
        <w:widowControl/>
        <w:suppressLineNumbers w:val="0"/>
        <w:ind w:firstLine="600" w:firstLineChars="200"/>
        <w:jc w:val="left"/>
        <w:rPr>
          <w:rFonts w:ascii="仿宋" w:hAnsi="仿宋" w:eastAsia="仿宋" w:cs="仿宋"/>
          <w:color w:val="000000"/>
          <w:kern w:val="0"/>
          <w:sz w:val="30"/>
          <w:szCs w:val="30"/>
          <w:lang w:val="en-US" w:eastAsia="zh-CN" w:bidi="ar"/>
        </w:rPr>
      </w:pP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ascii="仿宋" w:hAnsi="仿宋" w:eastAsia="仿宋" w:cs="仿宋"/>
          <w:color w:val="000000"/>
          <w:kern w:val="0"/>
          <w:sz w:val="28"/>
          <w:szCs w:val="28"/>
          <w:lang w:val="en-US" w:eastAsia="zh-CN" w:bidi="ar"/>
        </w:rPr>
        <w:t>临床医学专业（代码：</w:t>
      </w:r>
      <w:r>
        <w:rPr>
          <w:rFonts w:hint="eastAsia" w:ascii="仿宋" w:hAnsi="仿宋" w:eastAsia="仿宋" w:cs="仿宋"/>
          <w:color w:val="000000"/>
          <w:kern w:val="0"/>
          <w:sz w:val="28"/>
          <w:szCs w:val="28"/>
          <w:lang w:val="en-US" w:eastAsia="zh-CN" w:bidi="ar"/>
        </w:rPr>
        <w:t>5</w:t>
      </w:r>
      <w:r>
        <w:rPr>
          <w:rFonts w:ascii="仿宋" w:hAnsi="仿宋" w:eastAsia="仿宋" w:cs="仿宋"/>
          <w:color w:val="000000"/>
          <w:kern w:val="0"/>
          <w:sz w:val="28"/>
          <w:szCs w:val="28"/>
          <w:lang w:val="en-US" w:eastAsia="zh-CN" w:bidi="ar"/>
        </w:rPr>
        <w:t>20101K）是依据《普通高等学校高</w:t>
      </w:r>
      <w:r>
        <w:rPr>
          <w:rFonts w:hint="eastAsia" w:ascii="仿宋" w:hAnsi="仿宋" w:eastAsia="仿宋" w:cs="仿宋"/>
          <w:color w:val="000000"/>
          <w:kern w:val="0"/>
          <w:sz w:val="28"/>
          <w:szCs w:val="28"/>
          <w:lang w:val="en-US" w:eastAsia="zh-CN" w:bidi="ar"/>
        </w:rPr>
        <w:t>等职业教育（专科）专业目录（2021年）》而设置的。根据《“健康中国 2030”规划纲要》、《国家职业教育改革实施方案（国发 [2019]4 号）》、《国务院办公厅关于加快医学教育创新发展的指导意见国办发（〔2020〕34 号）》、《贵州省整体提升卫生健康水平攻坚行动计划（2021-2030年）》及铜仁市卫健局制定的《卫生健康人才增量提质行动方案》《卫生健康人才培优专项行动方案》等文件精神，我校从社会需求和临床医学专业建设与发展出发，对临床医学专业人才需求进行了广泛、深入的调研。现就临床医学专业人才需求调研情况报告如下：</w:t>
      </w:r>
    </w:p>
    <w:p>
      <w:pPr>
        <w:keepNext w:val="0"/>
        <w:keepLines w:val="0"/>
        <w:widowControl/>
        <w:suppressLineNumbers w:val="0"/>
        <w:ind w:firstLine="562"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一、调研基本情况</w:t>
      </w:r>
      <w:r>
        <w:rPr>
          <w:rFonts w:hint="eastAsia" w:ascii="仿宋" w:hAnsi="仿宋" w:eastAsia="仿宋" w:cs="仿宋"/>
          <w:color w:val="000000"/>
          <w:kern w:val="0"/>
          <w:sz w:val="28"/>
          <w:szCs w:val="28"/>
          <w:lang w:val="en-US" w:eastAsia="zh-CN" w:bidi="ar"/>
        </w:rPr>
        <w:t xml:space="preserve"> </w:t>
      </w:r>
    </w:p>
    <w:p>
      <w:pPr>
        <w:keepNext w:val="0"/>
        <w:keepLines w:val="0"/>
        <w:widowControl/>
        <w:suppressLineNumbers w:val="0"/>
        <w:ind w:firstLine="562"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（一）调研背景</w:t>
      </w:r>
      <w:r>
        <w:rPr>
          <w:rFonts w:hint="eastAsia" w:ascii="仿宋" w:hAnsi="仿宋" w:eastAsia="仿宋" w:cs="仿宋"/>
          <w:color w:val="000000"/>
          <w:kern w:val="0"/>
          <w:sz w:val="28"/>
          <w:szCs w:val="28"/>
          <w:lang w:val="en-US" w:eastAsia="zh-CN" w:bidi="ar"/>
        </w:rPr>
        <w:t xml:space="preserve"> </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《“健康中国 2030”规划纲要》提出健康是促进人的全面发展的必然要求，是经济社会发展的基础条件。新中国成立特别是改革开放以来，我国健康领域改革发展成就显著，人民健康水平不断提高，但我国卫生人才资源分布不均衡、结构失调且现行培养模式与需求不协调。同时，也面临着工业化、城镇化、人口老龄化以及疾病谱、生态环境、生活方式不断变化等带来的新挑战。铜仁市卫健局制定的《卫生健康人才增量提质行动方案》中提出要助力实施乡村振兴战略，坚持以人民为中心，以基层为重点，坚持增加基层卫生人才数量和提高质量并重，着力解决铜仁市卫生健康事业发展不平衡、不协调的问题，为健康铜仁建设提供有力支撑。 </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铜仁市政府为顺应健康中国需求，缓解本市贫困地区基层医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疗单位临床医学专业人员紧缺的迫切问题，实现“保初级、补缺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口、强基层”的目的，以期能按要求完成国家及省对于医学卫生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人才发展的规划指标，为本地区培养“留得住、用得起、干得好”临床医学专业人才。为了使该专业能够更好地适应市场的需要，课程教学适合岗位需求，本着以就业为导向，在充分考虑社会经济发展、市场需求和社会岗位群发展变化的情况下，我校组织教师通过文献检索、问卷调查、现场考察、个别访谈、专家座谈等方式，学习了国家、省、市关于卫生系统、教育系统以及发展临床医学专业的相关政策；查阅国家、省、市关于卫生系统、教育系统的统计资料与年鉴；考察走访市卫生健康管理单位、用人单位、兄弟院校等机构，调研临床医学专业人才供求现况。</w:t>
      </w:r>
    </w:p>
    <w:p>
      <w:pPr>
        <w:keepNext w:val="0"/>
        <w:keepLines w:val="0"/>
        <w:widowControl/>
        <w:suppressLineNumbers w:val="0"/>
        <w:ind w:firstLine="562"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（二）调研时间</w:t>
      </w:r>
      <w:r>
        <w:rPr>
          <w:rFonts w:hint="eastAsia" w:ascii="仿宋" w:hAnsi="仿宋" w:eastAsia="仿宋" w:cs="仿宋"/>
          <w:color w:val="000000"/>
          <w:kern w:val="0"/>
          <w:sz w:val="28"/>
          <w:szCs w:val="28"/>
          <w:lang w:val="en-US" w:eastAsia="zh-CN" w:bidi="ar"/>
        </w:rPr>
        <w:t xml:space="preserve"> </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2023年 7 月至 2023 年 8 月。 </w:t>
      </w:r>
    </w:p>
    <w:p>
      <w:pPr>
        <w:keepNext w:val="0"/>
        <w:keepLines w:val="0"/>
        <w:widowControl/>
        <w:numPr>
          <w:ilvl w:val="0"/>
          <w:numId w:val="4"/>
        </w:numPr>
        <w:suppressLineNumbers w:val="0"/>
        <w:ind w:firstLine="562" w:firstLineChars="20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调研内容 </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1.市内各级医疗机构对医学类专业毕业生质量反馈和人才需求状况，分析专业课程设置，优化人才培养方案。</w:t>
      </w:r>
    </w:p>
    <w:p>
      <w:pPr>
        <w:keepNext w:val="0"/>
        <w:keepLines w:val="0"/>
        <w:widowControl/>
        <w:suppressLineNumbers w:val="0"/>
        <w:ind w:firstLine="560" w:firstLineChars="20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2.近三年毕业生代表对培养过程意见建议和专业对口情况，具体在公立医院、私立医院、其他单位就业情况。分析现有专业对接机构和产业情况，优化人才培养方案。</w:t>
      </w:r>
    </w:p>
    <w:p>
      <w:pPr>
        <w:spacing w:line="360" w:lineRule="auto"/>
        <w:ind w:firstLine="554" w:firstLineChars="200"/>
        <w:rPr>
          <w:rFonts w:hint="eastAsia" w:ascii="仿宋" w:hAnsi="仿宋" w:eastAsia="仿宋" w:cs="仿宋"/>
          <w:b/>
          <w:bCs/>
          <w:spacing w:val="-1"/>
          <w:sz w:val="28"/>
          <w:szCs w:val="28"/>
        </w:rPr>
      </w:pPr>
      <w:r>
        <w:rPr>
          <w:rFonts w:hint="eastAsia" w:ascii="仿宋" w:hAnsi="仿宋" w:eastAsia="仿宋" w:cs="仿宋"/>
          <w:b/>
          <w:bCs/>
          <w:spacing w:val="-2"/>
          <w:sz w:val="28"/>
          <w:szCs w:val="28"/>
        </w:rPr>
        <w:t>二、调研分</w:t>
      </w:r>
      <w:r>
        <w:rPr>
          <w:rFonts w:hint="eastAsia" w:ascii="仿宋" w:hAnsi="仿宋" w:eastAsia="仿宋" w:cs="仿宋"/>
          <w:b/>
          <w:bCs/>
          <w:spacing w:val="-1"/>
          <w:sz w:val="28"/>
          <w:szCs w:val="28"/>
        </w:rPr>
        <w:t>析</w:t>
      </w:r>
    </w:p>
    <w:p>
      <w:pPr>
        <w:spacing w:line="360" w:lineRule="auto"/>
        <w:ind w:firstLine="554" w:firstLineChars="200"/>
        <w:rPr>
          <w:rFonts w:hint="eastAsia" w:ascii="仿宋" w:hAnsi="仿宋" w:eastAsia="仿宋" w:cs="仿宋"/>
          <w:b/>
          <w:bCs/>
          <w:spacing w:val="-2"/>
          <w:sz w:val="28"/>
          <w:szCs w:val="28"/>
          <w:lang w:val="en-US" w:eastAsia="zh-CN"/>
        </w:rPr>
      </w:pPr>
      <w:r>
        <w:rPr>
          <w:rFonts w:hint="eastAsia" w:ascii="仿宋" w:hAnsi="仿宋" w:eastAsia="仿宋" w:cs="仿宋"/>
          <w:b/>
          <w:bCs/>
          <w:spacing w:val="-2"/>
          <w:sz w:val="28"/>
          <w:szCs w:val="28"/>
          <w:lang w:val="en-US" w:eastAsia="zh-CN"/>
        </w:rPr>
        <w:t>（一）临床医学专业人才需求现状</w:t>
      </w:r>
    </w:p>
    <w:p>
      <w:pPr>
        <w:pageBreakBefore w:val="0"/>
        <w:widowControl/>
        <w:kinsoku/>
        <w:wordWrap/>
        <w:overflowPunct/>
        <w:topLinePunct w:val="0"/>
        <w:autoSpaceDE/>
        <w:autoSpaceDN/>
        <w:bidi w:val="0"/>
        <w:adjustRightInd w:val="0"/>
        <w:snapToGrid w:val="0"/>
        <w:spacing w:before="0" w:beforeAutospacing="0" w:after="0" w:afterAutospacing="0" w:line="360" w:lineRule="auto"/>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1、铜仁市临床医学专业人力资源现状</w:t>
      </w:r>
    </w:p>
    <w:p>
      <w:pPr>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近年来，我市卫生事业得到了较快发展，人民群众健康水平明显提高。但与周边地区相比，全市医疗卫生事业的发展还存在很多问题，主要表现在全市医疗卫生资源总量不足、质量不高和分布不合理等问题较为突出，严重制约了全区医疗卫生事业的发展。</w:t>
      </w:r>
    </w:p>
    <w:p>
      <w:pPr>
        <w:pageBreakBefore w:val="0"/>
        <w:widowControl w:val="0"/>
        <w:numPr>
          <w:ilvl w:val="0"/>
          <w:numId w:val="5"/>
        </w:numPr>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卫生技术人员总量不足。全市现有1个地级医院，19个县级中、西医院，166个乡镇卫生院(全区共169个乡镇)，2613个村卫生室，有各级各类医技人员5690人，每千人口卫生技术人员1.40人（全国为3.72人，全省为2.14人），按照全省水平计算，我区应有卫生技术人员8560人，缺2870人，其中乡镇卫生技术人员缺1374人。</w:t>
      </w:r>
    </w:p>
    <w:p>
      <w:pPr>
        <w:pageBreakBefore w:val="0"/>
        <w:widowControl w:val="0"/>
        <w:numPr>
          <w:ilvl w:val="0"/>
          <w:numId w:val="5"/>
        </w:numPr>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卫生技术人员质量不高。我区乡镇卫生院中有本科学历791人，占卫生技术人员数的13.90%；专科学历有1351人，占卫生技术人员数的23.74%。在166个乡镇卫生院中，仍有18个卫生院无执业医师。</w:t>
      </w:r>
    </w:p>
    <w:p>
      <w:pPr>
        <w:pageBreakBefore w:val="0"/>
        <w:widowControl w:val="0"/>
        <w:numPr>
          <w:ilvl w:val="0"/>
          <w:numId w:val="5"/>
        </w:numPr>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乡镇卫生院人才流失严重。由于乡镇工作条件差，吸引人才能力弱，加之县级医院与乡镇卫生院争夺人才，80%以上的卫生资源集中在县级医疗卫生机构，加剧了乡镇卫生院人才紧缺。</w:t>
      </w:r>
    </w:p>
    <w:p>
      <w:pPr>
        <w:pageBreakBefore w:val="0"/>
        <w:widowControl/>
        <w:kinsoku/>
        <w:wordWrap/>
        <w:overflowPunct/>
        <w:topLinePunct w:val="0"/>
        <w:autoSpaceDE/>
        <w:autoSpaceDN/>
        <w:bidi w:val="0"/>
        <w:adjustRightInd w:val="0"/>
        <w:snapToGrid w:val="0"/>
        <w:spacing w:before="0" w:beforeAutospacing="0" w:after="0" w:afterAutospacing="0" w:line="360" w:lineRule="auto"/>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2、铜仁市医疗机构临床医学人员基本构成及人才需求</w:t>
      </w:r>
    </w:p>
    <w:p>
      <w:pPr>
        <w:pageBreakBefore w:val="0"/>
        <w:widowControl w:val="0"/>
        <w:kinsoku/>
        <w:wordWrap/>
        <w:overflowPunct/>
        <w:topLinePunct w:val="0"/>
        <w:autoSpaceDE/>
        <w:autoSpaceDN/>
        <w:bidi w:val="0"/>
        <w:adjustRightInd w:val="0"/>
        <w:snapToGrid w:val="0"/>
        <w:spacing w:line="460" w:lineRule="exact"/>
        <w:ind w:firstLine="420" w:firstLineChars="200"/>
        <w:jc w:val="center"/>
        <w:textAlignment w:val="auto"/>
        <w:rPr>
          <w:rFonts w:hint="eastAsia" w:ascii="宋体" w:hAnsi="宋体" w:eastAsia="宋体" w:cs="宋体"/>
          <w:bCs/>
          <w:sz w:val="21"/>
          <w:szCs w:val="21"/>
        </w:rPr>
      </w:pPr>
      <w:r>
        <w:rPr>
          <w:rFonts w:hint="eastAsia" w:ascii="宋体" w:hAnsi="宋体" w:eastAsia="宋体" w:cs="宋体"/>
          <w:bCs/>
          <w:sz w:val="21"/>
          <w:szCs w:val="21"/>
        </w:rPr>
        <w:t>目前</w:t>
      </w:r>
      <w:r>
        <w:rPr>
          <w:rFonts w:hint="eastAsia" w:ascii="宋体" w:hAnsi="宋体" w:eastAsia="宋体" w:cs="宋体"/>
          <w:bCs/>
          <w:sz w:val="21"/>
          <w:szCs w:val="21"/>
          <w:lang w:val="en-US" w:eastAsia="zh-CN"/>
        </w:rPr>
        <w:t>铜仁</w:t>
      </w:r>
      <w:r>
        <w:rPr>
          <w:rFonts w:hint="eastAsia" w:ascii="宋体" w:hAnsi="宋体" w:eastAsia="宋体" w:cs="宋体"/>
          <w:bCs/>
          <w:sz w:val="21"/>
          <w:szCs w:val="21"/>
        </w:rPr>
        <w:t>市及周边乡镇卫生院的</w:t>
      </w:r>
      <w:r>
        <w:rPr>
          <w:rFonts w:hint="eastAsia" w:ascii="宋体" w:hAnsi="宋体" w:eastAsia="宋体" w:cs="宋体"/>
          <w:bCs/>
          <w:sz w:val="21"/>
          <w:szCs w:val="21"/>
          <w:lang w:eastAsia="zh-CN"/>
        </w:rPr>
        <w:t>临床</w:t>
      </w:r>
      <w:r>
        <w:rPr>
          <w:rFonts w:hint="eastAsia" w:ascii="宋体" w:hAnsi="宋体" w:eastAsia="宋体" w:cs="宋体"/>
          <w:bCs/>
          <w:sz w:val="21"/>
          <w:szCs w:val="21"/>
        </w:rPr>
        <w:t>医学专业人员构成如图1、2</w:t>
      </w:r>
    </w:p>
    <w:p>
      <w:pPr>
        <w:pageBreakBefore w:val="0"/>
        <w:widowControl w:val="0"/>
        <w:kinsoku/>
        <w:wordWrap/>
        <w:overflowPunct/>
        <w:topLinePunct w:val="0"/>
        <w:autoSpaceDE/>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336165"/>
            <wp:effectExtent l="0" t="0" r="2540"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3"/>
                    <a:stretch>
                      <a:fillRect/>
                    </a:stretch>
                  </pic:blipFill>
                  <pic:spPr>
                    <a:xfrm>
                      <a:off x="0" y="0"/>
                      <a:ext cx="5274310" cy="2336165"/>
                    </a:xfrm>
                    <a:prstGeom prst="rect">
                      <a:avLst/>
                    </a:prstGeom>
                    <a:noFill/>
                    <a:ln>
                      <a:noFill/>
                    </a:ln>
                  </pic:spPr>
                </pic:pic>
              </a:graphicData>
            </a:graphic>
          </wp:inline>
        </w:drawing>
      </w:r>
    </w:p>
    <w:p>
      <w:pPr>
        <w:pageBreakBefore w:val="0"/>
        <w:widowControl w:val="0"/>
        <w:kinsoku/>
        <w:wordWrap/>
        <w:overflowPunct/>
        <w:topLinePunct w:val="0"/>
        <w:autoSpaceDE/>
        <w:bidi w:val="0"/>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336165"/>
            <wp:effectExtent l="0" t="0" r="2540" b="698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4"/>
                    <a:stretch>
                      <a:fillRect/>
                    </a:stretch>
                  </pic:blipFill>
                  <pic:spPr>
                    <a:xfrm>
                      <a:off x="0" y="0"/>
                      <a:ext cx="5274310" cy="2336165"/>
                    </a:xfrm>
                    <a:prstGeom prst="rect">
                      <a:avLst/>
                    </a:prstGeom>
                    <a:noFill/>
                    <a:ln>
                      <a:noFill/>
                    </a:ln>
                  </pic:spPr>
                </pic:pic>
              </a:graphicData>
            </a:graphic>
          </wp:inline>
        </w:drawing>
      </w:r>
    </w:p>
    <w:p>
      <w:pPr>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据调研可知，目前</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医学在</w:t>
      </w:r>
      <w:r>
        <w:rPr>
          <w:rFonts w:hint="eastAsia" w:ascii="仿宋" w:hAnsi="仿宋" w:eastAsia="仿宋" w:cs="仿宋"/>
          <w:bCs/>
          <w:sz w:val="28"/>
          <w:szCs w:val="28"/>
          <w:lang w:val="en-US" w:eastAsia="zh-CN"/>
        </w:rPr>
        <w:t>基层</w:t>
      </w:r>
      <w:r>
        <w:rPr>
          <w:rFonts w:hint="eastAsia" w:ascii="仿宋" w:hAnsi="仿宋" w:eastAsia="仿宋" w:cs="仿宋"/>
          <w:bCs/>
          <w:sz w:val="28"/>
          <w:szCs w:val="28"/>
        </w:rPr>
        <w:t>医疗机构有良好的就业前景，目前</w:t>
      </w:r>
      <w:r>
        <w:rPr>
          <w:rFonts w:hint="eastAsia" w:ascii="仿宋" w:hAnsi="仿宋" w:eastAsia="仿宋" w:cs="仿宋"/>
          <w:bCs/>
          <w:sz w:val="28"/>
          <w:szCs w:val="28"/>
          <w:lang w:val="en-US" w:eastAsia="zh-CN"/>
        </w:rPr>
        <w:t>铜仁</w:t>
      </w:r>
      <w:r>
        <w:rPr>
          <w:rFonts w:hint="eastAsia" w:ascii="仿宋" w:hAnsi="仿宋" w:eastAsia="仿宋" w:cs="仿宋"/>
          <w:bCs/>
          <w:sz w:val="28"/>
          <w:szCs w:val="28"/>
        </w:rPr>
        <w:t>市及周边乡镇卫生院</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医学专业仍以</w:t>
      </w:r>
      <w:r>
        <w:rPr>
          <w:rFonts w:hint="eastAsia" w:ascii="仿宋" w:hAnsi="仿宋" w:eastAsia="仿宋" w:cs="仿宋"/>
          <w:bCs/>
          <w:sz w:val="28"/>
          <w:szCs w:val="28"/>
          <w:lang w:eastAsia="zh-CN"/>
        </w:rPr>
        <w:t>高职</w:t>
      </w:r>
      <w:r>
        <w:rPr>
          <w:rFonts w:hint="eastAsia" w:ascii="仿宋" w:hAnsi="仿宋" w:eastAsia="仿宋" w:cs="仿宋"/>
          <w:bCs/>
          <w:sz w:val="28"/>
          <w:szCs w:val="28"/>
        </w:rPr>
        <w:t>学历居首位。</w:t>
      </w:r>
    </w:p>
    <w:p>
      <w:pPr>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宋体" w:hAnsi="宋体" w:eastAsia="宋体" w:cs="宋体"/>
          <w:bCs/>
          <w:sz w:val="28"/>
          <w:szCs w:val="28"/>
        </w:rPr>
      </w:pPr>
      <w:r>
        <w:rPr>
          <w:rFonts w:hint="eastAsia" w:ascii="仿宋" w:hAnsi="仿宋" w:eastAsia="仿宋" w:cs="仿宋"/>
          <w:bCs/>
          <w:sz w:val="28"/>
          <w:szCs w:val="28"/>
        </w:rPr>
        <w:t>所调查医疗机构近半数认为</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医学专业很热门，66.66%医疗机构认为</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医学三年制</w:t>
      </w:r>
      <w:r>
        <w:rPr>
          <w:rFonts w:hint="eastAsia" w:ascii="仿宋" w:hAnsi="仿宋" w:eastAsia="仿宋" w:cs="仿宋"/>
          <w:bCs/>
          <w:sz w:val="28"/>
          <w:szCs w:val="28"/>
          <w:lang w:val="en-US" w:eastAsia="zh-CN"/>
        </w:rPr>
        <w:t>大</w:t>
      </w:r>
      <w:r>
        <w:rPr>
          <w:rFonts w:hint="eastAsia" w:ascii="仿宋" w:hAnsi="仿宋" w:eastAsia="仿宋" w:cs="仿宋"/>
          <w:bCs/>
          <w:sz w:val="28"/>
          <w:szCs w:val="28"/>
        </w:rPr>
        <w:t>专毕业生能从事本单位工作，33.33%认为需要根据岗位需求</w:t>
      </w:r>
      <w:r>
        <w:rPr>
          <w:rFonts w:hint="eastAsia" w:ascii="仿宋" w:hAnsi="仿宋" w:eastAsia="仿宋" w:cs="仿宋"/>
          <w:bCs/>
          <w:sz w:val="28"/>
          <w:szCs w:val="28"/>
          <w:lang w:val="en-US" w:eastAsia="zh-CN"/>
        </w:rPr>
        <w:t>调整</w:t>
      </w:r>
      <w:r>
        <w:rPr>
          <w:rFonts w:hint="eastAsia" w:ascii="仿宋" w:hAnsi="仿宋" w:eastAsia="仿宋" w:cs="仿宋"/>
          <w:bCs/>
          <w:sz w:val="28"/>
          <w:szCs w:val="28"/>
        </w:rPr>
        <w:t>。医院认为被录用的</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毕业生经过培训之后能够独立上岗的时间不一，66.66%的医院认为经过系统的培训半年左右能够独立上岗，33.33%的医院认为经过一个月的培训能够独立上岗，还有16.66%的医院认为只要经过简单的培训就能马上上岗工作。</w:t>
      </w:r>
    </w:p>
    <w:p>
      <w:pPr>
        <w:pageBreakBefore w:val="0"/>
        <w:widowControl w:val="0"/>
        <w:kinsoku/>
        <w:wordWrap/>
        <w:overflowPunct/>
        <w:topLinePunct w:val="0"/>
        <w:autoSpaceDE/>
        <w:bidi w:val="0"/>
        <w:adjustRightInd w:val="0"/>
        <w:snapToGrid w:val="0"/>
        <w:spacing w:line="460" w:lineRule="exact"/>
        <w:ind w:firstLine="420" w:firstLineChars="200"/>
        <w:jc w:val="center"/>
        <w:textAlignment w:val="auto"/>
        <w:rPr>
          <w:rFonts w:hint="eastAsia" w:ascii="宋体" w:hAnsi="宋体" w:eastAsia="宋体" w:cs="宋体"/>
          <w:bCs/>
          <w:sz w:val="21"/>
          <w:szCs w:val="21"/>
        </w:rPr>
      </w:pPr>
      <w:r>
        <w:rPr>
          <w:rFonts w:hint="eastAsia" w:ascii="宋体" w:hAnsi="宋体" w:eastAsia="宋体" w:cs="宋体"/>
          <w:bCs/>
          <w:sz w:val="21"/>
          <w:szCs w:val="21"/>
        </w:rPr>
        <w:t>医疗机构对于医师资格证书的态度如图3</w:t>
      </w:r>
    </w:p>
    <w:p>
      <w:pPr>
        <w:pageBreakBefore w:val="0"/>
        <w:widowControl w:val="0"/>
        <w:kinsoku/>
        <w:wordWrap/>
        <w:overflowPunct/>
        <w:topLinePunct w:val="0"/>
        <w:autoSpaceDE/>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336165"/>
            <wp:effectExtent l="0" t="0" r="2540" b="6985"/>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5"/>
                    <a:stretch>
                      <a:fillRect/>
                    </a:stretch>
                  </pic:blipFill>
                  <pic:spPr>
                    <a:xfrm>
                      <a:off x="0" y="0"/>
                      <a:ext cx="5274310" cy="2336165"/>
                    </a:xfrm>
                    <a:prstGeom prst="rect">
                      <a:avLst/>
                    </a:prstGeom>
                    <a:noFill/>
                    <a:ln>
                      <a:noFill/>
                    </a:ln>
                  </pic:spPr>
                </pic:pic>
              </a:graphicData>
            </a:graphic>
          </wp:inline>
        </w:drawing>
      </w:r>
    </w:p>
    <w:p>
      <w:pPr>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仿宋" w:hAnsi="仿宋" w:eastAsia="仿宋" w:cs="仿宋"/>
          <w:bCs/>
          <w:sz w:val="28"/>
          <w:szCs w:val="28"/>
        </w:rPr>
        <w:t>从对医疗机构人才需求的调查可以看出，各个医疗机构对于医师的执业医师资格证均认为必须有，我</w:t>
      </w:r>
      <w:r>
        <w:rPr>
          <w:rFonts w:hint="eastAsia" w:ascii="仿宋" w:hAnsi="仿宋" w:eastAsia="仿宋" w:cs="仿宋"/>
          <w:bCs/>
          <w:sz w:val="28"/>
          <w:szCs w:val="28"/>
          <w:lang w:eastAsia="zh-CN"/>
        </w:rPr>
        <w:t>院</w:t>
      </w:r>
      <w:r>
        <w:rPr>
          <w:rFonts w:hint="eastAsia" w:ascii="仿宋" w:hAnsi="仿宋" w:eastAsia="仿宋" w:cs="仿宋"/>
          <w:bCs/>
          <w:sz w:val="28"/>
          <w:szCs w:val="28"/>
        </w:rPr>
        <w:t>是全日制</w:t>
      </w:r>
      <w:r>
        <w:rPr>
          <w:rFonts w:hint="eastAsia" w:ascii="仿宋" w:hAnsi="仿宋" w:eastAsia="仿宋" w:cs="仿宋"/>
          <w:bCs/>
          <w:sz w:val="28"/>
          <w:szCs w:val="28"/>
          <w:lang w:val="en-US" w:eastAsia="zh-CN"/>
        </w:rPr>
        <w:t>高</w:t>
      </w:r>
      <w:r>
        <w:rPr>
          <w:rFonts w:hint="eastAsia" w:ascii="仿宋" w:hAnsi="仿宋" w:eastAsia="仿宋" w:cs="仿宋"/>
          <w:bCs/>
          <w:sz w:val="28"/>
          <w:szCs w:val="28"/>
        </w:rPr>
        <w:t>职院</w:t>
      </w:r>
      <w:r>
        <w:rPr>
          <w:rFonts w:hint="eastAsia" w:ascii="仿宋" w:hAnsi="仿宋" w:eastAsia="仿宋" w:cs="仿宋"/>
          <w:bCs/>
          <w:sz w:val="28"/>
          <w:szCs w:val="28"/>
          <w:lang w:val="en-US" w:eastAsia="zh-CN"/>
        </w:rPr>
        <w:t>校</w:t>
      </w:r>
      <w:r>
        <w:rPr>
          <w:rFonts w:hint="eastAsia" w:ascii="仿宋" w:hAnsi="仿宋" w:eastAsia="仿宋" w:cs="仿宋"/>
          <w:bCs/>
          <w:sz w:val="28"/>
          <w:szCs w:val="28"/>
        </w:rPr>
        <w:t>，学生毕业后具备考取助理医师资格证的条件，而我</w:t>
      </w:r>
      <w:r>
        <w:rPr>
          <w:rFonts w:hint="eastAsia" w:ascii="仿宋" w:hAnsi="仿宋" w:eastAsia="仿宋" w:cs="仿宋"/>
          <w:bCs/>
          <w:sz w:val="28"/>
          <w:szCs w:val="28"/>
          <w:lang w:eastAsia="zh-CN"/>
        </w:rPr>
        <w:t>院</w:t>
      </w:r>
      <w:r>
        <w:rPr>
          <w:rFonts w:hint="eastAsia" w:ascii="仿宋" w:hAnsi="仿宋" w:eastAsia="仿宋" w:cs="仿宋"/>
          <w:bCs/>
          <w:sz w:val="28"/>
          <w:szCs w:val="28"/>
        </w:rPr>
        <w:t>历届毕业生也通过自己的努力，积极考取执业医师资格及执业助理医师资格，调查显示，我</w:t>
      </w:r>
      <w:r>
        <w:rPr>
          <w:rFonts w:hint="eastAsia" w:ascii="仿宋" w:hAnsi="仿宋" w:eastAsia="仿宋" w:cs="仿宋"/>
          <w:bCs/>
          <w:sz w:val="28"/>
          <w:szCs w:val="28"/>
          <w:lang w:eastAsia="zh-CN"/>
        </w:rPr>
        <w:t>院</w:t>
      </w:r>
      <w:r>
        <w:rPr>
          <w:rFonts w:hint="eastAsia" w:ascii="仿宋" w:hAnsi="仿宋" w:eastAsia="仿宋" w:cs="仿宋"/>
          <w:bCs/>
          <w:sz w:val="28"/>
          <w:szCs w:val="28"/>
        </w:rPr>
        <w:t>历届</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毕业生取得执业医师资格或执业助理医师资格的占56.7%，取得全科医师资格证书者占33.3%。且本次调研涉及部分刚毕业学生，相信他们在日后的工作中通过自身的努力以及多年的积累也一定能够取得执业医师资格或执业助理医师资格。</w:t>
      </w:r>
    </w:p>
    <w:p>
      <w:pPr>
        <w:pageBreakBefore w:val="0"/>
        <w:widowControl/>
        <w:kinsoku/>
        <w:wordWrap/>
        <w:overflowPunct/>
        <w:topLinePunct w:val="0"/>
        <w:autoSpaceDE/>
        <w:bidi w:val="0"/>
        <w:adjustRightInd w:val="0"/>
        <w:snapToGrid w:val="0"/>
        <w:spacing w:before="0" w:beforeAutospacing="0" w:after="0" w:afterAutospacing="0" w:line="360" w:lineRule="auto"/>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3.医疗机构对我院临床医学专业学生的知识、能力、素质评价</w:t>
      </w:r>
    </w:p>
    <w:p>
      <w:pPr>
        <w:pageBreakBefore w:val="0"/>
        <w:widowControl w:val="0"/>
        <w:kinsoku/>
        <w:wordWrap/>
        <w:overflowPunct/>
        <w:topLinePunct w:val="0"/>
        <w:autoSpaceDE/>
        <w:bidi w:val="0"/>
        <w:adjustRightInd w:val="0"/>
        <w:snapToGrid w:val="0"/>
        <w:spacing w:line="460" w:lineRule="exact"/>
        <w:ind w:firstLine="420" w:firstLineChars="200"/>
        <w:jc w:val="center"/>
        <w:textAlignment w:val="auto"/>
        <w:rPr>
          <w:rFonts w:hint="eastAsia" w:ascii="宋体" w:hAnsi="宋体" w:eastAsia="宋体" w:cs="宋体"/>
          <w:bCs/>
          <w:sz w:val="21"/>
          <w:szCs w:val="21"/>
        </w:rPr>
      </w:pPr>
      <w:r>
        <w:rPr>
          <w:rFonts w:hint="eastAsia" w:ascii="宋体" w:hAnsi="宋体" w:eastAsia="宋体" w:cs="宋体"/>
          <w:bCs/>
          <w:sz w:val="21"/>
          <w:szCs w:val="21"/>
        </w:rPr>
        <w:t>医疗机构反映我</w:t>
      </w:r>
      <w:r>
        <w:rPr>
          <w:rFonts w:hint="eastAsia" w:ascii="宋体" w:hAnsi="宋体" w:eastAsia="宋体" w:cs="宋体"/>
          <w:bCs/>
          <w:sz w:val="21"/>
          <w:szCs w:val="21"/>
          <w:lang w:eastAsia="zh-CN"/>
        </w:rPr>
        <w:t>院临床</w:t>
      </w:r>
      <w:r>
        <w:rPr>
          <w:rFonts w:hint="eastAsia" w:ascii="宋体" w:hAnsi="宋体" w:eastAsia="宋体" w:cs="宋体"/>
          <w:bCs/>
          <w:sz w:val="21"/>
          <w:szCs w:val="21"/>
        </w:rPr>
        <w:t>医学专业学生知识及能力是否胜任本岗位工作，结果如下图4-5：</w:t>
      </w:r>
    </w:p>
    <w:p>
      <w:pPr>
        <w:pageBreakBefore w:val="0"/>
        <w:widowControl w:val="0"/>
        <w:kinsoku/>
        <w:wordWrap/>
        <w:overflowPunct/>
        <w:topLinePunct w:val="0"/>
        <w:autoSpaceDE/>
        <w:bidi w:val="0"/>
        <w:spacing w:line="360" w:lineRule="auto"/>
        <w:textAlignment w:val="auto"/>
        <w:rPr>
          <w:rFonts w:hint="eastAsia" w:ascii="宋体" w:hAnsi="宋体" w:eastAsia="宋体" w:cs="宋体"/>
          <w:bCs/>
          <w:sz w:val="24"/>
          <w:szCs w:val="24"/>
        </w:rPr>
      </w:pPr>
      <w:r>
        <w:rPr>
          <w:rFonts w:hint="eastAsia" w:ascii="宋体" w:hAnsi="宋体" w:eastAsia="宋体" w:cs="宋体"/>
          <w:sz w:val="24"/>
          <w:szCs w:val="24"/>
        </w:rPr>
        <w:drawing>
          <wp:inline distT="0" distB="0" distL="114300" distR="114300">
            <wp:extent cx="5274310" cy="2336165"/>
            <wp:effectExtent l="0" t="0" r="2540" b="698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6"/>
                    <a:stretch>
                      <a:fillRect/>
                    </a:stretch>
                  </pic:blipFill>
                  <pic:spPr>
                    <a:xfrm>
                      <a:off x="0" y="0"/>
                      <a:ext cx="5274310" cy="2336165"/>
                    </a:xfrm>
                    <a:prstGeom prst="rect">
                      <a:avLst/>
                    </a:prstGeom>
                    <a:noFill/>
                    <a:ln>
                      <a:noFill/>
                    </a:ln>
                  </pic:spPr>
                </pic:pic>
              </a:graphicData>
            </a:graphic>
          </wp:inline>
        </w:drawing>
      </w:r>
    </w:p>
    <w:p>
      <w:pPr>
        <w:pageBreakBefore w:val="0"/>
        <w:widowControl w:val="0"/>
        <w:kinsoku/>
        <w:wordWrap/>
        <w:overflowPunct/>
        <w:topLinePunct w:val="0"/>
        <w:autoSpaceDE/>
        <w:bidi w:val="0"/>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4310" cy="2336165"/>
            <wp:effectExtent l="0" t="0" r="2540" b="698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7"/>
                    <a:stretch>
                      <a:fillRect/>
                    </a:stretch>
                  </pic:blipFill>
                  <pic:spPr>
                    <a:xfrm>
                      <a:off x="0" y="0"/>
                      <a:ext cx="5274310" cy="2336165"/>
                    </a:xfrm>
                    <a:prstGeom prst="rect">
                      <a:avLst/>
                    </a:prstGeom>
                    <a:noFill/>
                    <a:ln>
                      <a:noFill/>
                    </a:ln>
                  </pic:spPr>
                </pic:pic>
              </a:graphicData>
            </a:graphic>
          </wp:inline>
        </w:drawing>
      </w:r>
    </w:p>
    <w:p>
      <w:pPr>
        <w:pageBreakBefore w:val="0"/>
        <w:widowControl w:val="0"/>
        <w:kinsoku/>
        <w:wordWrap/>
        <w:overflowPunct/>
        <w:topLinePunct w:val="0"/>
        <w:autoSpaceDE/>
        <w:bidi w:val="0"/>
        <w:adjustRightInd w:val="0"/>
        <w:snapToGrid w:val="0"/>
        <w:spacing w:line="360" w:lineRule="auto"/>
        <w:ind w:firstLine="480" w:firstLineChars="200"/>
        <w:textAlignment w:val="auto"/>
        <w:rPr>
          <w:rFonts w:hint="eastAsia" w:ascii="宋体" w:hAnsi="宋体" w:eastAsia="宋体" w:cs="宋体"/>
          <w:bCs/>
          <w:sz w:val="28"/>
          <w:szCs w:val="28"/>
        </w:rPr>
      </w:pPr>
      <w:r>
        <w:rPr>
          <w:rFonts w:hint="eastAsia" w:ascii="宋体" w:hAnsi="宋体" w:eastAsia="宋体" w:cs="宋体"/>
          <w:bCs/>
          <w:sz w:val="24"/>
          <w:szCs w:val="24"/>
        </w:rPr>
        <w:t xml:space="preserve"> </w:t>
      </w:r>
      <w:r>
        <w:rPr>
          <w:rFonts w:hint="eastAsia" w:ascii="仿宋" w:hAnsi="仿宋" w:eastAsia="仿宋" w:cs="仿宋"/>
          <w:bCs/>
          <w:sz w:val="28"/>
          <w:szCs w:val="28"/>
          <w:lang w:val="en-US" w:eastAsia="zh-CN"/>
        </w:rPr>
        <w:t>上图</w:t>
      </w:r>
      <w:r>
        <w:rPr>
          <w:rFonts w:hint="eastAsia" w:ascii="仿宋" w:hAnsi="仿宋" w:eastAsia="仿宋" w:cs="仿宋"/>
          <w:bCs/>
          <w:sz w:val="28"/>
          <w:szCs w:val="28"/>
        </w:rPr>
        <w:t>显示：医疗机构对我</w:t>
      </w:r>
      <w:r>
        <w:rPr>
          <w:rFonts w:hint="eastAsia" w:ascii="仿宋" w:hAnsi="仿宋" w:eastAsia="仿宋" w:cs="仿宋"/>
          <w:bCs/>
          <w:sz w:val="28"/>
          <w:szCs w:val="28"/>
          <w:lang w:eastAsia="zh-CN"/>
        </w:rPr>
        <w:t>院临床</w:t>
      </w:r>
      <w:r>
        <w:rPr>
          <w:rFonts w:hint="eastAsia" w:ascii="仿宋" w:hAnsi="仿宋" w:eastAsia="仿宋" w:cs="仿宋"/>
          <w:bCs/>
          <w:sz w:val="28"/>
          <w:szCs w:val="28"/>
        </w:rPr>
        <w:t>医学学生的知识及能力水平呈较高评价，认为我</w:t>
      </w:r>
      <w:r>
        <w:rPr>
          <w:rFonts w:hint="eastAsia" w:ascii="仿宋" w:hAnsi="仿宋" w:eastAsia="仿宋" w:cs="仿宋"/>
          <w:bCs/>
          <w:sz w:val="28"/>
          <w:szCs w:val="28"/>
          <w:lang w:eastAsia="zh-CN"/>
        </w:rPr>
        <w:t>院</w:t>
      </w:r>
      <w:r>
        <w:rPr>
          <w:rFonts w:hint="eastAsia" w:ascii="仿宋" w:hAnsi="仿宋" w:eastAsia="仿宋" w:cs="仿宋"/>
          <w:bCs/>
          <w:sz w:val="28"/>
          <w:szCs w:val="28"/>
        </w:rPr>
        <w:t>学生的知识结构、基本理论知识、专业理论知识能够及基本能够胜任本岗位工作的均超过90%，专业操作技能也高达86.63%。为提高我</w:t>
      </w:r>
      <w:r>
        <w:rPr>
          <w:rFonts w:hint="eastAsia" w:ascii="仿宋" w:hAnsi="仿宋" w:eastAsia="仿宋" w:cs="仿宋"/>
          <w:bCs/>
          <w:sz w:val="28"/>
          <w:szCs w:val="28"/>
          <w:lang w:eastAsia="zh-CN"/>
        </w:rPr>
        <w:t>院</w:t>
      </w:r>
      <w:r>
        <w:rPr>
          <w:rFonts w:hint="eastAsia" w:ascii="仿宋" w:hAnsi="仿宋" w:eastAsia="仿宋" w:cs="仿宋"/>
          <w:bCs/>
          <w:sz w:val="28"/>
          <w:szCs w:val="28"/>
        </w:rPr>
        <w:t>学生的专业操作技能，我</w:t>
      </w:r>
      <w:r>
        <w:rPr>
          <w:rFonts w:hint="eastAsia" w:ascii="仿宋" w:hAnsi="仿宋" w:eastAsia="仿宋" w:cs="仿宋"/>
          <w:bCs/>
          <w:sz w:val="28"/>
          <w:szCs w:val="28"/>
          <w:lang w:eastAsia="zh-CN"/>
        </w:rPr>
        <w:t>院</w:t>
      </w:r>
      <w:r>
        <w:rPr>
          <w:rFonts w:hint="eastAsia" w:ascii="仿宋" w:hAnsi="仿宋" w:eastAsia="仿宋" w:cs="仿宋"/>
          <w:bCs/>
          <w:sz w:val="28"/>
          <w:szCs w:val="28"/>
        </w:rPr>
        <w:t>实训楼专门成立内、外、妇、儿及</w:t>
      </w:r>
      <w:r>
        <w:rPr>
          <w:rFonts w:hint="eastAsia" w:ascii="仿宋" w:hAnsi="仿宋" w:eastAsia="仿宋" w:cs="仿宋"/>
          <w:bCs/>
          <w:sz w:val="28"/>
          <w:szCs w:val="28"/>
          <w:lang w:val="en-US" w:eastAsia="zh-CN"/>
        </w:rPr>
        <w:t>康复</w:t>
      </w:r>
      <w:r>
        <w:rPr>
          <w:rFonts w:hint="eastAsia" w:ascii="仿宋" w:hAnsi="仿宋" w:eastAsia="仿宋" w:cs="仿宋"/>
          <w:bCs/>
          <w:sz w:val="28"/>
          <w:szCs w:val="28"/>
        </w:rPr>
        <w:t>科</w:t>
      </w:r>
      <w:r>
        <w:rPr>
          <w:rFonts w:hint="eastAsia" w:ascii="仿宋" w:hAnsi="仿宋" w:eastAsia="仿宋" w:cs="仿宋"/>
          <w:bCs/>
          <w:sz w:val="28"/>
          <w:szCs w:val="28"/>
          <w:lang w:val="en-US" w:eastAsia="zh-CN"/>
        </w:rPr>
        <w:t>实训</w:t>
      </w:r>
      <w:r>
        <w:rPr>
          <w:rFonts w:hint="eastAsia" w:ascii="仿宋" w:hAnsi="仿宋" w:eastAsia="仿宋" w:cs="仿宋"/>
          <w:bCs/>
          <w:sz w:val="28"/>
          <w:szCs w:val="28"/>
        </w:rPr>
        <w:t>室，斥巨资购买大量专业操作设备，为提高我</w:t>
      </w:r>
      <w:r>
        <w:rPr>
          <w:rFonts w:hint="eastAsia" w:ascii="仿宋" w:hAnsi="仿宋" w:eastAsia="仿宋" w:cs="仿宋"/>
          <w:bCs/>
          <w:sz w:val="28"/>
          <w:szCs w:val="28"/>
          <w:lang w:eastAsia="zh-CN"/>
        </w:rPr>
        <w:t>院</w:t>
      </w:r>
      <w:r>
        <w:rPr>
          <w:rFonts w:hint="eastAsia" w:ascii="仿宋" w:hAnsi="仿宋" w:eastAsia="仿宋" w:cs="仿宋"/>
          <w:bCs/>
          <w:sz w:val="28"/>
          <w:szCs w:val="28"/>
        </w:rPr>
        <w:t>学生的专业操作技能付出了最大努力。同时，医疗机构对我</w:t>
      </w:r>
      <w:r>
        <w:rPr>
          <w:rFonts w:hint="eastAsia" w:ascii="仿宋" w:hAnsi="仿宋" w:eastAsia="仿宋" w:cs="仿宋"/>
          <w:bCs/>
          <w:sz w:val="28"/>
          <w:szCs w:val="28"/>
          <w:lang w:eastAsia="zh-CN"/>
        </w:rPr>
        <w:t>院临床</w:t>
      </w:r>
      <w:r>
        <w:rPr>
          <w:rFonts w:hint="eastAsia" w:ascii="仿宋" w:hAnsi="仿宋" w:eastAsia="仿宋" w:cs="仿宋"/>
          <w:bCs/>
          <w:sz w:val="28"/>
          <w:szCs w:val="28"/>
        </w:rPr>
        <w:t>医学毕业生的能力给予了高度肯定，认为能力完全胜任及基本胜任本岗位工作的高达96.9%。</w:t>
      </w:r>
    </w:p>
    <w:p>
      <w:pPr>
        <w:pageBreakBefore w:val="0"/>
        <w:widowControl w:val="0"/>
        <w:kinsoku/>
        <w:wordWrap/>
        <w:overflowPunct/>
        <w:topLinePunct w:val="0"/>
        <w:autoSpaceDE/>
        <w:bidi w:val="0"/>
        <w:adjustRightInd w:val="0"/>
        <w:snapToGrid w:val="0"/>
        <w:spacing w:line="4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rPr>
        <w:t>毕业生不能胜任工作的原因主要是工作不安心，这也导致了学生流失比较严重</w:t>
      </w:r>
      <w:r>
        <w:rPr>
          <w:rFonts w:hint="eastAsia" w:ascii="宋体" w:hAnsi="宋体" w:eastAsia="宋体" w:cs="宋体"/>
          <w:sz w:val="21"/>
          <w:szCs w:val="21"/>
          <w:lang w:eastAsia="zh-CN"/>
        </w:rPr>
        <w:t>，</w:t>
      </w:r>
    </w:p>
    <w:p>
      <w:pPr>
        <w:pageBreakBefore w:val="0"/>
        <w:widowControl w:val="0"/>
        <w:kinsoku/>
        <w:wordWrap/>
        <w:overflowPunct/>
        <w:topLinePunct w:val="0"/>
        <w:autoSpaceDE/>
        <w:bidi w:val="0"/>
        <w:adjustRightInd w:val="0"/>
        <w:snapToGrid w:val="0"/>
        <w:spacing w:line="460" w:lineRule="exact"/>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val="en-US" w:eastAsia="zh-CN"/>
        </w:rPr>
        <w:t>结果如下</w:t>
      </w:r>
      <w:r>
        <w:rPr>
          <w:rFonts w:hint="eastAsia" w:ascii="宋体" w:hAnsi="宋体" w:eastAsia="宋体" w:cs="宋体"/>
          <w:bCs/>
          <w:sz w:val="21"/>
          <w:szCs w:val="21"/>
        </w:rPr>
        <w:t>图6</w:t>
      </w:r>
      <w:r>
        <w:rPr>
          <w:rFonts w:hint="eastAsia" w:ascii="宋体" w:hAnsi="宋体" w:eastAsia="宋体" w:cs="宋体"/>
          <w:bCs/>
          <w:sz w:val="21"/>
          <w:szCs w:val="21"/>
          <w:lang w:eastAsia="zh-CN"/>
        </w:rPr>
        <w:t>：</w:t>
      </w:r>
    </w:p>
    <w:p>
      <w:pPr>
        <w:pageBreakBefore w:val="0"/>
        <w:widowControl w:val="0"/>
        <w:kinsoku/>
        <w:wordWrap/>
        <w:overflowPunct/>
        <w:topLinePunct w:val="0"/>
        <w:autoSpaceDE/>
        <w:autoSpaceDN w:val="0"/>
        <w:bidi w:val="0"/>
        <w:spacing w:line="360" w:lineRule="auto"/>
        <w:jc w:val="left"/>
        <w:textAlignment w:val="auto"/>
        <w:rPr>
          <w:rFonts w:hint="eastAsia" w:ascii="宋体" w:hAnsi="宋体" w:eastAsia="宋体" w:cs="宋体"/>
          <w:bCs/>
          <w:sz w:val="24"/>
          <w:szCs w:val="24"/>
        </w:rPr>
      </w:pPr>
      <w:r>
        <w:rPr>
          <w:rFonts w:hint="eastAsia" w:ascii="宋体" w:hAnsi="宋体" w:eastAsia="宋体" w:cs="宋体"/>
          <w:sz w:val="24"/>
          <w:szCs w:val="24"/>
        </w:rPr>
        <mc:AlternateContent>
          <mc:Choice Requires="wpc">
            <w:drawing>
              <wp:inline distT="0" distB="0" distL="114300" distR="114300">
                <wp:extent cx="4991100" cy="2819400"/>
                <wp:effectExtent l="0" t="0" r="0" b="0"/>
                <wp:docPr id="165" name="画布 16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4" name="矩形 74"/>
                        <wps:cNvSpPr/>
                        <wps:spPr>
                          <a:xfrm>
                            <a:off x="50165" y="47625"/>
                            <a:ext cx="4880610" cy="2724150"/>
                          </a:xfrm>
                          <a:prstGeom prst="rect">
                            <a:avLst/>
                          </a:prstGeom>
                          <a:solidFill>
                            <a:srgbClr val="FFFFFF"/>
                          </a:solidFill>
                          <a:ln w="0" cap="flat" cmpd="sng">
                            <a:solidFill>
                              <a:srgbClr val="000000"/>
                            </a:solidFill>
                            <a:prstDash val="solid"/>
                            <a:miter/>
                            <a:headEnd type="none" w="med" len="med"/>
                            <a:tailEnd type="none" w="med" len="med"/>
                          </a:ln>
                          <a:effectLst/>
                        </wps:spPr>
                        <wps:bodyPr upright="1"/>
                      </wps:wsp>
                      <wps:wsp>
                        <wps:cNvPr id="75" name="矩形 75"/>
                        <wps:cNvSpPr/>
                        <wps:spPr>
                          <a:xfrm>
                            <a:off x="533400" y="666750"/>
                            <a:ext cx="3954780" cy="1657350"/>
                          </a:xfrm>
                          <a:prstGeom prst="rect">
                            <a:avLst/>
                          </a:prstGeom>
                          <a:solidFill>
                            <a:srgbClr val="C0C0C0"/>
                          </a:solidFill>
                          <a:ln>
                            <a:noFill/>
                          </a:ln>
                          <a:effectLst/>
                        </wps:spPr>
                        <wps:bodyPr upright="1"/>
                      </wps:wsp>
                      <wps:wsp>
                        <wps:cNvPr id="76" name="矩形 76"/>
                        <wps:cNvSpPr/>
                        <wps:spPr>
                          <a:xfrm>
                            <a:off x="533400" y="666750"/>
                            <a:ext cx="3954780" cy="1657350"/>
                          </a:xfrm>
                          <a:prstGeom prst="rect">
                            <a:avLst/>
                          </a:prstGeom>
                          <a:noFill/>
                          <a:ln w="10160" cap="flat" cmpd="sng">
                            <a:solidFill>
                              <a:srgbClr val="808080"/>
                            </a:solidFill>
                            <a:prstDash val="solid"/>
                            <a:miter/>
                            <a:headEnd type="none" w="med" len="med"/>
                            <a:tailEnd type="none" w="med" len="med"/>
                          </a:ln>
                          <a:effectLst/>
                        </wps:spPr>
                        <wps:bodyPr upright="1"/>
                      </wps:wsp>
                      <wps:wsp>
                        <wps:cNvPr id="77" name="直接连接符 77"/>
                        <wps:cNvCnPr/>
                        <wps:spPr>
                          <a:xfrm>
                            <a:off x="533400" y="666750"/>
                            <a:ext cx="0" cy="1657350"/>
                          </a:xfrm>
                          <a:prstGeom prst="line">
                            <a:avLst/>
                          </a:prstGeom>
                          <a:ln w="0" cap="flat" cmpd="sng">
                            <a:solidFill>
                              <a:srgbClr val="000000"/>
                            </a:solidFill>
                            <a:prstDash val="solid"/>
                            <a:headEnd type="none" w="med" len="med"/>
                            <a:tailEnd type="none" w="med" len="med"/>
                          </a:ln>
                          <a:effectLst/>
                        </wps:spPr>
                        <wps:bodyPr upright="1"/>
                      </wps:wsp>
                      <wps:wsp>
                        <wps:cNvPr id="78" name="直接连接符 78"/>
                        <wps:cNvCnPr/>
                        <wps:spPr>
                          <a:xfrm>
                            <a:off x="533400" y="2324100"/>
                            <a:ext cx="50165" cy="0"/>
                          </a:xfrm>
                          <a:prstGeom prst="line">
                            <a:avLst/>
                          </a:prstGeom>
                          <a:ln w="0" cap="flat" cmpd="sng">
                            <a:solidFill>
                              <a:srgbClr val="000000"/>
                            </a:solidFill>
                            <a:prstDash val="solid"/>
                            <a:headEnd type="none" w="med" len="med"/>
                            <a:tailEnd type="none" w="med" len="med"/>
                          </a:ln>
                          <a:effectLst/>
                        </wps:spPr>
                        <wps:bodyPr upright="1"/>
                      </wps:wsp>
                      <wps:wsp>
                        <wps:cNvPr id="79" name="直接连接符 79"/>
                        <wps:cNvCnPr/>
                        <wps:spPr>
                          <a:xfrm>
                            <a:off x="533400" y="2047875"/>
                            <a:ext cx="50165" cy="0"/>
                          </a:xfrm>
                          <a:prstGeom prst="line">
                            <a:avLst/>
                          </a:prstGeom>
                          <a:ln w="0" cap="flat" cmpd="sng">
                            <a:solidFill>
                              <a:srgbClr val="000000"/>
                            </a:solidFill>
                            <a:prstDash val="solid"/>
                            <a:headEnd type="none" w="med" len="med"/>
                            <a:tailEnd type="none" w="med" len="med"/>
                          </a:ln>
                          <a:effectLst/>
                        </wps:spPr>
                        <wps:bodyPr upright="1"/>
                      </wps:wsp>
                      <wps:wsp>
                        <wps:cNvPr id="80" name="直接连接符 80"/>
                        <wps:cNvCnPr/>
                        <wps:spPr>
                          <a:xfrm>
                            <a:off x="533400" y="1771650"/>
                            <a:ext cx="50165" cy="0"/>
                          </a:xfrm>
                          <a:prstGeom prst="line">
                            <a:avLst/>
                          </a:prstGeom>
                          <a:ln w="0" cap="flat" cmpd="sng">
                            <a:solidFill>
                              <a:srgbClr val="000000"/>
                            </a:solidFill>
                            <a:prstDash val="solid"/>
                            <a:headEnd type="none" w="med" len="med"/>
                            <a:tailEnd type="none" w="med" len="med"/>
                          </a:ln>
                          <a:effectLst/>
                        </wps:spPr>
                        <wps:bodyPr upright="1"/>
                      </wps:wsp>
                      <wps:wsp>
                        <wps:cNvPr id="81" name="直接连接符 81"/>
                        <wps:cNvCnPr/>
                        <wps:spPr>
                          <a:xfrm>
                            <a:off x="533400" y="1495425"/>
                            <a:ext cx="50165" cy="0"/>
                          </a:xfrm>
                          <a:prstGeom prst="line">
                            <a:avLst/>
                          </a:prstGeom>
                          <a:ln w="0" cap="flat" cmpd="sng">
                            <a:solidFill>
                              <a:srgbClr val="000000"/>
                            </a:solidFill>
                            <a:prstDash val="solid"/>
                            <a:headEnd type="none" w="med" len="med"/>
                            <a:tailEnd type="none" w="med" len="med"/>
                          </a:ln>
                          <a:effectLst/>
                        </wps:spPr>
                        <wps:bodyPr upright="1"/>
                      </wps:wsp>
                      <wps:wsp>
                        <wps:cNvPr id="82" name="直接连接符 82"/>
                        <wps:cNvCnPr/>
                        <wps:spPr>
                          <a:xfrm>
                            <a:off x="533400" y="1219200"/>
                            <a:ext cx="50165" cy="0"/>
                          </a:xfrm>
                          <a:prstGeom prst="line">
                            <a:avLst/>
                          </a:prstGeom>
                          <a:ln w="0" cap="flat" cmpd="sng">
                            <a:solidFill>
                              <a:srgbClr val="000000"/>
                            </a:solidFill>
                            <a:prstDash val="solid"/>
                            <a:headEnd type="none" w="med" len="med"/>
                            <a:tailEnd type="none" w="med" len="med"/>
                          </a:ln>
                          <a:effectLst/>
                        </wps:spPr>
                        <wps:bodyPr upright="1"/>
                      </wps:wsp>
                      <wps:wsp>
                        <wps:cNvPr id="83" name="直接连接符 83"/>
                        <wps:cNvCnPr/>
                        <wps:spPr>
                          <a:xfrm>
                            <a:off x="533400" y="942975"/>
                            <a:ext cx="50165" cy="0"/>
                          </a:xfrm>
                          <a:prstGeom prst="line">
                            <a:avLst/>
                          </a:prstGeom>
                          <a:ln w="0" cap="flat" cmpd="sng">
                            <a:solidFill>
                              <a:srgbClr val="000000"/>
                            </a:solidFill>
                            <a:prstDash val="solid"/>
                            <a:headEnd type="none" w="med" len="med"/>
                            <a:tailEnd type="none" w="med" len="med"/>
                          </a:ln>
                          <a:effectLst/>
                        </wps:spPr>
                        <wps:bodyPr upright="1"/>
                      </wps:wsp>
                      <wps:wsp>
                        <wps:cNvPr id="84" name="直接连接符 84"/>
                        <wps:cNvCnPr/>
                        <wps:spPr>
                          <a:xfrm>
                            <a:off x="533400" y="666750"/>
                            <a:ext cx="50165" cy="0"/>
                          </a:xfrm>
                          <a:prstGeom prst="line">
                            <a:avLst/>
                          </a:prstGeom>
                          <a:ln w="0" cap="flat" cmpd="sng">
                            <a:solidFill>
                              <a:srgbClr val="000000"/>
                            </a:solidFill>
                            <a:prstDash val="solid"/>
                            <a:headEnd type="none" w="med" len="med"/>
                            <a:tailEnd type="none" w="med" len="med"/>
                          </a:ln>
                          <a:effectLst/>
                        </wps:spPr>
                        <wps:bodyPr upright="1"/>
                      </wps:wsp>
                      <wps:wsp>
                        <wps:cNvPr id="85" name="直接连接符 85"/>
                        <wps:cNvCnPr/>
                        <wps:spPr>
                          <a:xfrm>
                            <a:off x="533400" y="2324100"/>
                            <a:ext cx="3954780" cy="0"/>
                          </a:xfrm>
                          <a:prstGeom prst="line">
                            <a:avLst/>
                          </a:prstGeom>
                          <a:ln w="0" cap="flat" cmpd="sng">
                            <a:solidFill>
                              <a:srgbClr val="000000"/>
                            </a:solidFill>
                            <a:prstDash val="solid"/>
                            <a:headEnd type="none" w="med" len="med"/>
                            <a:tailEnd type="none" w="med" len="med"/>
                          </a:ln>
                          <a:effectLst/>
                        </wps:spPr>
                        <wps:bodyPr upright="1"/>
                      </wps:wsp>
                      <wps:wsp>
                        <wps:cNvPr id="86" name="直接连接符 86"/>
                        <wps:cNvCnPr/>
                        <wps:spPr>
                          <a:xfrm flipV="1">
                            <a:off x="533400" y="2295525"/>
                            <a:ext cx="0" cy="28575"/>
                          </a:xfrm>
                          <a:prstGeom prst="line">
                            <a:avLst/>
                          </a:prstGeom>
                          <a:ln w="0" cap="flat" cmpd="sng">
                            <a:solidFill>
                              <a:srgbClr val="000000"/>
                            </a:solidFill>
                            <a:prstDash val="solid"/>
                            <a:headEnd type="none" w="med" len="med"/>
                            <a:tailEnd type="none" w="med" len="med"/>
                          </a:ln>
                          <a:effectLst/>
                        </wps:spPr>
                        <wps:bodyPr upright="1"/>
                      </wps:wsp>
                      <wps:wsp>
                        <wps:cNvPr id="87" name="直接连接符 87"/>
                        <wps:cNvCnPr/>
                        <wps:spPr>
                          <a:xfrm flipV="1">
                            <a:off x="1519555" y="2295525"/>
                            <a:ext cx="0" cy="28575"/>
                          </a:xfrm>
                          <a:prstGeom prst="line">
                            <a:avLst/>
                          </a:prstGeom>
                          <a:ln w="0" cap="flat" cmpd="sng">
                            <a:solidFill>
                              <a:srgbClr val="000000"/>
                            </a:solidFill>
                            <a:prstDash val="solid"/>
                            <a:headEnd type="none" w="med" len="med"/>
                            <a:tailEnd type="none" w="med" len="med"/>
                          </a:ln>
                          <a:effectLst/>
                        </wps:spPr>
                        <wps:bodyPr upright="1"/>
                      </wps:wsp>
                      <wps:wsp>
                        <wps:cNvPr id="88" name="直接连接符 88"/>
                        <wps:cNvCnPr/>
                        <wps:spPr>
                          <a:xfrm flipV="1">
                            <a:off x="2515870" y="2295525"/>
                            <a:ext cx="0" cy="28575"/>
                          </a:xfrm>
                          <a:prstGeom prst="line">
                            <a:avLst/>
                          </a:prstGeom>
                          <a:ln w="0" cap="flat" cmpd="sng">
                            <a:solidFill>
                              <a:srgbClr val="000000"/>
                            </a:solidFill>
                            <a:prstDash val="solid"/>
                            <a:headEnd type="none" w="med" len="med"/>
                            <a:tailEnd type="none" w="med" len="med"/>
                          </a:ln>
                          <a:effectLst/>
                        </wps:spPr>
                        <wps:bodyPr upright="1"/>
                      </wps:wsp>
                      <wps:wsp>
                        <wps:cNvPr id="89" name="直接连接符 89"/>
                        <wps:cNvCnPr/>
                        <wps:spPr>
                          <a:xfrm flipV="1">
                            <a:off x="3502025" y="2295525"/>
                            <a:ext cx="0" cy="28575"/>
                          </a:xfrm>
                          <a:prstGeom prst="line">
                            <a:avLst/>
                          </a:prstGeom>
                          <a:ln w="0" cap="flat" cmpd="sng">
                            <a:solidFill>
                              <a:srgbClr val="000000"/>
                            </a:solidFill>
                            <a:prstDash val="solid"/>
                            <a:headEnd type="none" w="med" len="med"/>
                            <a:tailEnd type="none" w="med" len="med"/>
                          </a:ln>
                          <a:effectLst/>
                        </wps:spPr>
                        <wps:bodyPr upright="1"/>
                      </wps:wsp>
                      <wps:wsp>
                        <wps:cNvPr id="90" name="直接连接符 90"/>
                        <wps:cNvCnPr/>
                        <wps:spPr>
                          <a:xfrm flipV="1">
                            <a:off x="4488180" y="2295525"/>
                            <a:ext cx="0" cy="28575"/>
                          </a:xfrm>
                          <a:prstGeom prst="line">
                            <a:avLst/>
                          </a:prstGeom>
                          <a:ln w="0" cap="flat" cmpd="sng">
                            <a:solidFill>
                              <a:srgbClr val="000000"/>
                            </a:solidFill>
                            <a:prstDash val="solid"/>
                            <a:headEnd type="none" w="med" len="med"/>
                            <a:tailEnd type="none" w="med" len="med"/>
                          </a:ln>
                          <a:effectLst/>
                        </wps:spPr>
                        <wps:bodyPr upright="1"/>
                      </wps:wsp>
                      <wps:wsp>
                        <wps:cNvPr id="91" name="任意多边形 91"/>
                        <wps:cNvSpPr/>
                        <wps:spPr>
                          <a:xfrm>
                            <a:off x="1026160" y="1000125"/>
                            <a:ext cx="2968625" cy="1162050"/>
                          </a:xfrm>
                          <a:custGeom>
                            <a:avLst/>
                            <a:gdLst/>
                            <a:ahLst/>
                            <a:cxnLst/>
                            <a:pathLst>
                              <a:path w="295" h="122">
                                <a:moveTo>
                                  <a:pt x="0" y="78"/>
                                </a:moveTo>
                                <a:lnTo>
                                  <a:pt x="98" y="69"/>
                                </a:lnTo>
                                <a:lnTo>
                                  <a:pt x="197" y="0"/>
                                </a:lnTo>
                                <a:lnTo>
                                  <a:pt x="295" y="122"/>
                                </a:lnTo>
                              </a:path>
                            </a:pathLst>
                          </a:custGeom>
                          <a:noFill/>
                          <a:ln w="10160" cap="flat" cmpd="sng">
                            <a:solidFill>
                              <a:srgbClr val="000080"/>
                            </a:solidFill>
                            <a:prstDash val="solid"/>
                            <a:headEnd type="none" w="med" len="med"/>
                            <a:tailEnd type="none" w="med" len="med"/>
                          </a:ln>
                          <a:effectLst/>
                        </wps:spPr>
                        <wps:bodyPr upright="1"/>
                      </wps:wsp>
                      <wps:wsp>
                        <wps:cNvPr id="92" name="矩形 92"/>
                        <wps:cNvSpPr/>
                        <wps:spPr>
                          <a:xfrm>
                            <a:off x="986155" y="1704975"/>
                            <a:ext cx="70485" cy="66675"/>
                          </a:xfrm>
                          <a:prstGeom prst="rect">
                            <a:avLst/>
                          </a:prstGeom>
                          <a:solidFill>
                            <a:srgbClr val="000080"/>
                          </a:solidFill>
                          <a:ln w="10160" cap="flat" cmpd="sng">
                            <a:solidFill>
                              <a:srgbClr val="0000FF"/>
                            </a:solidFill>
                            <a:prstDash val="solid"/>
                            <a:miter/>
                            <a:headEnd type="none" w="med" len="med"/>
                            <a:tailEnd type="none" w="med" len="med"/>
                          </a:ln>
                          <a:effectLst/>
                        </wps:spPr>
                        <wps:bodyPr upright="1"/>
                      </wps:wsp>
                      <wps:wsp>
                        <wps:cNvPr id="93" name="矩形 93"/>
                        <wps:cNvSpPr/>
                        <wps:spPr>
                          <a:xfrm>
                            <a:off x="1972310" y="1619250"/>
                            <a:ext cx="70485" cy="66675"/>
                          </a:xfrm>
                          <a:prstGeom prst="rect">
                            <a:avLst/>
                          </a:prstGeom>
                          <a:solidFill>
                            <a:srgbClr val="000080"/>
                          </a:solidFill>
                          <a:ln w="10160" cap="flat" cmpd="sng">
                            <a:solidFill>
                              <a:srgbClr val="0000FF"/>
                            </a:solidFill>
                            <a:prstDash val="solid"/>
                            <a:miter/>
                            <a:headEnd type="none" w="med" len="med"/>
                            <a:tailEnd type="none" w="med" len="med"/>
                          </a:ln>
                          <a:effectLst/>
                        </wps:spPr>
                        <wps:bodyPr upright="1"/>
                      </wps:wsp>
                      <wps:wsp>
                        <wps:cNvPr id="94" name="矩形 94"/>
                        <wps:cNvSpPr/>
                        <wps:spPr>
                          <a:xfrm>
                            <a:off x="2968625" y="962025"/>
                            <a:ext cx="70485" cy="66675"/>
                          </a:xfrm>
                          <a:prstGeom prst="rect">
                            <a:avLst/>
                          </a:prstGeom>
                          <a:solidFill>
                            <a:srgbClr val="000080"/>
                          </a:solidFill>
                          <a:ln w="10160" cap="flat" cmpd="sng">
                            <a:solidFill>
                              <a:srgbClr val="0000FF"/>
                            </a:solidFill>
                            <a:prstDash val="solid"/>
                            <a:miter/>
                            <a:headEnd type="none" w="med" len="med"/>
                            <a:tailEnd type="none" w="med" len="med"/>
                          </a:ln>
                          <a:effectLst/>
                        </wps:spPr>
                        <wps:bodyPr upright="1"/>
                      </wps:wsp>
                      <wps:wsp>
                        <wps:cNvPr id="95" name="矩形 95"/>
                        <wps:cNvSpPr/>
                        <wps:spPr>
                          <a:xfrm>
                            <a:off x="3954780" y="2124075"/>
                            <a:ext cx="70485" cy="66675"/>
                          </a:xfrm>
                          <a:prstGeom prst="rect">
                            <a:avLst/>
                          </a:prstGeom>
                          <a:solidFill>
                            <a:srgbClr val="000080"/>
                          </a:solidFill>
                          <a:ln w="10160" cap="flat" cmpd="sng">
                            <a:solidFill>
                              <a:srgbClr val="0000FF"/>
                            </a:solidFill>
                            <a:prstDash val="solid"/>
                            <a:miter/>
                            <a:headEnd type="none" w="med" len="med"/>
                            <a:tailEnd type="none" w="med" len="med"/>
                          </a:ln>
                          <a:effectLst/>
                        </wps:spPr>
                        <wps:bodyPr upright="1"/>
                      </wps:wsp>
                      <wps:wsp>
                        <wps:cNvPr id="96" name="矩形 96"/>
                        <wps:cNvSpPr/>
                        <wps:spPr>
                          <a:xfrm>
                            <a:off x="1489075" y="142875"/>
                            <a:ext cx="1372235"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不能胜任工作的原因</w:t>
                              </w:r>
                            </w:p>
                          </w:txbxContent>
                        </wps:txbx>
                        <wps:bodyPr wrap="none" lIns="0" tIns="0" rIns="0" bIns="0" upright="1">
                          <a:spAutoFit/>
                        </wps:bodyPr>
                      </wps:wsp>
                      <wps:wsp>
                        <wps:cNvPr id="97" name="矩形 97"/>
                        <wps:cNvSpPr/>
                        <wps:spPr>
                          <a:xfrm>
                            <a:off x="1116965" y="167640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21%</w:t>
                              </w:r>
                            </w:p>
                          </w:txbxContent>
                        </wps:txbx>
                        <wps:bodyPr wrap="none" lIns="0" tIns="0" rIns="0" bIns="0" upright="1">
                          <a:spAutoFit/>
                        </wps:bodyPr>
                      </wps:wsp>
                      <wps:wsp>
                        <wps:cNvPr id="98" name="矩形 98"/>
                        <wps:cNvSpPr/>
                        <wps:spPr>
                          <a:xfrm>
                            <a:off x="2103120" y="159067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24%</w:t>
                              </w:r>
                            </w:p>
                          </w:txbxContent>
                        </wps:txbx>
                        <wps:bodyPr wrap="none" lIns="0" tIns="0" rIns="0" bIns="0" upright="1">
                          <a:spAutoFit/>
                        </wps:bodyPr>
                      </wps:wsp>
                      <wps:wsp>
                        <wps:cNvPr id="99" name="矩形 99"/>
                        <wps:cNvSpPr/>
                        <wps:spPr>
                          <a:xfrm>
                            <a:off x="3099435" y="93345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48%</w:t>
                              </w:r>
                            </w:p>
                          </w:txbxContent>
                        </wps:txbx>
                        <wps:bodyPr wrap="none" lIns="0" tIns="0" rIns="0" bIns="0" upright="1">
                          <a:spAutoFit/>
                        </wps:bodyPr>
                      </wps:wsp>
                      <wps:wsp>
                        <wps:cNvPr id="100" name="矩形 100"/>
                        <wps:cNvSpPr/>
                        <wps:spPr>
                          <a:xfrm>
                            <a:off x="4085590" y="2095500"/>
                            <a:ext cx="13970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w:t>
                              </w:r>
                            </w:p>
                          </w:txbxContent>
                        </wps:txbx>
                        <wps:bodyPr wrap="none" lIns="0" tIns="0" rIns="0" bIns="0" upright="1">
                          <a:spAutoFit/>
                        </wps:bodyPr>
                      </wps:wsp>
                      <wps:wsp>
                        <wps:cNvPr id="101" name="矩形 101"/>
                        <wps:cNvSpPr/>
                        <wps:spPr>
                          <a:xfrm>
                            <a:off x="251460" y="2257425"/>
                            <a:ext cx="13970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wps:txbx>
                        <wps:bodyPr wrap="none" lIns="0" tIns="0" rIns="0" bIns="0" upright="1">
                          <a:spAutoFit/>
                        </wps:bodyPr>
                      </wps:wsp>
                      <wps:wsp>
                        <wps:cNvPr id="102" name="矩形 102"/>
                        <wps:cNvSpPr/>
                        <wps:spPr>
                          <a:xfrm>
                            <a:off x="170815" y="198120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wps:txbx>
                        <wps:bodyPr wrap="none" lIns="0" tIns="0" rIns="0" bIns="0" upright="1">
                          <a:spAutoFit/>
                        </wps:bodyPr>
                      </wps:wsp>
                      <wps:wsp>
                        <wps:cNvPr id="103" name="矩形 103"/>
                        <wps:cNvSpPr/>
                        <wps:spPr>
                          <a:xfrm>
                            <a:off x="170815" y="170497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wps:txbx>
                        <wps:bodyPr wrap="none" lIns="0" tIns="0" rIns="0" bIns="0" upright="1">
                          <a:spAutoFit/>
                        </wps:bodyPr>
                      </wps:wsp>
                      <wps:wsp>
                        <wps:cNvPr id="104" name="矩形 104"/>
                        <wps:cNvSpPr/>
                        <wps:spPr>
                          <a:xfrm>
                            <a:off x="170815" y="142875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wps:txbx>
                        <wps:bodyPr wrap="none" lIns="0" tIns="0" rIns="0" bIns="0" upright="1">
                          <a:spAutoFit/>
                        </wps:bodyPr>
                      </wps:wsp>
                      <wps:wsp>
                        <wps:cNvPr id="105" name="矩形 105"/>
                        <wps:cNvSpPr/>
                        <wps:spPr>
                          <a:xfrm>
                            <a:off x="170815" y="115252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40%</w:t>
                              </w:r>
                            </w:p>
                          </w:txbxContent>
                        </wps:txbx>
                        <wps:bodyPr wrap="none" lIns="0" tIns="0" rIns="0" bIns="0" upright="1">
                          <a:spAutoFit/>
                        </wps:bodyPr>
                      </wps:wsp>
                      <wps:wsp>
                        <wps:cNvPr id="106" name="矩形 106"/>
                        <wps:cNvSpPr/>
                        <wps:spPr>
                          <a:xfrm>
                            <a:off x="170815" y="87630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50%</w:t>
                              </w:r>
                            </w:p>
                          </w:txbxContent>
                        </wps:txbx>
                        <wps:bodyPr wrap="none" lIns="0" tIns="0" rIns="0" bIns="0" upright="1">
                          <a:spAutoFit/>
                        </wps:bodyPr>
                      </wps:wsp>
                      <wps:wsp>
                        <wps:cNvPr id="107" name="矩形 107"/>
                        <wps:cNvSpPr/>
                        <wps:spPr>
                          <a:xfrm>
                            <a:off x="170815" y="60007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60%</w:t>
                              </w:r>
                            </w:p>
                          </w:txbxContent>
                        </wps:txbx>
                        <wps:bodyPr wrap="none" lIns="0" tIns="0" rIns="0" bIns="0" upright="1">
                          <a:spAutoFit/>
                        </wps:bodyPr>
                      </wps:wsp>
                      <wps:wsp>
                        <wps:cNvPr id="111" name="矩形 111"/>
                        <wps:cNvSpPr/>
                        <wps:spPr>
                          <a:xfrm>
                            <a:off x="755015" y="2419350"/>
                            <a:ext cx="5080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专业不扎实</w:t>
                              </w:r>
                            </w:p>
                          </w:txbxContent>
                        </wps:txbx>
                        <wps:bodyPr wrap="none" lIns="0" tIns="0" rIns="0" bIns="0" upright="1">
                          <a:spAutoFit/>
                        </wps:bodyPr>
                      </wps:wsp>
                      <wps:wsp>
                        <wps:cNvPr id="161" name="矩形 161"/>
                        <wps:cNvSpPr/>
                        <wps:spPr>
                          <a:xfrm>
                            <a:off x="1740535" y="2419350"/>
                            <a:ext cx="5080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动手能力差</w:t>
                              </w:r>
                            </w:p>
                          </w:txbxContent>
                        </wps:txbx>
                        <wps:bodyPr wrap="none" lIns="0" tIns="0" rIns="0" bIns="0" upright="1">
                          <a:spAutoFit/>
                        </wps:bodyPr>
                      </wps:wsp>
                      <wps:wsp>
                        <wps:cNvPr id="162" name="矩形 162"/>
                        <wps:cNvSpPr/>
                        <wps:spPr>
                          <a:xfrm>
                            <a:off x="2736850" y="2419350"/>
                            <a:ext cx="5080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工作不安心</w:t>
                              </w:r>
                            </w:p>
                          </w:txbxContent>
                        </wps:txbx>
                        <wps:bodyPr wrap="none" lIns="0" tIns="0" rIns="0" bIns="0" upright="1">
                          <a:spAutoFit/>
                        </wps:bodyPr>
                      </wps:wsp>
                      <wps:wsp>
                        <wps:cNvPr id="163" name="矩形 163"/>
                        <wps:cNvSpPr/>
                        <wps:spPr>
                          <a:xfrm>
                            <a:off x="3662680" y="2419350"/>
                            <a:ext cx="6096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缺乏团队意识</w:t>
                              </w:r>
                            </w:p>
                          </w:txbxContent>
                        </wps:txbx>
                        <wps:bodyPr wrap="none" lIns="0" tIns="0" rIns="0" bIns="0" upright="1">
                          <a:spAutoFit/>
                        </wps:bodyPr>
                      </wps:wsp>
                      <wps:wsp>
                        <wps:cNvPr id="164" name="矩形 164"/>
                        <wps:cNvSpPr/>
                        <wps:spPr>
                          <a:xfrm>
                            <a:off x="50165" y="47625"/>
                            <a:ext cx="4880610" cy="2724150"/>
                          </a:xfrm>
                          <a:prstGeom prst="rect">
                            <a:avLst/>
                          </a:prstGeom>
                          <a:noFill/>
                          <a:ln w="0" cap="flat" cmpd="sng">
                            <a:solidFill>
                              <a:srgbClr val="000000"/>
                            </a:solidFill>
                            <a:prstDash val="solid"/>
                            <a:miter/>
                            <a:headEnd type="none" w="med" len="med"/>
                            <a:tailEnd type="none" w="med" len="med"/>
                          </a:ln>
                          <a:effectLst/>
                        </wps:spPr>
                        <wps:bodyPr upright="1"/>
                      </wps:wsp>
                    </wpc:wpc>
                  </a:graphicData>
                </a:graphic>
              </wp:inline>
            </w:drawing>
          </mc:Choice>
          <mc:Fallback>
            <w:pict>
              <v:group id="_x0000_s1026" o:spid="_x0000_s1026" o:spt="203" style="height:222pt;width:393pt;" coordsize="4991100,2819400" editas="canvas" o:gfxdata="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">
                <o:lock v:ext="edit" aspectratio="f"/>
                <v:shape id="_x0000_s1026" o:spid="_x0000_s1026" style="position:absolute;left:0;top:0;height:2819400;width:4991100;" filled="f" stroked="f" coordsize="21600,21600" o:gfxdata="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">
                  <v:fill on="f" focussize="0,0"/>
                  <v:stroke on="f"/>
                  <v:imagedata o:title=""/>
                  <o:lock v:ext="edit" aspectratio="t"/>
                </v:shape>
                <v:rect id="_x0000_s1026" o:spid="_x0000_s1026" o:spt="1" style="position:absolute;left:50165;top:47625;height:2724150;width:4880610;" fillcolor="#FFFFFF" filled="t" stroked="t" coordsize="21600,21600" o:gfxdata="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kVyi1AAAAAUBAAAPAAAAAAAAAAEAIAAAACIAAABk&#10;cnMvZG93bnJldi54bWxQSwECFAAUAAAACACHTuJAaV1A5QoCAAA0BAAADgAAAAAAAAABACAAAAAj&#10;AQAAZHJzL2Uyb0RvYy54bWxQSwUGAAAAAAYABgBZAQAAnwUAAAAA&#10;">
                  <v:fill on="t" focussize="0,0"/>
                  <v:stroke weight="0pt" color="#000000" joinstyle="miter"/>
                  <v:imagedata o:title=""/>
                  <o:lock v:ext="edit" aspectratio="f"/>
                </v:rect>
                <v:rect id="_x0000_s1026" o:spid="_x0000_s1026" o:spt="1" style="position:absolute;left:533400;top:666750;height:1657350;width:3954780;" fillcolor="#C0C0C0" filled="t" stroked="f" coordsize="21600,21600" o:gfxdata="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EwrAFTTAAAABQEAAA8AAAAAAAAAAQAgAAAAIgAAAGRycy9kb3ducmV2Lnht&#10;bFBLAQIUABQAAAAIAIdO4kBjrT4yxQEAAHoDAAAOAAAAAAAAAAEAIAAAACIBAABkcnMvZTJvRG9j&#10;LnhtbFBLBQYAAAAABgAGAFkBAABZBQAAAAA=&#10;">
                  <v:fill on="t" focussize="0,0"/>
                  <v:stroke on="f"/>
                  <v:imagedata o:title=""/>
                  <o:lock v:ext="edit" aspectratio="f"/>
                </v:rect>
                <v:rect id="_x0000_s1026" o:spid="_x0000_s1026" o:spt="1" style="position:absolute;left:533400;top:666750;height:1657350;width:3954780;" filled="f" stroked="t" coordsize="21600,21600" o:gfxdata="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4rjnDNUAAAAFAQAADwAAAAAAAAABACAAAAAiAAAA&#10;ZHJzL2Rvd25yZXYueG1sUEsBAhQAFAAAAAgAh07iQJMtogYKAgAAEQQAAA4AAAAAAAAAAQAgAAAA&#10;JAEAAGRycy9lMm9Eb2MueG1sUEsFBgAAAAAGAAYAWQEAAKAFAAAAAA==&#10;">
                  <v:fill on="f" focussize="0,0"/>
                  <v:stroke weight="0.8pt" color="#808080" joinstyle="miter"/>
                  <v:imagedata o:title=""/>
                  <o:lock v:ext="edit" aspectratio="f"/>
                </v:rect>
                <v:line id="_x0000_s1026" o:spid="_x0000_s1026" o:spt="20" style="position:absolute;left:533400;top:666750;height:1657350;width:0;"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wueetQAAAAFAQAADwAAAAAAAAABACAAAAAiAAAAZHJzL2Rvd25y&#10;ZXYueG1sUEsBAhQAFAAAAAgAh07iQFXNpJoCAgAA+wMAAA4AAAAAAAAAAQAgAAAAIwEAAGRycy9l&#10;Mm9Eb2MueG1sUEsFBgAAAAAGAAYAWQEAAJcFAAAAAA==&#10;">
                  <v:fill on="f" focussize="0,0"/>
                  <v:stroke weight="0pt" color="#000000" joinstyle="round"/>
                  <v:imagedata o:title=""/>
                  <o:lock v:ext="edit" aspectratio="f"/>
                </v:line>
                <v:line id="_x0000_s1026" o:spid="_x0000_s1026" o:spt="20" style="position:absolute;left:533400;top:232410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wueetQAAAAFAQAADwAAAAAAAAABACAAAAAiAAAAZHJzL2Rvd25y&#10;ZXYueG1sUEsBAhQAFAAAAAgAh07iQGimVSoCAgAA+gMAAA4AAAAAAAAAAQAgAAAAIwEAAGRycy9l&#10;Mm9Eb2MueG1sUEsFBgAAAAAGAAYAWQEAAJcFAAAAAA==&#10;">
                  <v:fill on="f" focussize="0,0"/>
                  <v:stroke weight="0pt" color="#000000" joinstyle="round"/>
                  <v:imagedata o:title=""/>
                  <o:lock v:ext="edit" aspectratio="f"/>
                </v:line>
                <v:line id="_x0000_s1026" o:spid="_x0000_s1026" o:spt="20" style="position:absolute;left:533400;top:2047875;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bC5561AAAAAUBAAAPAAAAAAAAAAEAIAAAACIAAABkcnMvZG93&#10;bnJldi54bWxQSwECFAAUAAAACACHTuJApyukbgQCAAD6AwAADgAAAAAAAAABACAAAAAjAQAAZHJz&#10;L2Uyb0RvYy54bWxQSwUGAAAAAAYABgBZAQAAmQUAAAAA&#10;">
                  <v:fill on="f" focussize="0,0"/>
                  <v:stroke weight="0pt" color="#000000" joinstyle="round"/>
                  <v:imagedata o:title=""/>
                  <o:lock v:ext="edit" aspectratio="f"/>
                </v:line>
                <v:line id="_x0000_s1026" o:spid="_x0000_s1026" o:spt="20" style="position:absolute;left:533400;top:177165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sLnnrUAAAABQEAAA8AAAAAAAAAAQAgAAAAIgAAAGRycy9kb3ducmV2&#10;LnhtbFBLAQIUABQAAAAIAIdO4kBFKDyzAAIAAPoDAAAOAAAAAAAAAAEAIAAAACMBAABkcnMvZTJv&#10;RG9jLnhtbFBLBQYAAAAABgAGAFkBAACVBQAAAAA=&#10;">
                  <v:fill on="f" focussize="0,0"/>
                  <v:stroke weight="0pt" color="#000000" joinstyle="round"/>
                  <v:imagedata o:title=""/>
                  <o:lock v:ext="edit" aspectratio="f"/>
                </v:line>
                <v:line id="_x0000_s1026" o:spid="_x0000_s1026" o:spt="20" style="position:absolute;left:533400;top:1495425;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LnnrUAAAABQEAAA8AAAAAAAAAAQAgAAAAIgAAAGRycy9kb3du&#10;cmV2LnhtbFBLAQIUABQAAAAIAIdO4kBZx/CFAwIAAPoDAAAOAAAAAAAAAAEAIAAAACMBAABkcnMv&#10;ZTJvRG9jLnhtbFBLBQYAAAAABgAGAFkBAACYBQAAAAA=&#10;">
                  <v:fill on="f" focussize="0,0"/>
                  <v:stroke weight="0pt" color="#000000" joinstyle="round"/>
                  <v:imagedata o:title=""/>
                  <o:lock v:ext="edit" aspectratio="f"/>
                </v:line>
                <v:line id="_x0000_s1026" o:spid="_x0000_s1026" o:spt="20" style="position:absolute;left:533400;top:121920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wueetQAAAAFAQAADwAAAAAAAAABACAAAAAiAAAAZHJzL2Rvd25y&#10;ZXYueG1sUEsBAhQAFAAAAAgAh07iQIIL0VQCAgAA+gMAAA4AAAAAAAAAAQAgAAAAIwEAAGRycy9l&#10;Mm9Eb2MueG1sUEsFBgAAAAAGAAYAWQEAAJcFAAAAAA==&#10;">
                  <v:fill on="f" focussize="0,0"/>
                  <v:stroke weight="0pt" color="#000000" joinstyle="round"/>
                  <v:imagedata o:title=""/>
                  <o:lock v:ext="edit" aspectratio="f"/>
                </v:line>
                <v:line id="_x0000_s1026" o:spid="_x0000_s1026" o:spt="20" style="position:absolute;left:533400;top:942975;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LnnrUAAAABQEAAA8AAAAAAAAAAQAgAAAAIgAAAGRycy9kb3du&#10;cmV2LnhtbFBLAQIUABQAAAAIAIdO4kC7J6/lAwIAAPkDAAAOAAAAAAAAAAEAIAAAACMBAABkcnMv&#10;ZTJvRG9jLnhtbFBLBQYAAAAABgAGAFkBAACYBQAAAAA=&#10;">
                  <v:fill on="f" focussize="0,0"/>
                  <v:stroke weight="0pt" color="#000000" joinstyle="round"/>
                  <v:imagedata o:title=""/>
                  <o:lock v:ext="edit" aspectratio="f"/>
                </v:line>
                <v:line id="_x0000_s1026" o:spid="_x0000_s1026" o:spt="20" style="position:absolute;left:533400;top:666750;height:0;width:50165;"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mwueetQAAAAFAQAADwAAAAAAAAABACAAAAAiAAAAZHJzL2Rvd25y&#10;ZXYueG1sUEsBAhQAFAAAAAgAh07iQOsr+wwCAgAA+QMAAA4AAAAAAAAAAQAgAAAAIwEAAGRycy9l&#10;Mm9Eb2MueG1sUEsFBgAAAAAGAAYAWQEAAJcFAAAAAA==&#10;">
                  <v:fill on="f" focussize="0,0"/>
                  <v:stroke weight="0pt" color="#000000" joinstyle="round"/>
                  <v:imagedata o:title=""/>
                  <o:lock v:ext="edit" aspectratio="f"/>
                </v:line>
                <v:line id="_x0000_s1026" o:spid="_x0000_s1026" o:spt="20" style="position:absolute;left:533400;top:2324100;height:0;width:3954780;" filled="f" stroked="t" coordsize="21600,21600" o:gfxdata="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sLnnrUAAAABQEAAA8AAAAAAAAAAQAgAAAAIgAAAGRycy9kb3du&#10;cmV2LnhtbFBLAQIUABQAAAAIAIdO4kBb58aYAwIAAPwDAAAOAAAAAAAAAAEAIAAAACMBAABkcnMv&#10;ZTJvRG9jLnhtbFBLBQYAAAAABgAGAFkBAACYBQAAAAA=&#10;">
                  <v:fill on="f" focussize="0,0"/>
                  <v:stroke weight="0pt" color="#000000" joinstyle="round"/>
                  <v:imagedata o:title=""/>
                  <o:lock v:ext="edit" aspectratio="f"/>
                </v:line>
                <v:line id="_x0000_s1026" o:spid="_x0000_s1026" o:spt="20" style="position:absolute;left:533400;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&#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luzA1QAAAAUBAAAPAAAAAAAAAAEAIAAAACIAAABk&#10;cnMvZG93bnJldi54bWxQSwECFAAUAAAACACHTuJAdykCeAkCAAAEBAAADgAAAAAAAAABACAAAAAk&#10;AQAAZHJzL2Uyb0RvYy54bWxQSwUGAAAAAAYABgBZAQAAnwUAAAAA&#10;">
                  <v:fill on="f" focussize="0,0"/>
                  <v:stroke weight="0pt" color="#000000" joinstyle="round"/>
                  <v:imagedata o:title=""/>
                  <o:lock v:ext="edit" aspectratio="f"/>
                </v:line>
                <v:line id="_x0000_s1026" o:spid="_x0000_s1026" o:spt="20" style="position:absolute;left:1519555;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&#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W7MDVAAAABQEAAA8AAAAAAAAAAQAgAAAAIgAAAGRy&#10;cy9kb3ducmV2LnhtbFBLAQIUABQAAAAIAIdO4kCYE5W3CAIAAAUEAAAOAAAAAAAAAAEAIAAAACQB&#10;AABkcnMvZTJvRG9jLnhtbFBLBQYAAAAABgAGAFkBAACeBQAAAAA=&#10;">
                  <v:fill on="f" focussize="0,0"/>
                  <v:stroke weight="0pt" color="#000000" joinstyle="round"/>
                  <v:imagedata o:title=""/>
                  <o:lock v:ext="edit" aspectratio="f"/>
                </v:line>
                <v:line id="_x0000_s1026" o:spid="_x0000_s1026" o:spt="20" style="position:absolute;left:2515870;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&#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luzA1QAAAAUBAAAPAAAAAAAAAAEAIAAAACIAAABk&#10;cnMvZG93bnJldi54bWxQSwECFAAUAAAACACHTuJAPsBUAwkCAAAFBAAADgAAAAAAAAABACAAAAAk&#10;AQAAZHJzL2Uyb0RvYy54bWxQSwUGAAAAAAYABgBZAQAAnwUAAAAA&#10;">
                  <v:fill on="f" focussize="0,0"/>
                  <v:stroke weight="0pt" color="#000000" joinstyle="round"/>
                  <v:imagedata o:title=""/>
                  <o:lock v:ext="edit" aspectratio="f"/>
                </v:line>
                <v:line id="_x0000_s1026" o:spid="_x0000_s1026" o:spt="20" style="position:absolute;left:3502025;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NeW7MDVAAAABQEAAA8AAAAAAAAAAQAgAAAAIgAAAGRy&#10;cy9kb3ducmV2LnhtbFBLAQIUABQAAAAIAIdO4kCTC5C5CAIAAAUEAAAOAAAAAAAAAAEAIAAAACQB&#10;AABkcnMvZTJvRG9jLnhtbFBLBQYAAAAABgAGAFkBAACeBQAAAAA=&#10;">
                  <v:fill on="f" focussize="0,0"/>
                  <v:stroke weight="0pt" color="#000000" joinstyle="round"/>
                  <v:imagedata o:title=""/>
                  <o:lock v:ext="edit" aspectratio="f"/>
                </v:line>
                <v:line id="_x0000_s1026" o:spid="_x0000_s1026" o:spt="20" style="position:absolute;left:4488180;top:2295525;flip:y;height:28575;width:0;" filled="f" stroked="t" coordsize="21600,21600" o:gfxdata="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&#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XluzA1QAAAAUBAAAPAAAAAAAAAAEAIAAAACIAAABk&#10;cnMvZG93bnJldi54bWxQSwECFAAUAAAACACHTuJAIqsVbAkCAAAFBAAADgAAAAAAAAABACAAAAAk&#10;AQAAZHJzL2Uyb0RvYy54bWxQSwUGAAAAAAYABgBZAQAAnwUAAAAA&#10;">
                  <v:fill on="f" focussize="0,0"/>
                  <v:stroke weight="0pt" color="#000000" joinstyle="round"/>
                  <v:imagedata o:title=""/>
                  <o:lock v:ext="edit" aspectratio="f"/>
                </v:line>
                <v:shape id="_x0000_s1026" o:spid="_x0000_s1026" o:spt="100" style="position:absolute;left:1026160;top:1000125;height:1162050;width:2968625;" filled="f" stroked="t" coordsize="295,122" o:gfxdata="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OP8J7zWAAAABQEAAA8AAAAAAAAAAQAgAAAAIgAAAGRycy9kb3ducmV2LnhtbFBLAQIUABQA&#10;AAAIAIdO4kDU6qeYZAIAAPoEAAAOAAAAAAAAAAEAIAAAACUBAABkcnMvZTJvRG9jLnhtbFBLBQYA&#10;AAAABgAGAFkBAAD7BQAAAAA=&#10;" path="m0,78l98,69,197,0,295,122e">
                  <v:fill on="f" focussize="0,0"/>
                  <v:stroke weight="0.8pt" color="#000080" joinstyle="round"/>
                  <v:imagedata o:title=""/>
                  <o:lock v:ext="edit" aspectratio="f"/>
                </v:shape>
                <v:rect id="_x0000_s1026" o:spid="_x0000_s1026" o:spt="1" style="position:absolute;left:986155;top:1704975;height:66675;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VQqndQAAAAFAQAADwAAAAAAAAABACAAAAAiAAAA&#10;ZHJzL2Rvd25yZXYueG1sUEsBAhQAFAAAAAgAh07iQOTO53ILAgAANwQAAA4AAAAAAAAAAQAgAAAA&#10;IwEAAGRycy9lMm9Eb2MueG1sUEsFBgAAAAAGAAYAWQEAAKAFAAAAAA==&#10;">
                  <v:fill on="t" focussize="0,0"/>
                  <v:stroke weight="0.8pt" color="#0000FF" joinstyle="miter"/>
                  <v:imagedata o:title=""/>
                  <o:lock v:ext="edit" aspectratio="f"/>
                </v:rect>
                <v:rect id="_x0000_s1026" o:spid="_x0000_s1026" o:spt="1" style="position:absolute;left:1972310;top:1619250;height:66675;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VQqndQAAAAFAQAADwAAAAAAAAABACAAAAAi&#10;AAAAZHJzL2Rvd25yZXYueG1sUEsBAhQAFAAAAAgAh07iQLUTWBgOAgAAOAQAAA4AAAAAAAAAAQAg&#10;AAAAIwEAAGRycy9lMm9Eb2MueG1sUEsFBgAAAAAGAAYAWQEAAKMFAAAAAA==&#10;">
                  <v:fill on="t" focussize="0,0"/>
                  <v:stroke weight="0.8pt" color="#0000FF" joinstyle="miter"/>
                  <v:imagedata o:title=""/>
                  <o:lock v:ext="edit" aspectratio="f"/>
                </v:rect>
                <v:rect id="_x0000_s1026" o:spid="_x0000_s1026" o:spt="1" style="position:absolute;left:2968625;top:962025;height:66675;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ElUKp3UAAAABQEAAA8AAAAAAAAAAQAgAAAAIgAA&#10;AGRycy9kb3ducmV2LnhtbFBLAQIUABQAAAAIAIdO4kBDwYePDAIAADcEAAAOAAAAAAAAAAEAIAAA&#10;ACMBAABkcnMvZTJvRG9jLnhtbFBLBQYAAAAABgAGAFkBAAChBQAAAAA=&#10;">
                  <v:fill on="t" focussize="0,0"/>
                  <v:stroke weight="0.8pt" color="#0000FF" joinstyle="miter"/>
                  <v:imagedata o:title=""/>
                  <o:lock v:ext="edit" aspectratio="f"/>
                </v:rect>
                <v:rect id="_x0000_s1026" o:spid="_x0000_s1026" o:spt="1" style="position:absolute;left:3954780;top:2124075;height:66675;width:70485;" fillcolor="#000080" filled="t" stroked="t" coordsize="21600,21600" o:gfxdata="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VQqndQAAAAFAQAADwAAAAAAAAABACAAAAAi&#10;AAAAZHJzL2Rvd25yZXYueG1sUEsBAhQAFAAAAAgAh07iQBKYG1AOAgAAOAQAAA4AAAAAAAAAAQAg&#10;AAAAIwEAAGRycy9lMm9Eb2MueG1sUEsFBgAAAAAGAAYAWQEAAKMFAAAAAA==&#10;">
                  <v:fill on="t" focussize="0,0"/>
                  <v:stroke weight="0.8pt" color="#0000FF" joinstyle="miter"/>
                  <v:imagedata o:title=""/>
                  <o:lock v:ext="edit" aspectratio="f"/>
                </v:rect>
                <v:rect id="_x0000_s1026" o:spid="_x0000_s1026" o:spt="1" style="position:absolute;left:1489075;top:142875;height:198120;width:1372235;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QbDO0wAAAAUBAAAPAAAAAAAAAAEAIAAAACIA&#10;AABkcnMvZG93bnJldi54bWxQSwECFAAUAAAACACHTuJA7bQlkNUBAACm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不能胜任工作的原因</w:t>
                        </w:r>
                      </w:p>
                    </w:txbxContent>
                  </v:textbox>
                </v:rect>
                <v:rect id="_x0000_s1026" o:spid="_x0000_s1026" o:spt="1" style="position:absolute;left:1116965;top:1676400;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UGwztMAAAAFAQAADwAAAAAAAAABACAAAAAi&#10;AAAAZHJzL2Rvd25yZXYueG1sUEsBAhQAFAAAAAgAh07iQBJt04nWAQAApgMAAA4AAAAAAAAAAQAg&#10;AAAAIg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21%</w:t>
                        </w:r>
                      </w:p>
                    </w:txbxContent>
                  </v:textbox>
                </v:rect>
                <v:rect id="_x0000_s1026" o:spid="_x0000_s1026" o:spt="1" style="position:absolute;left:2103120;top:1590675;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QbDO0wAAAAUBAAAPAAAAAAAAAAEAIAAAACIA&#10;AABkcnMvZG93bnJldi54bWxQSwECFAAUAAAACACHTuJArtChP9UBAACm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24%</w:t>
                        </w:r>
                      </w:p>
                    </w:txbxContent>
                  </v:textbox>
                </v:rect>
                <v:rect id="_x0000_s1026" o:spid="_x0000_s1026" o:spt="1" style="position:absolute;left:3099435;top:933450;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UGwztMAAAAFAQAADwAAAAAAAAABACAAAAAi&#10;AAAAZHJzL2Rvd25yZXYueG1sUEsBAhQAFAAAAAgAh07iQIjUWlTWAQAApQMAAA4AAAAAAAAAAQAg&#10;AAAAIg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48%</w:t>
                        </w:r>
                      </w:p>
                    </w:txbxContent>
                  </v:textbox>
                </v:rect>
                <v:rect id="_x0000_s1026" o:spid="_x0000_s1026" o:spt="1" style="position:absolute;left:4085590;top:2095500;height:198120;width:1397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BsM7TAAAABQEAAA8AAAAAAAAAAQAgAAAA&#10;IgAAAGRycy9kb3ducmV2LnhtbFBLAQIUABQAAAAIAIdO4kCu98cN1wEAAKg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w:t>
                        </w:r>
                      </w:p>
                    </w:txbxContent>
                  </v:textbox>
                </v:rect>
                <v:rect id="_x0000_s1026" o:spid="_x0000_s1026" o:spt="1" style="position:absolute;left:251460;top:2257425;height:198120;width:1397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BsM7TAAAABQEAAA8AAAAAAAAAAQAgAAAA&#10;IgAAAGRycy9kb3ducmV2LnhtbFBLAQIUABQAAAAIAIdO4kDpz+1z1wEAAKc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v:textbox>
                </v:rect>
                <v:rect id="_x0000_s1026" o:spid="_x0000_s1026" o:spt="1" style="position:absolute;left:170815;top:1981200;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xQbDO0wAAAAUBAAAPAAAAAAAAAAEAIAAAACIAAABkcnMv&#10;ZG93bnJldi54bWxQSwECFAAUAAAACACHTuJA/IRyY88BAACnAwAADgAAAAAAAAABACAAAAAiAQAA&#10;ZHJzL2Uyb0RvYy54bWxQSwUGAAAAAAYABgBZAQAAYw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v:textbox>
                </v:rect>
                <v:rect id="_x0000_s1026" o:spid="_x0000_s1026" o:spt="1" style="position:absolute;left:170815;top:1704975;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xQbDO0wAAAAUBAAAPAAAAAAAAAAEAIAAAACIA&#10;AABkcnMvZG93bnJldi54bWxQSwECFAAUAAAACACHTuJAmPyartUBAACn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v:textbox>
                </v:rect>
                <v:rect id="_x0000_s1026" o:spid="_x0000_s1026" o:spt="1" style="position:absolute;left:170815;top:1428750;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BsM7TAAAABQEAAA8AAAAAAAAAAQAgAAAAIgAA&#10;AGRycy9kb3ducmV2LnhtbFBLAQIUABQAAAAIAIdO4kDUEdkb1AEAAKcDAAAOAAAAAAAAAAEAIAAA&#10;ACIBAABkcnMvZTJvRG9jLnhtbFBLBQYAAAAABgAGAFkBAABo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v:textbox>
                </v:rect>
                <v:rect id="_x0000_s1026" o:spid="_x0000_s1026" o:spt="1" style="position:absolute;left:170815;top:1152525;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FBsM7TAAAABQEAAA8AAAAAAAAAAQAgAAAAIgAA&#10;AGRycy9kb3ducmV2LnhtbFBLAQIUABQAAAAIAIdO4kBesfVO1AEAAKcDAAAOAAAAAAAAAAEAIAAA&#10;ACIBAABkcnMvZTJvRG9jLnhtbFBLBQYAAAAABgAGAFkBAABo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40%</w:t>
                        </w:r>
                      </w:p>
                    </w:txbxContent>
                  </v:textbox>
                </v:rect>
                <v:rect id="_x0000_s1026" o:spid="_x0000_s1026" o:spt="1" style="position:absolute;left:170815;top:876300;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UGwztMAAAAFAQAADwAAAAAAAAABACAAAAAi&#10;AAAAZHJzL2Rvd25yZXYueG1sUEsBAhQAFAAAAAgAh07iQBkun63WAQAApgMAAA4AAAAAAAAAAQAg&#10;AAAAIg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50%</w:t>
                        </w:r>
                      </w:p>
                    </w:txbxContent>
                  </v:textbox>
                </v:rect>
                <v:rect id="_x0000_s1026" o:spid="_x0000_s1026" o:spt="1" style="position:absolute;left:170815;top:600075;height:198120;width:20955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sUGwztMAAAAFAQAADwAAAAAAAAABACAAAAAi&#10;AAAAZHJzL2Rvd25yZXYueG1sUEsBAhQAFAAAAAgAh07iQKZWZnzWAQAApgMAAA4AAAAAAAAAAQAg&#10;AAAAIg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60%</w:t>
                        </w:r>
                      </w:p>
                    </w:txbxContent>
                  </v:textbox>
                </v:rect>
                <v:rect id="_x0000_s1026" o:spid="_x0000_s1026" o:spt="1" style="position:absolute;left:755015;top:2419350;height:198120;width:5080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BsM7TAAAABQEAAA8AAAAAAAAAAQAgAAAA&#10;IgAAAGRycy9kb3ducmV2LnhtbFBLAQIUABQAAAAIAIdO4kBz7mB51wEAAKc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专业不扎实</w:t>
                        </w:r>
                      </w:p>
                    </w:txbxContent>
                  </v:textbox>
                </v:rect>
                <v:rect id="_x0000_s1026" o:spid="_x0000_s1026" o:spt="1" style="position:absolute;left:1740535;top:2419350;height:198120;width:5080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xQbDO0wAAAAUBAAAPAAAAAAAAAAEAIAAA&#10;ACIAAABkcnMvZG93bnJldi54bWxQSwECFAAUAAAACACHTuJAijWaydgBAACoAwAADgAAAAAAAAAB&#10;ACAAAAAiAQAAZHJzL2Uyb0RvYy54bWxQSwUGAAAAAAYABgBZAQAAb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动手能力差</w:t>
                        </w:r>
                      </w:p>
                    </w:txbxContent>
                  </v:textbox>
                </v:rect>
                <v:rect id="_x0000_s1026" o:spid="_x0000_s1026" o:spt="1" style="position:absolute;left:2736850;top:2419350;height:198120;width:5080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BsM7TAAAABQEAAA8AAAAAAAAAAQAgAAAA&#10;IgAAAGRycy9kb3ducmV2LnhtbFBLAQIUABQAAAAIAIdO4kDS5N181wEAAKg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工作不安心</w:t>
                        </w:r>
                      </w:p>
                    </w:txbxContent>
                  </v:textbox>
                </v:rect>
                <v:rect id="_x0000_s1026" o:spid="_x0000_s1026" o:spt="1" style="position:absolute;left:3662680;top:2419350;height:198120;width:609600;mso-wrap-style:none;" filled="f" stroked="f" coordsize="21600,21600" o:gfxdata="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BsM7TAAAABQEAAA8AAAAAAAAAAQAgAAAA&#10;IgAAAGRycy9kb3ducmV2LnhtbFBLAQIUABQAAAAIAIdO4kAHRSdv1wEAAKg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6"/>
                            <w:szCs w:val="16"/>
                          </w:rPr>
                          <w:t>缺乏团队意识</w:t>
                        </w:r>
                      </w:p>
                    </w:txbxContent>
                  </v:textbox>
                </v:rect>
                <v:rect id="_x0000_s1026" o:spid="_x0000_s1026" o:spt="1" style="position:absolute;left:50165;top:47625;height:2724150;width:4880610;" filled="f" stroked="t" coordsize="21600,21600" o:gfxdata="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dM7u9QAAAAFAQAADwAAAAAAAAABACAAAAAiAAAAZHJzL2Rv&#10;d25yZXYueG1sUEsBAhQAFAAAAAgAh07iQO8XvZ0FAgAADQQAAA4AAAAAAAAAAQAgAAAAIwEAAGRy&#10;cy9lMm9Eb2MueG1sUEsFBgAAAAAGAAYAWQEAAJoFAAAAAA==&#10;">
                  <v:fill on="f" focussize="0,0"/>
                  <v:stroke weight="0pt" color="#000000" joinstyle="miter"/>
                  <v:imagedata o:title=""/>
                  <o:lock v:ext="edit" aspectratio="f"/>
                </v:rect>
                <w10:wrap type="none"/>
                <w10:anchorlock/>
              </v:group>
            </w:pict>
          </mc:Fallback>
        </mc:AlternateContent>
      </w:r>
    </w:p>
    <w:p>
      <w:pPr>
        <w:pageBreakBefore w:val="0"/>
        <w:widowControl w:val="0"/>
        <w:kinsoku/>
        <w:wordWrap/>
        <w:overflowPunct/>
        <w:topLinePunct w:val="0"/>
        <w:autoSpaceDE/>
        <w:bidi w:val="0"/>
        <w:adjustRightInd w:val="0"/>
        <w:snapToGrid w:val="0"/>
        <w:spacing w:line="360" w:lineRule="auto"/>
        <w:ind w:firstLine="480" w:firstLineChars="200"/>
        <w:textAlignment w:val="auto"/>
        <w:rPr>
          <w:rFonts w:hint="eastAsia" w:ascii="宋体" w:hAnsi="宋体" w:eastAsia="宋体" w:cs="宋体"/>
          <w:bCs/>
          <w:sz w:val="28"/>
          <w:szCs w:val="28"/>
        </w:rPr>
      </w:pPr>
      <w:r>
        <w:rPr>
          <w:rFonts w:hint="eastAsia" w:ascii="宋体" w:hAnsi="宋体" w:eastAsia="宋体" w:cs="宋体"/>
          <w:bCs/>
          <w:sz w:val="24"/>
          <w:szCs w:val="24"/>
        </w:rPr>
        <w:t xml:space="preserve"> </w:t>
      </w:r>
      <w:r>
        <w:rPr>
          <w:rFonts w:hint="eastAsia" w:ascii="仿宋" w:hAnsi="仿宋" w:eastAsia="仿宋" w:cs="仿宋"/>
          <w:bCs/>
          <w:sz w:val="28"/>
          <w:szCs w:val="28"/>
        </w:rPr>
        <w:t>医疗机构普遍认为我</w:t>
      </w:r>
      <w:r>
        <w:rPr>
          <w:rFonts w:hint="eastAsia" w:ascii="仿宋" w:hAnsi="仿宋" w:eastAsia="仿宋" w:cs="仿宋"/>
          <w:bCs/>
          <w:sz w:val="28"/>
          <w:szCs w:val="28"/>
          <w:lang w:eastAsia="zh-CN"/>
        </w:rPr>
        <w:t>院临床</w:t>
      </w:r>
      <w:r>
        <w:rPr>
          <w:rFonts w:hint="eastAsia" w:ascii="仿宋" w:hAnsi="仿宋" w:eastAsia="仿宋" w:cs="仿宋"/>
          <w:bCs/>
          <w:sz w:val="28"/>
          <w:szCs w:val="28"/>
        </w:rPr>
        <w:t>医学专业学生有较多优点，突出的优点有责任心强及社会实践能力强。我</w:t>
      </w:r>
      <w:r>
        <w:rPr>
          <w:rFonts w:hint="eastAsia" w:ascii="仿宋" w:hAnsi="仿宋" w:eastAsia="仿宋" w:cs="仿宋"/>
          <w:bCs/>
          <w:sz w:val="28"/>
          <w:szCs w:val="28"/>
          <w:lang w:eastAsia="zh-CN"/>
        </w:rPr>
        <w:t>院</w:t>
      </w:r>
      <w:r>
        <w:rPr>
          <w:rFonts w:hint="eastAsia" w:ascii="仿宋" w:hAnsi="仿宋" w:eastAsia="仿宋" w:cs="仿宋"/>
          <w:bCs/>
          <w:sz w:val="28"/>
          <w:szCs w:val="28"/>
        </w:rPr>
        <w:t>一贯坚持“育人为本、德育为先”的教学理念，除了专业知识及专业技能的培养，更加注重培养学生的责任心、人际沟通、表达能力及团队精神等等。作为一名合格的医生，责任心是极重要的必备素质。我</w:t>
      </w:r>
      <w:r>
        <w:rPr>
          <w:rFonts w:hint="eastAsia" w:ascii="仿宋" w:hAnsi="仿宋" w:eastAsia="仿宋" w:cs="仿宋"/>
          <w:bCs/>
          <w:sz w:val="28"/>
          <w:szCs w:val="28"/>
          <w:lang w:eastAsia="zh-CN"/>
        </w:rPr>
        <w:t>院</w:t>
      </w:r>
      <w:r>
        <w:rPr>
          <w:rFonts w:hint="eastAsia" w:ascii="仿宋" w:hAnsi="仿宋" w:eastAsia="仿宋" w:cs="仿宋"/>
          <w:bCs/>
          <w:sz w:val="28"/>
          <w:szCs w:val="28"/>
        </w:rPr>
        <w:t>树立了“以学生为中心、以实践为中心、以体验为中心”的教育理念，注重教学与科研、教学与临床、教学与实践相结合，理论课与实践紧密结合，突出了医学的职业性和技术性。对</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医学专业毕业生而言，动手能力的强弱将直接影响到专业能力的发挥程度，因此，我</w:t>
      </w:r>
      <w:r>
        <w:rPr>
          <w:rFonts w:hint="eastAsia" w:ascii="仿宋" w:hAnsi="仿宋" w:eastAsia="仿宋" w:cs="仿宋"/>
          <w:bCs/>
          <w:sz w:val="28"/>
          <w:szCs w:val="28"/>
          <w:lang w:eastAsia="zh-CN"/>
        </w:rPr>
        <w:t>院</w:t>
      </w:r>
      <w:r>
        <w:rPr>
          <w:rFonts w:hint="eastAsia" w:ascii="仿宋" w:hAnsi="仿宋" w:eastAsia="仿宋" w:cs="仿宋"/>
          <w:bCs/>
          <w:sz w:val="28"/>
          <w:szCs w:val="28"/>
        </w:rPr>
        <w:t>还特别重视实习，在临床实习期间努力提高学生的实践动手能力。</w:t>
      </w:r>
    </w:p>
    <w:p>
      <w:pPr>
        <w:keepNext/>
        <w:keepLines/>
        <w:pageBreakBefore w:val="0"/>
        <w:widowControl w:val="0"/>
        <w:kinsoku/>
        <w:wordWrap/>
        <w:overflowPunct/>
        <w:topLinePunct w:val="0"/>
        <w:autoSpaceDE/>
        <w:bidi w:val="0"/>
        <w:adjustRightInd w:val="0"/>
        <w:snapToGrid w:val="0"/>
        <w:spacing w:before="0" w:after="0" w:line="360" w:lineRule="auto"/>
        <w:ind w:firstLine="562" w:firstLineChars="200"/>
        <w:jc w:val="both"/>
        <w:textAlignment w:val="auto"/>
        <w:outlineLvl w:val="1"/>
        <w:rPr>
          <w:rFonts w:hint="eastAsia" w:ascii="仿宋" w:hAnsi="仿宋" w:eastAsia="仿宋" w:cs="仿宋"/>
          <w:b/>
          <w:bCs/>
          <w:kern w:val="2"/>
          <w:sz w:val="28"/>
          <w:szCs w:val="28"/>
          <w:lang w:val="en-US" w:eastAsia="zh-CN" w:bidi="ar-SA"/>
        </w:rPr>
      </w:pPr>
      <w:bookmarkStart w:id="262" w:name="_Toc2429"/>
      <w:r>
        <w:rPr>
          <w:rFonts w:hint="eastAsia" w:ascii="仿宋" w:hAnsi="仿宋" w:eastAsia="仿宋" w:cs="仿宋"/>
          <w:b/>
          <w:bCs/>
          <w:kern w:val="2"/>
          <w:sz w:val="28"/>
          <w:szCs w:val="28"/>
          <w:lang w:val="en-US" w:eastAsia="zh-CN" w:bidi="ar-SA"/>
        </w:rPr>
        <w:t>（二）临床医学专业人才职业能力及就业情况</w:t>
      </w:r>
      <w:bookmarkEnd w:id="262"/>
    </w:p>
    <w:p>
      <w:pPr>
        <w:pageBreakBefore w:val="0"/>
        <w:widowControl/>
        <w:kinsoku/>
        <w:wordWrap/>
        <w:overflowPunct/>
        <w:topLinePunct w:val="0"/>
        <w:autoSpaceDE/>
        <w:bidi w:val="0"/>
        <w:adjustRightInd w:val="0"/>
        <w:snapToGrid w:val="0"/>
        <w:spacing w:before="0" w:beforeAutospacing="0" w:after="0" w:afterAutospacing="0" w:line="360" w:lineRule="auto"/>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1.我院临床医学毕业生职业生涯调研及反馈</w:t>
      </w:r>
    </w:p>
    <w:p>
      <w:pPr>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仿宋" w:hAnsi="仿宋" w:eastAsia="仿宋" w:cs="仿宋"/>
          <w:bCs/>
          <w:sz w:val="28"/>
          <w:szCs w:val="28"/>
        </w:rPr>
      </w:pPr>
      <w:r>
        <w:rPr>
          <w:rFonts w:hint="eastAsia" w:ascii="宋体" w:hAnsi="宋体" w:eastAsia="宋体" w:cs="宋体"/>
          <w:sz w:val="28"/>
          <w:szCs w:val="28"/>
        </w:rPr>
        <w:t xml:space="preserve"> </w:t>
      </w:r>
      <w:r>
        <w:rPr>
          <w:rFonts w:hint="eastAsia" w:ascii="仿宋" w:hAnsi="仿宋" w:eastAsia="仿宋" w:cs="仿宋"/>
          <w:bCs/>
          <w:sz w:val="28"/>
          <w:szCs w:val="28"/>
        </w:rPr>
        <w:t>我</w:t>
      </w:r>
      <w:r>
        <w:rPr>
          <w:rFonts w:hint="eastAsia" w:ascii="仿宋" w:hAnsi="仿宋" w:eastAsia="仿宋" w:cs="仿宋"/>
          <w:bCs/>
          <w:sz w:val="28"/>
          <w:szCs w:val="28"/>
          <w:lang w:eastAsia="zh-CN"/>
        </w:rPr>
        <w:t>院临床</w:t>
      </w:r>
      <w:r>
        <w:rPr>
          <w:rFonts w:hint="eastAsia" w:ascii="仿宋" w:hAnsi="仿宋" w:eastAsia="仿宋" w:cs="仿宋"/>
          <w:bCs/>
          <w:sz w:val="28"/>
          <w:szCs w:val="28"/>
        </w:rPr>
        <w:t>医学毕业生初就业岗位普遍分布在卫生</w:t>
      </w:r>
      <w:r>
        <w:rPr>
          <w:rFonts w:hint="eastAsia" w:ascii="仿宋" w:hAnsi="仿宋" w:eastAsia="仿宋" w:cs="仿宋"/>
          <w:bCs/>
          <w:sz w:val="28"/>
          <w:szCs w:val="28"/>
          <w:lang w:val="en-US" w:eastAsia="zh-CN"/>
        </w:rPr>
        <w:t>院</w:t>
      </w:r>
      <w:r>
        <w:rPr>
          <w:rFonts w:hint="eastAsia" w:ascii="仿宋" w:hAnsi="仿宋" w:eastAsia="仿宋" w:cs="仿宋"/>
          <w:bCs/>
          <w:sz w:val="28"/>
          <w:szCs w:val="28"/>
        </w:rPr>
        <w:t>、社区卫生服务中心等基层医疗机构，岗位大部分与毕业专业对口，只有极少数跨专业从事工作。调查发现，工作年限在10年以上的毕业生有4/5的人都有职务和职称方面的升迁，极少部分未得到升迁的主要是从事医务管理工作岗位。工作年限在10年以上的毕业生大部分走向管理岗位，承担医务管理和培育接班人的工作，他们正处于工作经验最为丰富的事业黄金期。</w:t>
      </w:r>
    </w:p>
    <w:p>
      <w:pPr>
        <w:pageBreakBefore w:val="0"/>
        <w:widowControl w:val="0"/>
        <w:kinsoku/>
        <w:wordWrap/>
        <w:overflowPunct/>
        <w:topLinePunct w:val="0"/>
        <w:autoSpaceDE/>
        <w:bidi w:val="0"/>
        <w:adjustRightInd w:val="0"/>
        <w:snapToGrid w:val="0"/>
        <w:spacing w:line="460" w:lineRule="exact"/>
        <w:ind w:firstLine="420" w:firstLineChars="200"/>
        <w:jc w:val="center"/>
        <w:textAlignment w:val="auto"/>
        <w:rPr>
          <w:rFonts w:hint="eastAsia" w:ascii="宋体" w:hAnsi="宋体" w:eastAsia="宋体" w:cs="宋体"/>
          <w:bCs/>
          <w:sz w:val="21"/>
          <w:szCs w:val="21"/>
        </w:rPr>
      </w:pPr>
      <w:r>
        <w:rPr>
          <w:rFonts w:hint="eastAsia" w:ascii="宋体" w:hAnsi="宋体" w:eastAsia="宋体" w:cs="宋体"/>
          <w:bCs/>
          <w:sz w:val="21"/>
          <w:szCs w:val="21"/>
        </w:rPr>
        <w:t>我</w:t>
      </w:r>
      <w:r>
        <w:rPr>
          <w:rFonts w:hint="eastAsia" w:ascii="宋体" w:hAnsi="宋体" w:eastAsia="宋体" w:cs="宋体"/>
          <w:bCs/>
          <w:sz w:val="21"/>
          <w:szCs w:val="21"/>
          <w:lang w:eastAsia="zh-CN"/>
        </w:rPr>
        <w:t>院</w:t>
      </w:r>
      <w:r>
        <w:rPr>
          <w:rFonts w:hint="eastAsia" w:ascii="宋体" w:hAnsi="宋体" w:eastAsia="宋体" w:cs="宋体"/>
          <w:bCs/>
          <w:sz w:val="21"/>
          <w:szCs w:val="21"/>
        </w:rPr>
        <w:t>历届</w:t>
      </w:r>
      <w:r>
        <w:rPr>
          <w:rFonts w:hint="eastAsia" w:ascii="宋体" w:hAnsi="宋体" w:eastAsia="宋体" w:cs="宋体"/>
          <w:bCs/>
          <w:sz w:val="21"/>
          <w:szCs w:val="21"/>
          <w:lang w:eastAsia="zh-CN"/>
        </w:rPr>
        <w:t>临床</w:t>
      </w:r>
      <w:r>
        <w:rPr>
          <w:rFonts w:hint="eastAsia" w:ascii="宋体" w:hAnsi="宋体" w:eastAsia="宋体" w:cs="宋体"/>
          <w:bCs/>
          <w:sz w:val="21"/>
          <w:szCs w:val="21"/>
        </w:rPr>
        <w:t>医学专业学生对专业人才培养工作提出以下建议，如图</w:t>
      </w:r>
      <w:r>
        <w:rPr>
          <w:rFonts w:hint="eastAsia" w:ascii="宋体" w:hAnsi="宋体" w:eastAsia="宋体" w:cs="宋体"/>
          <w:bCs/>
          <w:sz w:val="21"/>
          <w:szCs w:val="21"/>
          <w:lang w:val="en-US" w:eastAsia="zh-CN"/>
        </w:rPr>
        <w:t>7</w:t>
      </w:r>
      <w:r>
        <w:rPr>
          <w:rFonts w:hint="eastAsia" w:ascii="宋体" w:hAnsi="宋体" w:eastAsia="宋体" w:cs="宋体"/>
          <w:bCs/>
          <w:sz w:val="21"/>
          <w:szCs w:val="21"/>
        </w:rPr>
        <w:t>：</w:t>
      </w:r>
    </w:p>
    <w:p>
      <w:pPr>
        <w:pageBreakBefore w:val="0"/>
        <w:widowControl w:val="0"/>
        <w:kinsoku/>
        <w:wordWrap/>
        <w:overflowPunct/>
        <w:topLinePunct w:val="0"/>
        <w:autoSpaceDE/>
        <w:bidi w:val="0"/>
        <w:spacing w:line="360" w:lineRule="auto"/>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drawing>
          <wp:inline distT="0" distB="0" distL="114300" distR="114300">
            <wp:extent cx="5274310" cy="2336165"/>
            <wp:effectExtent l="0" t="0" r="2540" b="6985"/>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18"/>
                    <a:stretch>
                      <a:fillRect/>
                    </a:stretch>
                  </pic:blipFill>
                  <pic:spPr>
                    <a:xfrm>
                      <a:off x="0" y="0"/>
                      <a:ext cx="5274310" cy="23361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92%接受调查的毕业生对能力项提出建议，建议加强动手及操作能力，表现出对动手、实践、操作能力的看重，也说明动手能力在工作中的重要性，个别毕业生还指出需要提高医患沟通能力及社交能力；88%的受调查者建议加强专业知识能力建设，个别提出加强保健、预防方面的知识培训，对于与社区病人的日常沟通有积极意义；80%建议提高医学毕业生素质，重点提出对医风医德的培育与加强；32%给出了其他建议，如加强心理素质，有爱心、有幽默感等。</w:t>
      </w:r>
    </w:p>
    <w:p>
      <w:pPr>
        <w:keepNext w:val="0"/>
        <w:keepLines w:val="0"/>
        <w:pageBreakBefore w:val="0"/>
        <w:widowControl w:val="0"/>
        <w:kinsoku/>
        <w:wordWrap/>
        <w:overflowPunct/>
        <w:topLinePunct w:val="0"/>
        <w:autoSpaceDE/>
        <w:autoSpaceDN/>
        <w:bidi w:val="0"/>
        <w:adjustRightInd w:val="0"/>
        <w:snapToGrid w:val="0"/>
        <w:spacing w:line="360" w:lineRule="auto"/>
        <w:ind w:firstLine="200"/>
        <w:textAlignment w:val="auto"/>
        <w:rPr>
          <w:rFonts w:hint="eastAsia" w:ascii="仿宋" w:hAnsi="仿宋" w:eastAsia="仿宋" w:cs="仿宋"/>
          <w:b/>
          <w:bCs/>
          <w:sz w:val="28"/>
          <w:szCs w:val="28"/>
        </w:rPr>
      </w:pPr>
      <w:r>
        <w:rPr>
          <w:rFonts w:hint="eastAsia" w:ascii="仿宋" w:hAnsi="仿宋" w:eastAsia="仿宋" w:cs="仿宋"/>
          <w:bCs/>
          <w:sz w:val="28"/>
          <w:szCs w:val="28"/>
        </w:rPr>
        <w:t xml:space="preserve">    因此，在今后的</w:t>
      </w:r>
      <w:r>
        <w:rPr>
          <w:rFonts w:hint="eastAsia" w:ascii="仿宋" w:hAnsi="仿宋" w:eastAsia="仿宋" w:cs="仿宋"/>
          <w:bCs/>
          <w:sz w:val="28"/>
          <w:szCs w:val="28"/>
          <w:lang w:eastAsia="zh-CN"/>
        </w:rPr>
        <w:t>高职</w:t>
      </w:r>
      <w:r>
        <w:rPr>
          <w:rFonts w:hint="eastAsia" w:ascii="仿宋" w:hAnsi="仿宋" w:eastAsia="仿宋" w:cs="仿宋"/>
          <w:bCs/>
          <w:sz w:val="28"/>
          <w:szCs w:val="28"/>
        </w:rPr>
        <w:t>教育中，应合理选取与组织课程教学内容，注重知识、能力及素质的培养，在教学内容选择上要将学生的综合能力和综合素质放在较重要的位置上，且内容要与临床实际相一致，</w:t>
      </w:r>
      <w:r>
        <w:rPr>
          <w:rFonts w:hint="eastAsia" w:ascii="仿宋" w:hAnsi="仿宋" w:eastAsia="仿宋" w:cs="仿宋"/>
          <w:bCs/>
          <w:sz w:val="28"/>
          <w:szCs w:val="28"/>
          <w:lang w:val="en-US" w:eastAsia="zh-CN"/>
        </w:rPr>
        <w:t>要加强公共卫生和院前急救的内容</w:t>
      </w:r>
      <w:r>
        <w:rPr>
          <w:rFonts w:hint="eastAsia" w:ascii="仿宋" w:hAnsi="仿宋" w:eastAsia="仿宋" w:cs="仿宋"/>
          <w:bCs/>
          <w:sz w:val="28"/>
          <w:szCs w:val="28"/>
        </w:rPr>
        <w:t>，按照实际工作任务和职业能力要求构建，并按实际工作过程进行学习情境的编排，每一项工作任务进行相应的职业能力培养，所有的学习均在真实和仿真的工作情境进行，将理论渗透到每一个实训项目中，让学生在练好基本功的同时确保必须的理论知识。</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2、树立临床医学学生正确的就业观、择业观</w:t>
      </w:r>
    </w:p>
    <w:p>
      <w:pPr>
        <w:keepNext w:val="0"/>
        <w:keepLines w:val="0"/>
        <w:pageBreakBefore w:val="0"/>
        <w:widowControl w:val="0"/>
        <w:kinsoku/>
        <w:wordWrap/>
        <w:overflowPunct/>
        <w:topLinePunct w:val="0"/>
        <w:autoSpaceDE/>
        <w:autoSpaceDN/>
        <w:bidi w:val="0"/>
        <w:adjustRightInd w:val="0"/>
        <w:snapToGrid w:val="0"/>
        <w:spacing w:line="360" w:lineRule="auto"/>
        <w:ind w:firstLine="200"/>
        <w:textAlignment w:val="auto"/>
        <w:rPr>
          <w:rFonts w:hint="eastAsia" w:ascii="宋体" w:hAnsi="宋体" w:eastAsia="宋体" w:cs="宋体"/>
          <w:bCs/>
          <w:sz w:val="28"/>
          <w:szCs w:val="28"/>
        </w:rPr>
      </w:pPr>
      <w:r>
        <w:rPr>
          <w:rFonts w:hint="eastAsia" w:ascii="宋体" w:hAnsi="宋体" w:eastAsia="宋体" w:cs="宋体"/>
          <w:bCs/>
          <w:sz w:val="28"/>
          <w:szCs w:val="28"/>
        </w:rPr>
        <w:t xml:space="preserve">    </w:t>
      </w:r>
      <w:r>
        <w:rPr>
          <w:rFonts w:hint="eastAsia" w:ascii="仿宋" w:hAnsi="仿宋" w:eastAsia="仿宋" w:cs="仿宋"/>
          <w:bCs/>
          <w:sz w:val="28"/>
          <w:szCs w:val="28"/>
        </w:rPr>
        <w:t>众所周知，医学专业毕业生人数在增加，就业难度逐渐加大。近年来，医学专业毕业生的就业形势发生了变化。近些年医科类热门专业的毕业生就业中一个十分突出的问题是人才分布不平衡.一方面是尽管大中城市的大医院人才饱和,但医学专业求职者还都想往里挤;另一方面是</w:t>
      </w:r>
      <w:r>
        <w:rPr>
          <w:rFonts w:hint="eastAsia" w:ascii="仿宋" w:hAnsi="仿宋" w:eastAsia="仿宋" w:cs="仿宋"/>
          <w:bCs/>
          <w:sz w:val="28"/>
          <w:szCs w:val="28"/>
          <w:lang w:val="en-US" w:eastAsia="zh-CN"/>
        </w:rPr>
        <w:t>基层</w:t>
      </w:r>
      <w:r>
        <w:rPr>
          <w:rFonts w:hint="eastAsia" w:ascii="仿宋" w:hAnsi="仿宋" w:eastAsia="仿宋" w:cs="仿宋"/>
          <w:bCs/>
          <w:sz w:val="28"/>
          <w:szCs w:val="28"/>
        </w:rPr>
        <w:t>乡镇医院缺乏人才,可高等院</w:t>
      </w:r>
      <w:r>
        <w:rPr>
          <w:rFonts w:hint="eastAsia" w:ascii="仿宋" w:hAnsi="仿宋" w:eastAsia="仿宋" w:cs="仿宋"/>
          <w:bCs/>
          <w:sz w:val="28"/>
          <w:szCs w:val="28"/>
          <w:lang w:eastAsia="zh-CN"/>
        </w:rPr>
        <w:t>院</w:t>
      </w:r>
      <w:r>
        <w:rPr>
          <w:rFonts w:hint="eastAsia" w:ascii="仿宋" w:hAnsi="仿宋" w:eastAsia="仿宋" w:cs="仿宋"/>
          <w:bCs/>
          <w:sz w:val="28"/>
          <w:szCs w:val="28"/>
        </w:rPr>
        <w:t>毕业生又不想去。</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200"/>
        <w:jc w:val="both"/>
        <w:textAlignment w:val="auto"/>
        <w:outlineLvl w:val="2"/>
        <w:rPr>
          <w:rFonts w:hint="eastAsia" w:ascii="仿宋" w:hAnsi="仿宋" w:eastAsia="仿宋" w:cs="仿宋"/>
          <w:b/>
          <w:bCs/>
          <w:kern w:val="0"/>
          <w:sz w:val="28"/>
          <w:szCs w:val="28"/>
          <w:shd w:val="clear" w:color="auto" w:fill="FFFFFF"/>
          <w:lang w:val="en-US" w:eastAsia="zh-CN" w:bidi="ar-SA"/>
        </w:rPr>
      </w:pPr>
      <w:r>
        <w:rPr>
          <w:rFonts w:hint="eastAsia" w:ascii="仿宋" w:hAnsi="仿宋" w:eastAsia="仿宋" w:cs="仿宋"/>
          <w:b/>
          <w:bCs/>
          <w:kern w:val="0"/>
          <w:sz w:val="28"/>
          <w:szCs w:val="28"/>
          <w:shd w:val="clear" w:color="auto" w:fill="FFFFFF"/>
          <w:lang w:val="en-US" w:eastAsia="zh-CN" w:bidi="ar-SA"/>
        </w:rPr>
        <w:t>（1）单位对应届毕业生的满意度调查</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color w:val="000000"/>
          <w:sz w:val="24"/>
          <w:szCs w:val="24"/>
        </w:rPr>
      </w:pPr>
      <w:r>
        <w:rPr>
          <w:rFonts w:hint="eastAsia" w:ascii="仿宋" w:hAnsi="仿宋" w:eastAsia="仿宋" w:cs="仿宋"/>
          <w:color w:val="000000"/>
          <w:sz w:val="28"/>
          <w:szCs w:val="28"/>
          <w:shd w:val="clear" w:color="auto" w:fill="FFFFFF"/>
        </w:rPr>
        <w:t>用人单位对近两年应届毕业生满意度达90%以上。用人单位主要对我</w:t>
      </w:r>
      <w:r>
        <w:rPr>
          <w:rFonts w:hint="eastAsia" w:ascii="仿宋" w:hAnsi="仿宋" w:eastAsia="仿宋" w:cs="仿宋"/>
          <w:color w:val="000000"/>
          <w:sz w:val="28"/>
          <w:szCs w:val="28"/>
          <w:shd w:val="clear" w:color="auto" w:fill="FFFFFF"/>
          <w:lang w:eastAsia="zh-CN"/>
        </w:rPr>
        <w:t>院</w:t>
      </w:r>
      <w:r>
        <w:rPr>
          <w:rFonts w:hint="eastAsia" w:ascii="仿宋" w:hAnsi="仿宋" w:eastAsia="仿宋" w:cs="仿宋"/>
          <w:color w:val="000000"/>
          <w:sz w:val="28"/>
          <w:szCs w:val="28"/>
          <w:shd w:val="clear" w:color="auto" w:fill="FFFFFF"/>
        </w:rPr>
        <w:t>毕业生的</w:t>
      </w:r>
      <w:r>
        <w:rPr>
          <w:rFonts w:hint="eastAsia" w:ascii="仿宋" w:hAnsi="仿宋" w:eastAsia="仿宋" w:cs="仿宋"/>
          <w:color w:val="000000"/>
          <w:sz w:val="28"/>
          <w:szCs w:val="28"/>
        </w:rPr>
        <w:t>突发事件处理能力，毕业生计算机操作能力、语言表达能力、与患者的沟通能力、在伦理和法律范围内的良好的自我保护能力等存在不满意。</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lang w:val="en-US" w:eastAsia="zh-CN"/>
        </w:rPr>
        <w:t>如下图8</w:t>
      </w:r>
      <w:r>
        <w:rPr>
          <w:rFonts w:hint="eastAsia" w:ascii="仿宋" w:hAnsi="仿宋" w:eastAsia="仿宋" w:cs="仿宋"/>
          <w:color w:val="000000"/>
          <w:sz w:val="28"/>
          <w:szCs w:val="28"/>
          <w:lang w:eastAsia="zh-CN"/>
        </w:rPr>
        <w:t>）</w:t>
      </w:r>
    </w:p>
    <w:p>
      <w:pPr>
        <w:pageBreakBefore w:val="0"/>
        <w:widowControl w:val="0"/>
        <w:kinsoku/>
        <w:wordWrap/>
        <w:overflowPunct/>
        <w:topLinePunct w:val="0"/>
        <w:autoSpaceDE/>
        <w:bidi w:val="0"/>
        <w:ind w:firstLine="480" w:firstLineChars="200"/>
        <w:textAlignment w:val="auto"/>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rPr>
        <mc:AlternateContent>
          <mc:Choice Requires="wpc">
            <w:drawing>
              <wp:inline distT="0" distB="0" distL="114300" distR="114300">
                <wp:extent cx="4571365" cy="2381250"/>
                <wp:effectExtent l="0" t="0" r="0" b="0"/>
                <wp:docPr id="71" name="画布 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矩形 9"/>
                        <wps:cNvSpPr/>
                        <wps:spPr>
                          <a:xfrm>
                            <a:off x="38100" y="28575"/>
                            <a:ext cx="4448175" cy="2276475"/>
                          </a:xfrm>
                          <a:prstGeom prst="rect">
                            <a:avLst/>
                          </a:prstGeom>
                          <a:solidFill>
                            <a:srgbClr val="FFFFFF"/>
                          </a:solidFill>
                          <a:ln w="0" cap="flat" cmpd="sng">
                            <a:solidFill>
                              <a:srgbClr val="000000"/>
                            </a:solidFill>
                            <a:prstDash val="solid"/>
                            <a:miter/>
                            <a:headEnd type="none" w="med" len="med"/>
                            <a:tailEnd type="none" w="med" len="med"/>
                          </a:ln>
                          <a:effectLst/>
                        </wps:spPr>
                        <wps:bodyPr upright="1"/>
                      </wps:wsp>
                      <wps:wsp>
                        <wps:cNvPr id="10" name="矩形 10"/>
                        <wps:cNvSpPr/>
                        <wps:spPr>
                          <a:xfrm>
                            <a:off x="485775" y="542925"/>
                            <a:ext cx="3343275" cy="904875"/>
                          </a:xfrm>
                          <a:prstGeom prst="rect">
                            <a:avLst/>
                          </a:prstGeom>
                          <a:solidFill>
                            <a:srgbClr val="C0C0C0"/>
                          </a:solidFill>
                          <a:ln>
                            <a:noFill/>
                          </a:ln>
                          <a:effectLst/>
                        </wps:spPr>
                        <wps:bodyPr upright="1"/>
                      </wps:wsp>
                      <wps:wsp>
                        <wps:cNvPr id="11" name="直接连接符 11"/>
                        <wps:cNvCnPr/>
                        <wps:spPr>
                          <a:xfrm>
                            <a:off x="485775" y="1362075"/>
                            <a:ext cx="3343275" cy="0"/>
                          </a:xfrm>
                          <a:prstGeom prst="line">
                            <a:avLst/>
                          </a:prstGeom>
                          <a:ln w="0" cap="flat" cmpd="sng">
                            <a:solidFill>
                              <a:srgbClr val="000000"/>
                            </a:solidFill>
                            <a:prstDash val="solid"/>
                            <a:headEnd type="none" w="med" len="med"/>
                            <a:tailEnd type="none" w="med" len="med"/>
                          </a:ln>
                          <a:effectLst/>
                        </wps:spPr>
                        <wps:bodyPr upright="1"/>
                      </wps:wsp>
                      <wps:wsp>
                        <wps:cNvPr id="12" name="直接连接符 12"/>
                        <wps:cNvCnPr/>
                        <wps:spPr>
                          <a:xfrm>
                            <a:off x="485775" y="1266825"/>
                            <a:ext cx="3343275" cy="0"/>
                          </a:xfrm>
                          <a:prstGeom prst="line">
                            <a:avLst/>
                          </a:prstGeom>
                          <a:ln w="0" cap="flat" cmpd="sng">
                            <a:solidFill>
                              <a:srgbClr val="000000"/>
                            </a:solidFill>
                            <a:prstDash val="solid"/>
                            <a:headEnd type="none" w="med" len="med"/>
                            <a:tailEnd type="none" w="med" len="med"/>
                          </a:ln>
                          <a:effectLst/>
                        </wps:spPr>
                        <wps:bodyPr upright="1"/>
                      </wps:wsp>
                      <wps:wsp>
                        <wps:cNvPr id="13" name="直接连接符 13"/>
                        <wps:cNvCnPr/>
                        <wps:spPr>
                          <a:xfrm>
                            <a:off x="485775" y="1181100"/>
                            <a:ext cx="3343275" cy="0"/>
                          </a:xfrm>
                          <a:prstGeom prst="line">
                            <a:avLst/>
                          </a:prstGeom>
                          <a:ln w="0" cap="flat" cmpd="sng">
                            <a:solidFill>
                              <a:srgbClr val="000000"/>
                            </a:solidFill>
                            <a:prstDash val="solid"/>
                            <a:headEnd type="none" w="med" len="med"/>
                            <a:tailEnd type="none" w="med" len="med"/>
                          </a:ln>
                          <a:effectLst/>
                        </wps:spPr>
                        <wps:bodyPr upright="1"/>
                      </wps:wsp>
                      <wps:wsp>
                        <wps:cNvPr id="14" name="直接连接符 14"/>
                        <wps:cNvCnPr/>
                        <wps:spPr>
                          <a:xfrm>
                            <a:off x="485775" y="1085850"/>
                            <a:ext cx="3343275" cy="0"/>
                          </a:xfrm>
                          <a:prstGeom prst="line">
                            <a:avLst/>
                          </a:prstGeom>
                          <a:ln w="0" cap="flat" cmpd="sng">
                            <a:solidFill>
                              <a:srgbClr val="000000"/>
                            </a:solidFill>
                            <a:prstDash val="solid"/>
                            <a:headEnd type="none" w="med" len="med"/>
                            <a:tailEnd type="none" w="med" len="med"/>
                          </a:ln>
                          <a:effectLst/>
                        </wps:spPr>
                        <wps:bodyPr upright="1"/>
                      </wps:wsp>
                      <wps:wsp>
                        <wps:cNvPr id="15" name="直接连接符 15"/>
                        <wps:cNvCnPr/>
                        <wps:spPr>
                          <a:xfrm>
                            <a:off x="485775" y="1000125"/>
                            <a:ext cx="3343275" cy="0"/>
                          </a:xfrm>
                          <a:prstGeom prst="line">
                            <a:avLst/>
                          </a:prstGeom>
                          <a:ln w="0" cap="flat" cmpd="sng">
                            <a:solidFill>
                              <a:srgbClr val="000000"/>
                            </a:solidFill>
                            <a:prstDash val="solid"/>
                            <a:headEnd type="none" w="med" len="med"/>
                            <a:tailEnd type="none" w="med" len="med"/>
                          </a:ln>
                          <a:effectLst/>
                        </wps:spPr>
                        <wps:bodyPr upright="1"/>
                      </wps:wsp>
                      <wps:wsp>
                        <wps:cNvPr id="16" name="直接连接符 16"/>
                        <wps:cNvCnPr/>
                        <wps:spPr>
                          <a:xfrm>
                            <a:off x="485775" y="904875"/>
                            <a:ext cx="3343275" cy="0"/>
                          </a:xfrm>
                          <a:prstGeom prst="line">
                            <a:avLst/>
                          </a:prstGeom>
                          <a:ln w="0" cap="flat" cmpd="sng">
                            <a:solidFill>
                              <a:srgbClr val="000000"/>
                            </a:solidFill>
                            <a:prstDash val="solid"/>
                            <a:headEnd type="none" w="med" len="med"/>
                            <a:tailEnd type="none" w="med" len="med"/>
                          </a:ln>
                          <a:effectLst/>
                        </wps:spPr>
                        <wps:bodyPr upright="1"/>
                      </wps:wsp>
                      <wps:wsp>
                        <wps:cNvPr id="17" name="直接连接符 17"/>
                        <wps:cNvCnPr/>
                        <wps:spPr>
                          <a:xfrm>
                            <a:off x="485775" y="819150"/>
                            <a:ext cx="3343275" cy="0"/>
                          </a:xfrm>
                          <a:prstGeom prst="line">
                            <a:avLst/>
                          </a:prstGeom>
                          <a:ln w="0" cap="flat" cmpd="sng">
                            <a:solidFill>
                              <a:srgbClr val="000000"/>
                            </a:solidFill>
                            <a:prstDash val="solid"/>
                            <a:headEnd type="none" w="med" len="med"/>
                            <a:tailEnd type="none" w="med" len="med"/>
                          </a:ln>
                          <a:effectLst/>
                        </wps:spPr>
                        <wps:bodyPr upright="1"/>
                      </wps:wsp>
                      <wps:wsp>
                        <wps:cNvPr id="18" name="直接连接符 18"/>
                        <wps:cNvCnPr/>
                        <wps:spPr>
                          <a:xfrm>
                            <a:off x="485775" y="723900"/>
                            <a:ext cx="3343275" cy="0"/>
                          </a:xfrm>
                          <a:prstGeom prst="line">
                            <a:avLst/>
                          </a:prstGeom>
                          <a:ln w="0" cap="flat" cmpd="sng">
                            <a:solidFill>
                              <a:srgbClr val="000000"/>
                            </a:solidFill>
                            <a:prstDash val="solid"/>
                            <a:headEnd type="none" w="med" len="med"/>
                            <a:tailEnd type="none" w="med" len="med"/>
                          </a:ln>
                          <a:effectLst/>
                        </wps:spPr>
                        <wps:bodyPr upright="1"/>
                      </wps:wsp>
                      <wps:wsp>
                        <wps:cNvPr id="19" name="直接连接符 19"/>
                        <wps:cNvCnPr/>
                        <wps:spPr>
                          <a:xfrm>
                            <a:off x="485775" y="638175"/>
                            <a:ext cx="3343275" cy="0"/>
                          </a:xfrm>
                          <a:prstGeom prst="line">
                            <a:avLst/>
                          </a:prstGeom>
                          <a:ln w="0" cap="flat" cmpd="sng">
                            <a:solidFill>
                              <a:srgbClr val="000000"/>
                            </a:solidFill>
                            <a:prstDash val="solid"/>
                            <a:headEnd type="none" w="med" len="med"/>
                            <a:tailEnd type="none" w="med" len="med"/>
                          </a:ln>
                          <a:effectLst/>
                        </wps:spPr>
                        <wps:bodyPr upright="1"/>
                      </wps:wsp>
                      <wps:wsp>
                        <wps:cNvPr id="20" name="直接连接符 20"/>
                        <wps:cNvCnPr/>
                        <wps:spPr>
                          <a:xfrm>
                            <a:off x="485775" y="542925"/>
                            <a:ext cx="3343275" cy="0"/>
                          </a:xfrm>
                          <a:prstGeom prst="line">
                            <a:avLst/>
                          </a:prstGeom>
                          <a:ln w="0" cap="flat" cmpd="sng">
                            <a:solidFill>
                              <a:srgbClr val="000000"/>
                            </a:solidFill>
                            <a:prstDash val="solid"/>
                            <a:headEnd type="none" w="med" len="med"/>
                            <a:tailEnd type="none" w="med" len="med"/>
                          </a:ln>
                          <a:effectLst/>
                        </wps:spPr>
                        <wps:bodyPr upright="1"/>
                      </wps:wsp>
                      <wps:wsp>
                        <wps:cNvPr id="21" name="矩形 21"/>
                        <wps:cNvSpPr/>
                        <wps:spPr>
                          <a:xfrm>
                            <a:off x="485775" y="542925"/>
                            <a:ext cx="3343275" cy="904875"/>
                          </a:xfrm>
                          <a:prstGeom prst="rect">
                            <a:avLst/>
                          </a:prstGeom>
                          <a:noFill/>
                          <a:ln w="9525" cap="flat" cmpd="sng">
                            <a:solidFill>
                              <a:srgbClr val="808080"/>
                            </a:solidFill>
                            <a:prstDash val="solid"/>
                            <a:miter/>
                            <a:headEnd type="none" w="med" len="med"/>
                            <a:tailEnd type="none" w="med" len="med"/>
                          </a:ln>
                          <a:effectLst/>
                        </wps:spPr>
                        <wps:bodyPr upright="1"/>
                      </wps:wsp>
                      <wps:wsp>
                        <wps:cNvPr id="22" name="矩形 22"/>
                        <wps:cNvSpPr/>
                        <wps:spPr>
                          <a:xfrm>
                            <a:off x="628650" y="638175"/>
                            <a:ext cx="190500" cy="809625"/>
                          </a:xfrm>
                          <a:prstGeom prst="rect">
                            <a:avLst/>
                          </a:prstGeom>
                          <a:solidFill>
                            <a:srgbClr val="9999FF"/>
                          </a:solidFill>
                          <a:ln w="9525" cap="flat" cmpd="sng">
                            <a:solidFill>
                              <a:srgbClr val="000000"/>
                            </a:solidFill>
                            <a:prstDash val="solid"/>
                            <a:miter/>
                            <a:headEnd type="none" w="med" len="med"/>
                            <a:tailEnd type="none" w="med" len="med"/>
                          </a:ln>
                          <a:effectLst/>
                        </wps:spPr>
                        <wps:bodyPr upright="1"/>
                      </wps:wsp>
                      <wps:wsp>
                        <wps:cNvPr id="23" name="矩形 23"/>
                        <wps:cNvSpPr/>
                        <wps:spPr>
                          <a:xfrm>
                            <a:off x="1295400" y="790575"/>
                            <a:ext cx="190500" cy="657225"/>
                          </a:xfrm>
                          <a:prstGeom prst="rect">
                            <a:avLst/>
                          </a:prstGeom>
                          <a:solidFill>
                            <a:srgbClr val="9999FF"/>
                          </a:solidFill>
                          <a:ln w="9525" cap="flat" cmpd="sng">
                            <a:solidFill>
                              <a:srgbClr val="000000"/>
                            </a:solidFill>
                            <a:prstDash val="solid"/>
                            <a:miter/>
                            <a:headEnd type="none" w="med" len="med"/>
                            <a:tailEnd type="none" w="med" len="med"/>
                          </a:ln>
                          <a:effectLst/>
                        </wps:spPr>
                        <wps:bodyPr upright="1"/>
                      </wps:wsp>
                      <wps:wsp>
                        <wps:cNvPr id="24" name="矩形 24"/>
                        <wps:cNvSpPr/>
                        <wps:spPr>
                          <a:xfrm>
                            <a:off x="1962150" y="704850"/>
                            <a:ext cx="200025" cy="742950"/>
                          </a:xfrm>
                          <a:prstGeom prst="rect">
                            <a:avLst/>
                          </a:prstGeom>
                          <a:solidFill>
                            <a:srgbClr val="9999FF"/>
                          </a:solidFill>
                          <a:ln w="9525" cap="flat" cmpd="sng">
                            <a:solidFill>
                              <a:srgbClr val="000000"/>
                            </a:solidFill>
                            <a:prstDash val="solid"/>
                            <a:miter/>
                            <a:headEnd type="none" w="med" len="med"/>
                            <a:tailEnd type="none" w="med" len="med"/>
                          </a:ln>
                          <a:effectLst/>
                        </wps:spPr>
                        <wps:bodyPr upright="1"/>
                      </wps:wsp>
                      <wps:wsp>
                        <wps:cNvPr id="25" name="矩形 25"/>
                        <wps:cNvSpPr/>
                        <wps:spPr>
                          <a:xfrm>
                            <a:off x="2638425" y="657225"/>
                            <a:ext cx="190500" cy="790575"/>
                          </a:xfrm>
                          <a:prstGeom prst="rect">
                            <a:avLst/>
                          </a:prstGeom>
                          <a:solidFill>
                            <a:srgbClr val="9999FF"/>
                          </a:solidFill>
                          <a:ln w="9525" cap="flat" cmpd="sng">
                            <a:solidFill>
                              <a:srgbClr val="000000"/>
                            </a:solidFill>
                            <a:prstDash val="solid"/>
                            <a:miter/>
                            <a:headEnd type="none" w="med" len="med"/>
                            <a:tailEnd type="none" w="med" len="med"/>
                          </a:ln>
                          <a:effectLst/>
                        </wps:spPr>
                        <wps:bodyPr upright="1"/>
                      </wps:wsp>
                      <wps:wsp>
                        <wps:cNvPr id="26" name="矩形 26"/>
                        <wps:cNvSpPr/>
                        <wps:spPr>
                          <a:xfrm>
                            <a:off x="3305175" y="762000"/>
                            <a:ext cx="190500" cy="685800"/>
                          </a:xfrm>
                          <a:prstGeom prst="rect">
                            <a:avLst/>
                          </a:prstGeom>
                          <a:solidFill>
                            <a:srgbClr val="9999FF"/>
                          </a:solidFill>
                          <a:ln w="9525" cap="flat" cmpd="sng">
                            <a:solidFill>
                              <a:srgbClr val="000000"/>
                            </a:solidFill>
                            <a:prstDash val="solid"/>
                            <a:miter/>
                            <a:headEnd type="none" w="med" len="med"/>
                            <a:tailEnd type="none" w="med" len="med"/>
                          </a:ln>
                          <a:effectLst/>
                        </wps:spPr>
                        <wps:bodyPr upright="1"/>
                      </wps:wsp>
                      <wps:wsp>
                        <wps:cNvPr id="27" name="矩形 27"/>
                        <wps:cNvSpPr/>
                        <wps:spPr>
                          <a:xfrm>
                            <a:off x="819150" y="657225"/>
                            <a:ext cx="190500" cy="790575"/>
                          </a:xfrm>
                          <a:prstGeom prst="rect">
                            <a:avLst/>
                          </a:prstGeom>
                          <a:solidFill>
                            <a:srgbClr val="993366"/>
                          </a:solidFill>
                          <a:ln w="9525" cap="flat" cmpd="sng">
                            <a:solidFill>
                              <a:srgbClr val="000000"/>
                            </a:solidFill>
                            <a:prstDash val="solid"/>
                            <a:miter/>
                            <a:headEnd type="none" w="med" len="med"/>
                            <a:tailEnd type="none" w="med" len="med"/>
                          </a:ln>
                          <a:effectLst/>
                        </wps:spPr>
                        <wps:bodyPr upright="1"/>
                      </wps:wsp>
                      <wps:wsp>
                        <wps:cNvPr id="28" name="矩形 28"/>
                        <wps:cNvSpPr/>
                        <wps:spPr>
                          <a:xfrm>
                            <a:off x="1485900" y="619125"/>
                            <a:ext cx="190500" cy="828675"/>
                          </a:xfrm>
                          <a:prstGeom prst="rect">
                            <a:avLst/>
                          </a:prstGeom>
                          <a:solidFill>
                            <a:srgbClr val="993366"/>
                          </a:solidFill>
                          <a:ln w="9525" cap="flat" cmpd="sng">
                            <a:solidFill>
                              <a:srgbClr val="000000"/>
                            </a:solidFill>
                            <a:prstDash val="solid"/>
                            <a:miter/>
                            <a:headEnd type="none" w="med" len="med"/>
                            <a:tailEnd type="none" w="med" len="med"/>
                          </a:ln>
                          <a:effectLst/>
                        </wps:spPr>
                        <wps:bodyPr upright="1"/>
                      </wps:wsp>
                      <wps:wsp>
                        <wps:cNvPr id="29" name="矩形 29"/>
                        <wps:cNvSpPr/>
                        <wps:spPr>
                          <a:xfrm>
                            <a:off x="2162175" y="619125"/>
                            <a:ext cx="190500" cy="828675"/>
                          </a:xfrm>
                          <a:prstGeom prst="rect">
                            <a:avLst/>
                          </a:prstGeom>
                          <a:solidFill>
                            <a:srgbClr val="993366"/>
                          </a:solidFill>
                          <a:ln w="9525" cap="flat" cmpd="sng">
                            <a:solidFill>
                              <a:srgbClr val="000000"/>
                            </a:solidFill>
                            <a:prstDash val="solid"/>
                            <a:miter/>
                            <a:headEnd type="none" w="med" len="med"/>
                            <a:tailEnd type="none" w="med" len="med"/>
                          </a:ln>
                          <a:effectLst/>
                        </wps:spPr>
                        <wps:bodyPr upright="1"/>
                      </wps:wsp>
                      <wps:wsp>
                        <wps:cNvPr id="30" name="矩形 30"/>
                        <wps:cNvSpPr/>
                        <wps:spPr>
                          <a:xfrm>
                            <a:off x="2828925" y="619125"/>
                            <a:ext cx="190500" cy="828675"/>
                          </a:xfrm>
                          <a:prstGeom prst="rect">
                            <a:avLst/>
                          </a:prstGeom>
                          <a:solidFill>
                            <a:srgbClr val="993366"/>
                          </a:solidFill>
                          <a:ln w="9525" cap="flat" cmpd="sng">
                            <a:solidFill>
                              <a:srgbClr val="000000"/>
                            </a:solidFill>
                            <a:prstDash val="solid"/>
                            <a:miter/>
                            <a:headEnd type="none" w="med" len="med"/>
                            <a:tailEnd type="none" w="med" len="med"/>
                          </a:ln>
                          <a:effectLst/>
                        </wps:spPr>
                        <wps:bodyPr upright="1"/>
                      </wps:wsp>
                      <wps:wsp>
                        <wps:cNvPr id="31" name="矩形 31"/>
                        <wps:cNvSpPr/>
                        <wps:spPr>
                          <a:xfrm>
                            <a:off x="3495675" y="714375"/>
                            <a:ext cx="190500" cy="733425"/>
                          </a:xfrm>
                          <a:prstGeom prst="rect">
                            <a:avLst/>
                          </a:prstGeom>
                          <a:solidFill>
                            <a:srgbClr val="993366"/>
                          </a:solidFill>
                          <a:ln w="9525" cap="flat" cmpd="sng">
                            <a:solidFill>
                              <a:srgbClr val="000000"/>
                            </a:solidFill>
                            <a:prstDash val="solid"/>
                            <a:miter/>
                            <a:headEnd type="none" w="med" len="med"/>
                            <a:tailEnd type="none" w="med" len="med"/>
                          </a:ln>
                          <a:effectLst/>
                        </wps:spPr>
                        <wps:bodyPr upright="1"/>
                      </wps:wsp>
                      <wps:wsp>
                        <wps:cNvPr id="32" name="直接连接符 32"/>
                        <wps:cNvCnPr/>
                        <wps:spPr>
                          <a:xfrm>
                            <a:off x="485775" y="542925"/>
                            <a:ext cx="0" cy="904875"/>
                          </a:xfrm>
                          <a:prstGeom prst="line">
                            <a:avLst/>
                          </a:prstGeom>
                          <a:ln w="0" cap="flat" cmpd="sng">
                            <a:solidFill>
                              <a:srgbClr val="000000"/>
                            </a:solidFill>
                            <a:prstDash val="solid"/>
                            <a:headEnd type="none" w="med" len="med"/>
                            <a:tailEnd type="none" w="med" len="med"/>
                          </a:ln>
                          <a:effectLst/>
                        </wps:spPr>
                        <wps:bodyPr upright="1"/>
                      </wps:wsp>
                      <wps:wsp>
                        <wps:cNvPr id="33" name="直接连接符 33"/>
                        <wps:cNvCnPr/>
                        <wps:spPr>
                          <a:xfrm>
                            <a:off x="485775" y="1447800"/>
                            <a:ext cx="38100" cy="0"/>
                          </a:xfrm>
                          <a:prstGeom prst="line">
                            <a:avLst/>
                          </a:prstGeom>
                          <a:ln w="0" cap="flat" cmpd="sng">
                            <a:solidFill>
                              <a:srgbClr val="000000"/>
                            </a:solidFill>
                            <a:prstDash val="solid"/>
                            <a:headEnd type="none" w="med" len="med"/>
                            <a:tailEnd type="none" w="med" len="med"/>
                          </a:ln>
                          <a:effectLst/>
                        </wps:spPr>
                        <wps:bodyPr upright="1"/>
                      </wps:wsp>
                      <wps:wsp>
                        <wps:cNvPr id="34" name="直接连接符 34"/>
                        <wps:cNvCnPr/>
                        <wps:spPr>
                          <a:xfrm>
                            <a:off x="485775" y="1362075"/>
                            <a:ext cx="38100" cy="0"/>
                          </a:xfrm>
                          <a:prstGeom prst="line">
                            <a:avLst/>
                          </a:prstGeom>
                          <a:ln w="0" cap="flat" cmpd="sng">
                            <a:solidFill>
                              <a:srgbClr val="000000"/>
                            </a:solidFill>
                            <a:prstDash val="solid"/>
                            <a:headEnd type="none" w="med" len="med"/>
                            <a:tailEnd type="none" w="med" len="med"/>
                          </a:ln>
                          <a:effectLst/>
                        </wps:spPr>
                        <wps:bodyPr upright="1"/>
                      </wps:wsp>
                      <wps:wsp>
                        <wps:cNvPr id="35" name="直接连接符 35"/>
                        <wps:cNvCnPr/>
                        <wps:spPr>
                          <a:xfrm>
                            <a:off x="485775" y="1266825"/>
                            <a:ext cx="38100" cy="0"/>
                          </a:xfrm>
                          <a:prstGeom prst="line">
                            <a:avLst/>
                          </a:prstGeom>
                          <a:ln w="0" cap="flat" cmpd="sng">
                            <a:solidFill>
                              <a:srgbClr val="000000"/>
                            </a:solidFill>
                            <a:prstDash val="solid"/>
                            <a:headEnd type="none" w="med" len="med"/>
                            <a:tailEnd type="none" w="med" len="med"/>
                          </a:ln>
                          <a:effectLst/>
                        </wps:spPr>
                        <wps:bodyPr upright="1"/>
                      </wps:wsp>
                      <wps:wsp>
                        <wps:cNvPr id="36" name="直接连接符 36"/>
                        <wps:cNvCnPr/>
                        <wps:spPr>
                          <a:xfrm>
                            <a:off x="485775" y="1181100"/>
                            <a:ext cx="38100" cy="0"/>
                          </a:xfrm>
                          <a:prstGeom prst="line">
                            <a:avLst/>
                          </a:prstGeom>
                          <a:ln w="0" cap="flat" cmpd="sng">
                            <a:solidFill>
                              <a:srgbClr val="000000"/>
                            </a:solidFill>
                            <a:prstDash val="solid"/>
                            <a:headEnd type="none" w="med" len="med"/>
                            <a:tailEnd type="none" w="med" len="med"/>
                          </a:ln>
                          <a:effectLst/>
                        </wps:spPr>
                        <wps:bodyPr upright="1"/>
                      </wps:wsp>
                      <wps:wsp>
                        <wps:cNvPr id="37" name="直接连接符 37"/>
                        <wps:cNvCnPr/>
                        <wps:spPr>
                          <a:xfrm>
                            <a:off x="485775" y="1085850"/>
                            <a:ext cx="38100" cy="0"/>
                          </a:xfrm>
                          <a:prstGeom prst="line">
                            <a:avLst/>
                          </a:prstGeom>
                          <a:ln w="0" cap="flat" cmpd="sng">
                            <a:solidFill>
                              <a:srgbClr val="000000"/>
                            </a:solidFill>
                            <a:prstDash val="solid"/>
                            <a:headEnd type="none" w="med" len="med"/>
                            <a:tailEnd type="none" w="med" len="med"/>
                          </a:ln>
                          <a:effectLst/>
                        </wps:spPr>
                        <wps:bodyPr upright="1"/>
                      </wps:wsp>
                      <wps:wsp>
                        <wps:cNvPr id="38" name="直接连接符 38"/>
                        <wps:cNvCnPr/>
                        <wps:spPr>
                          <a:xfrm>
                            <a:off x="485775" y="1000125"/>
                            <a:ext cx="38100" cy="0"/>
                          </a:xfrm>
                          <a:prstGeom prst="line">
                            <a:avLst/>
                          </a:prstGeom>
                          <a:ln w="0" cap="flat" cmpd="sng">
                            <a:solidFill>
                              <a:srgbClr val="000000"/>
                            </a:solidFill>
                            <a:prstDash val="solid"/>
                            <a:headEnd type="none" w="med" len="med"/>
                            <a:tailEnd type="none" w="med" len="med"/>
                          </a:ln>
                          <a:effectLst/>
                        </wps:spPr>
                        <wps:bodyPr upright="1"/>
                      </wps:wsp>
                      <wps:wsp>
                        <wps:cNvPr id="39" name="直接连接符 39"/>
                        <wps:cNvCnPr/>
                        <wps:spPr>
                          <a:xfrm>
                            <a:off x="485775" y="904875"/>
                            <a:ext cx="38100" cy="0"/>
                          </a:xfrm>
                          <a:prstGeom prst="line">
                            <a:avLst/>
                          </a:prstGeom>
                          <a:ln w="0" cap="flat" cmpd="sng">
                            <a:solidFill>
                              <a:srgbClr val="000000"/>
                            </a:solidFill>
                            <a:prstDash val="solid"/>
                            <a:headEnd type="none" w="med" len="med"/>
                            <a:tailEnd type="none" w="med" len="med"/>
                          </a:ln>
                          <a:effectLst/>
                        </wps:spPr>
                        <wps:bodyPr upright="1"/>
                      </wps:wsp>
                      <wps:wsp>
                        <wps:cNvPr id="40" name="直接连接符 40"/>
                        <wps:cNvCnPr/>
                        <wps:spPr>
                          <a:xfrm>
                            <a:off x="485775" y="819150"/>
                            <a:ext cx="38100" cy="0"/>
                          </a:xfrm>
                          <a:prstGeom prst="line">
                            <a:avLst/>
                          </a:prstGeom>
                          <a:ln w="0" cap="flat" cmpd="sng">
                            <a:solidFill>
                              <a:srgbClr val="000000"/>
                            </a:solidFill>
                            <a:prstDash val="solid"/>
                            <a:headEnd type="none" w="med" len="med"/>
                            <a:tailEnd type="none" w="med" len="med"/>
                          </a:ln>
                          <a:effectLst/>
                        </wps:spPr>
                        <wps:bodyPr upright="1"/>
                      </wps:wsp>
                      <wps:wsp>
                        <wps:cNvPr id="41" name="直接连接符 41"/>
                        <wps:cNvCnPr/>
                        <wps:spPr>
                          <a:xfrm>
                            <a:off x="485775" y="723900"/>
                            <a:ext cx="38100" cy="0"/>
                          </a:xfrm>
                          <a:prstGeom prst="line">
                            <a:avLst/>
                          </a:prstGeom>
                          <a:ln w="0" cap="flat" cmpd="sng">
                            <a:solidFill>
                              <a:srgbClr val="000000"/>
                            </a:solidFill>
                            <a:prstDash val="solid"/>
                            <a:headEnd type="none" w="med" len="med"/>
                            <a:tailEnd type="none" w="med" len="med"/>
                          </a:ln>
                          <a:effectLst/>
                        </wps:spPr>
                        <wps:bodyPr upright="1"/>
                      </wps:wsp>
                      <wps:wsp>
                        <wps:cNvPr id="42" name="直接连接符 42"/>
                        <wps:cNvCnPr/>
                        <wps:spPr>
                          <a:xfrm>
                            <a:off x="485775" y="638175"/>
                            <a:ext cx="38100" cy="0"/>
                          </a:xfrm>
                          <a:prstGeom prst="line">
                            <a:avLst/>
                          </a:prstGeom>
                          <a:ln w="0" cap="flat" cmpd="sng">
                            <a:solidFill>
                              <a:srgbClr val="000000"/>
                            </a:solidFill>
                            <a:prstDash val="solid"/>
                            <a:headEnd type="none" w="med" len="med"/>
                            <a:tailEnd type="none" w="med" len="med"/>
                          </a:ln>
                          <a:effectLst/>
                        </wps:spPr>
                        <wps:bodyPr upright="1"/>
                      </wps:wsp>
                      <wps:wsp>
                        <wps:cNvPr id="43" name="直接连接符 43"/>
                        <wps:cNvCnPr/>
                        <wps:spPr>
                          <a:xfrm>
                            <a:off x="485775" y="542925"/>
                            <a:ext cx="38100" cy="0"/>
                          </a:xfrm>
                          <a:prstGeom prst="line">
                            <a:avLst/>
                          </a:prstGeom>
                          <a:ln w="0" cap="flat" cmpd="sng">
                            <a:solidFill>
                              <a:srgbClr val="000000"/>
                            </a:solidFill>
                            <a:prstDash val="solid"/>
                            <a:headEnd type="none" w="med" len="med"/>
                            <a:tailEnd type="none" w="med" len="med"/>
                          </a:ln>
                          <a:effectLst/>
                        </wps:spPr>
                        <wps:bodyPr upright="1"/>
                      </wps:wsp>
                      <wps:wsp>
                        <wps:cNvPr id="44" name="直接连接符 44"/>
                        <wps:cNvCnPr/>
                        <wps:spPr>
                          <a:xfrm>
                            <a:off x="485775" y="1447800"/>
                            <a:ext cx="3343275" cy="0"/>
                          </a:xfrm>
                          <a:prstGeom prst="line">
                            <a:avLst/>
                          </a:prstGeom>
                          <a:ln w="0" cap="flat" cmpd="sng">
                            <a:solidFill>
                              <a:srgbClr val="000000"/>
                            </a:solidFill>
                            <a:prstDash val="solid"/>
                            <a:headEnd type="none" w="med" len="med"/>
                            <a:tailEnd type="none" w="med" len="med"/>
                          </a:ln>
                          <a:effectLst/>
                        </wps:spPr>
                        <wps:bodyPr upright="1"/>
                      </wps:wsp>
                      <wps:wsp>
                        <wps:cNvPr id="45" name="直接连接符 45"/>
                        <wps:cNvCnPr/>
                        <wps:spPr>
                          <a:xfrm flipV="1">
                            <a:off x="485775" y="1409700"/>
                            <a:ext cx="0" cy="38100"/>
                          </a:xfrm>
                          <a:prstGeom prst="line">
                            <a:avLst/>
                          </a:prstGeom>
                          <a:ln w="0" cap="flat" cmpd="sng">
                            <a:solidFill>
                              <a:srgbClr val="000000"/>
                            </a:solidFill>
                            <a:prstDash val="solid"/>
                            <a:headEnd type="none" w="med" len="med"/>
                            <a:tailEnd type="none" w="med" len="med"/>
                          </a:ln>
                          <a:effectLst/>
                        </wps:spPr>
                        <wps:bodyPr upright="1"/>
                      </wps:wsp>
                      <wps:wsp>
                        <wps:cNvPr id="46" name="直接连接符 46"/>
                        <wps:cNvCnPr/>
                        <wps:spPr>
                          <a:xfrm flipV="1">
                            <a:off x="1152525" y="1409700"/>
                            <a:ext cx="0" cy="38100"/>
                          </a:xfrm>
                          <a:prstGeom prst="line">
                            <a:avLst/>
                          </a:prstGeom>
                          <a:ln w="0" cap="flat" cmpd="sng">
                            <a:solidFill>
                              <a:srgbClr val="000000"/>
                            </a:solidFill>
                            <a:prstDash val="solid"/>
                            <a:headEnd type="none" w="med" len="med"/>
                            <a:tailEnd type="none" w="med" len="med"/>
                          </a:ln>
                          <a:effectLst/>
                        </wps:spPr>
                        <wps:bodyPr upright="1"/>
                      </wps:wsp>
                      <wps:wsp>
                        <wps:cNvPr id="47" name="直接连接符 47"/>
                        <wps:cNvCnPr/>
                        <wps:spPr>
                          <a:xfrm flipV="1">
                            <a:off x="1819275" y="1409700"/>
                            <a:ext cx="0" cy="38100"/>
                          </a:xfrm>
                          <a:prstGeom prst="line">
                            <a:avLst/>
                          </a:prstGeom>
                          <a:ln w="0" cap="flat" cmpd="sng">
                            <a:solidFill>
                              <a:srgbClr val="000000"/>
                            </a:solidFill>
                            <a:prstDash val="solid"/>
                            <a:headEnd type="none" w="med" len="med"/>
                            <a:tailEnd type="none" w="med" len="med"/>
                          </a:ln>
                          <a:effectLst/>
                        </wps:spPr>
                        <wps:bodyPr upright="1"/>
                      </wps:wsp>
                      <wps:wsp>
                        <wps:cNvPr id="48" name="直接连接符 48"/>
                        <wps:cNvCnPr/>
                        <wps:spPr>
                          <a:xfrm flipV="1">
                            <a:off x="2495550" y="1409700"/>
                            <a:ext cx="0" cy="38100"/>
                          </a:xfrm>
                          <a:prstGeom prst="line">
                            <a:avLst/>
                          </a:prstGeom>
                          <a:ln w="0" cap="flat" cmpd="sng">
                            <a:solidFill>
                              <a:srgbClr val="000000"/>
                            </a:solidFill>
                            <a:prstDash val="solid"/>
                            <a:headEnd type="none" w="med" len="med"/>
                            <a:tailEnd type="none" w="med" len="med"/>
                          </a:ln>
                          <a:effectLst/>
                        </wps:spPr>
                        <wps:bodyPr upright="1"/>
                      </wps:wsp>
                      <wps:wsp>
                        <wps:cNvPr id="49" name="直接连接符 49"/>
                        <wps:cNvCnPr/>
                        <wps:spPr>
                          <a:xfrm flipV="1">
                            <a:off x="3162300" y="1409700"/>
                            <a:ext cx="0" cy="38100"/>
                          </a:xfrm>
                          <a:prstGeom prst="line">
                            <a:avLst/>
                          </a:prstGeom>
                          <a:ln w="0" cap="flat" cmpd="sng">
                            <a:solidFill>
                              <a:srgbClr val="000000"/>
                            </a:solidFill>
                            <a:prstDash val="solid"/>
                            <a:headEnd type="none" w="med" len="med"/>
                            <a:tailEnd type="none" w="med" len="med"/>
                          </a:ln>
                          <a:effectLst/>
                        </wps:spPr>
                        <wps:bodyPr upright="1"/>
                      </wps:wsp>
                      <wps:wsp>
                        <wps:cNvPr id="50" name="直接连接符 50"/>
                        <wps:cNvCnPr/>
                        <wps:spPr>
                          <a:xfrm flipV="1">
                            <a:off x="3829050" y="1409700"/>
                            <a:ext cx="0" cy="38100"/>
                          </a:xfrm>
                          <a:prstGeom prst="line">
                            <a:avLst/>
                          </a:prstGeom>
                          <a:ln w="0" cap="flat" cmpd="sng">
                            <a:solidFill>
                              <a:srgbClr val="000000"/>
                            </a:solidFill>
                            <a:prstDash val="solid"/>
                            <a:headEnd type="none" w="med" len="med"/>
                            <a:tailEnd type="none" w="med" len="med"/>
                          </a:ln>
                          <a:effectLst/>
                        </wps:spPr>
                        <wps:bodyPr upright="1"/>
                      </wps:wsp>
                      <wps:wsp>
                        <wps:cNvPr id="51" name="矩形 51"/>
                        <wps:cNvSpPr/>
                        <wps:spPr>
                          <a:xfrm>
                            <a:off x="828675" y="133350"/>
                            <a:ext cx="30099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20</w:t>
                              </w:r>
                              <w:r>
                                <w:rPr>
                                  <w:rFonts w:hint="eastAsia" w:ascii="宋体" w:hAnsi="Times New Roman" w:eastAsia="宋体" w:cs="宋体"/>
                                  <w:color w:val="000000"/>
                                  <w:sz w:val="24"/>
                                  <w:szCs w:val="24"/>
                                  <w:lang w:val="en-US" w:eastAsia="zh-CN"/>
                                </w:rPr>
                                <w:t>21</w:t>
                              </w:r>
                              <w:r>
                                <w:rPr>
                                  <w:rFonts w:hint="eastAsia" w:ascii="宋体" w:hAnsi="Times New Roman" w:eastAsia="宋体" w:cs="宋体"/>
                                  <w:color w:val="000000"/>
                                  <w:sz w:val="24"/>
                                  <w:szCs w:val="24"/>
                                </w:rPr>
                                <w:t>-20</w:t>
                              </w:r>
                              <w:r>
                                <w:rPr>
                                  <w:rFonts w:hint="eastAsia" w:ascii="宋体" w:hAnsi="Times New Roman" w:eastAsia="宋体" w:cs="宋体"/>
                                  <w:color w:val="000000"/>
                                  <w:sz w:val="24"/>
                                  <w:szCs w:val="24"/>
                                  <w:lang w:val="en-US" w:eastAsia="zh-CN"/>
                                </w:rPr>
                                <w:t>22</w:t>
                              </w:r>
                              <w:r>
                                <w:rPr>
                                  <w:rFonts w:hint="eastAsia" w:ascii="宋体" w:hAnsi="Times New Roman" w:eastAsia="宋体" w:cs="宋体"/>
                                  <w:color w:val="000000"/>
                                  <w:sz w:val="24"/>
                                  <w:szCs w:val="24"/>
                                </w:rPr>
                                <w:t>届医院对</w:t>
                              </w:r>
                              <w:r>
                                <w:rPr>
                                  <w:rFonts w:hint="eastAsia" w:ascii="宋体" w:hAnsi="Times New Roman" w:eastAsia="宋体" w:cs="宋体"/>
                                  <w:color w:val="000000"/>
                                  <w:sz w:val="24"/>
                                  <w:szCs w:val="24"/>
                                  <w:lang w:eastAsia="zh-CN"/>
                                </w:rPr>
                                <w:t>临床</w:t>
                              </w:r>
                              <w:r>
                                <w:rPr>
                                  <w:rFonts w:hint="eastAsia" w:ascii="宋体" w:hAnsi="Times New Roman" w:eastAsia="宋体" w:cs="宋体"/>
                                  <w:color w:val="000000"/>
                                  <w:sz w:val="24"/>
                                  <w:szCs w:val="24"/>
                                </w:rPr>
                                <w:t>医学生的满意度调查</w:t>
                              </w:r>
                            </w:p>
                          </w:txbxContent>
                        </wps:txbx>
                        <wps:bodyPr wrap="none" lIns="0" tIns="0" rIns="0" bIns="0" upright="1">
                          <a:spAutoFit/>
                        </wps:bodyPr>
                      </wps:wsp>
                      <wps:wsp>
                        <wps:cNvPr id="52" name="矩形 52"/>
                        <wps:cNvSpPr/>
                        <wps:spPr>
                          <a:xfrm>
                            <a:off x="276225" y="1400175"/>
                            <a:ext cx="11430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0%</w:t>
                              </w:r>
                            </w:p>
                          </w:txbxContent>
                        </wps:txbx>
                        <wps:bodyPr wrap="none" lIns="0" tIns="0" rIns="0" bIns="0" upright="1">
                          <a:spAutoFit/>
                        </wps:bodyPr>
                      </wps:wsp>
                      <wps:wsp>
                        <wps:cNvPr id="53" name="矩形 53"/>
                        <wps:cNvSpPr/>
                        <wps:spPr>
                          <a:xfrm>
                            <a:off x="219075" y="1314450"/>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w:t>
                              </w:r>
                            </w:p>
                          </w:txbxContent>
                        </wps:txbx>
                        <wps:bodyPr wrap="none" lIns="0" tIns="0" rIns="0" bIns="0" upright="1">
                          <a:spAutoFit/>
                        </wps:bodyPr>
                      </wps:wsp>
                      <wps:wsp>
                        <wps:cNvPr id="54" name="矩形 54"/>
                        <wps:cNvSpPr/>
                        <wps:spPr>
                          <a:xfrm>
                            <a:off x="219075" y="1219200"/>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20%</w:t>
                              </w:r>
                            </w:p>
                          </w:txbxContent>
                        </wps:txbx>
                        <wps:bodyPr wrap="none" lIns="0" tIns="0" rIns="0" bIns="0" upright="1">
                          <a:spAutoFit/>
                        </wps:bodyPr>
                      </wps:wsp>
                      <wps:wsp>
                        <wps:cNvPr id="55" name="矩形 55"/>
                        <wps:cNvSpPr/>
                        <wps:spPr>
                          <a:xfrm>
                            <a:off x="219075" y="1133475"/>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30%</w:t>
                              </w:r>
                            </w:p>
                          </w:txbxContent>
                        </wps:txbx>
                        <wps:bodyPr wrap="none" lIns="0" tIns="0" rIns="0" bIns="0" upright="1">
                          <a:spAutoFit/>
                        </wps:bodyPr>
                      </wps:wsp>
                      <wps:wsp>
                        <wps:cNvPr id="56" name="矩形 56"/>
                        <wps:cNvSpPr/>
                        <wps:spPr>
                          <a:xfrm>
                            <a:off x="219075" y="1038225"/>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40%</w:t>
                              </w:r>
                            </w:p>
                          </w:txbxContent>
                        </wps:txbx>
                        <wps:bodyPr wrap="none" lIns="0" tIns="0" rIns="0" bIns="0" upright="1">
                          <a:spAutoFit/>
                        </wps:bodyPr>
                      </wps:wsp>
                      <wps:wsp>
                        <wps:cNvPr id="57" name="矩形 57"/>
                        <wps:cNvSpPr/>
                        <wps:spPr>
                          <a:xfrm>
                            <a:off x="219075" y="952500"/>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50%</w:t>
                              </w:r>
                            </w:p>
                          </w:txbxContent>
                        </wps:txbx>
                        <wps:bodyPr wrap="none" lIns="0" tIns="0" rIns="0" bIns="0" upright="1">
                          <a:spAutoFit/>
                        </wps:bodyPr>
                      </wps:wsp>
                      <wps:wsp>
                        <wps:cNvPr id="58" name="矩形 58"/>
                        <wps:cNvSpPr/>
                        <wps:spPr>
                          <a:xfrm>
                            <a:off x="219075" y="857250"/>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60%</w:t>
                              </w:r>
                            </w:p>
                          </w:txbxContent>
                        </wps:txbx>
                        <wps:bodyPr wrap="none" lIns="0" tIns="0" rIns="0" bIns="0" upright="1">
                          <a:spAutoFit/>
                        </wps:bodyPr>
                      </wps:wsp>
                      <wps:wsp>
                        <wps:cNvPr id="59" name="矩形 59"/>
                        <wps:cNvSpPr/>
                        <wps:spPr>
                          <a:xfrm>
                            <a:off x="219075" y="771525"/>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70%</w:t>
                              </w:r>
                            </w:p>
                          </w:txbxContent>
                        </wps:txbx>
                        <wps:bodyPr wrap="none" lIns="0" tIns="0" rIns="0" bIns="0" upright="1">
                          <a:spAutoFit/>
                        </wps:bodyPr>
                      </wps:wsp>
                      <wps:wsp>
                        <wps:cNvPr id="60" name="矩形 60"/>
                        <wps:cNvSpPr/>
                        <wps:spPr>
                          <a:xfrm>
                            <a:off x="219075" y="676275"/>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80%</w:t>
                              </w:r>
                            </w:p>
                          </w:txbxContent>
                        </wps:txbx>
                        <wps:bodyPr wrap="none" lIns="0" tIns="0" rIns="0" bIns="0" upright="1">
                          <a:spAutoFit/>
                        </wps:bodyPr>
                      </wps:wsp>
                      <wps:wsp>
                        <wps:cNvPr id="61" name="矩形 61"/>
                        <wps:cNvSpPr/>
                        <wps:spPr>
                          <a:xfrm>
                            <a:off x="219075" y="590550"/>
                            <a:ext cx="1714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90%</w:t>
                              </w:r>
                            </w:p>
                          </w:txbxContent>
                        </wps:txbx>
                        <wps:bodyPr wrap="none" lIns="0" tIns="0" rIns="0" bIns="0" upright="1">
                          <a:spAutoFit/>
                        </wps:bodyPr>
                      </wps:wsp>
                      <wps:wsp>
                        <wps:cNvPr id="62" name="矩形 62"/>
                        <wps:cNvSpPr/>
                        <wps:spPr>
                          <a:xfrm>
                            <a:off x="161925" y="495300"/>
                            <a:ext cx="22860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100%</w:t>
                              </w:r>
                            </w:p>
                          </w:txbxContent>
                        </wps:txbx>
                        <wps:bodyPr wrap="none" lIns="0" tIns="0" rIns="0" bIns="0" upright="1">
                          <a:spAutoFit/>
                        </wps:bodyPr>
                      </wps:wsp>
                      <wps:wsp>
                        <wps:cNvPr id="63" name="矩形 63"/>
                        <wps:cNvSpPr/>
                        <wps:spPr>
                          <a:xfrm rot="-2700000">
                            <a:off x="376555" y="1774825"/>
                            <a:ext cx="4572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基本知识</w:t>
                              </w:r>
                            </w:p>
                          </w:txbxContent>
                        </wps:txbx>
                        <wps:bodyPr wrap="none" lIns="0" tIns="0" rIns="0" bIns="0" upright="1">
                          <a:spAutoFit/>
                        </wps:bodyPr>
                      </wps:wsp>
                      <wps:wsp>
                        <wps:cNvPr id="64" name="矩形 64"/>
                        <wps:cNvSpPr/>
                        <wps:spPr>
                          <a:xfrm rot="-2700000">
                            <a:off x="779780" y="1951990"/>
                            <a:ext cx="8001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与患者沟通能力</w:t>
                              </w:r>
                            </w:p>
                          </w:txbxContent>
                        </wps:txbx>
                        <wps:bodyPr wrap="none" lIns="0" tIns="0" rIns="0" bIns="0" upright="1">
                          <a:spAutoFit/>
                        </wps:bodyPr>
                      </wps:wsp>
                      <wps:wsp>
                        <wps:cNvPr id="65" name="矩形 65"/>
                        <wps:cNvSpPr/>
                        <wps:spPr>
                          <a:xfrm rot="-2700000">
                            <a:off x="1635125" y="1830705"/>
                            <a:ext cx="5715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工作责任心</w:t>
                              </w:r>
                            </w:p>
                          </w:txbxContent>
                        </wps:txbx>
                        <wps:bodyPr wrap="none" lIns="0" tIns="0" rIns="0" bIns="0" upright="1">
                          <a:spAutoFit/>
                        </wps:bodyPr>
                      </wps:wsp>
                      <wps:wsp>
                        <wps:cNvPr id="66" name="矩形 66"/>
                        <wps:cNvSpPr/>
                        <wps:spPr>
                          <a:xfrm rot="-2700000">
                            <a:off x="2207260" y="1896110"/>
                            <a:ext cx="6858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自主学习能力</w:t>
                              </w:r>
                            </w:p>
                          </w:txbxContent>
                        </wps:txbx>
                        <wps:bodyPr wrap="none" lIns="0" tIns="0" rIns="0" bIns="0" upright="1">
                          <a:spAutoFit/>
                        </wps:bodyPr>
                      </wps:wsp>
                      <wps:wsp>
                        <wps:cNvPr id="67" name="矩形 67"/>
                        <wps:cNvSpPr/>
                        <wps:spPr>
                          <a:xfrm rot="-2700000">
                            <a:off x="2968625" y="1830705"/>
                            <a:ext cx="5715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计算机能力</w:t>
                              </w:r>
                            </w:p>
                          </w:txbxContent>
                        </wps:txbx>
                        <wps:bodyPr wrap="none" lIns="0" tIns="0" rIns="0" bIns="0" upright="1">
                          <a:spAutoFit/>
                        </wps:bodyPr>
                      </wps:wsp>
                      <wps:wsp>
                        <wps:cNvPr id="68" name="矩形 68"/>
                        <wps:cNvSpPr/>
                        <wps:spPr>
                          <a:xfrm>
                            <a:off x="3933825" y="828675"/>
                            <a:ext cx="523875" cy="323850"/>
                          </a:xfrm>
                          <a:prstGeom prst="rect">
                            <a:avLst/>
                          </a:prstGeom>
                          <a:solidFill>
                            <a:srgbClr val="FFFFFF"/>
                          </a:solidFill>
                          <a:ln w="0" cap="flat" cmpd="sng">
                            <a:solidFill>
                              <a:srgbClr val="000000"/>
                            </a:solidFill>
                            <a:prstDash val="solid"/>
                            <a:miter/>
                            <a:headEnd type="none" w="med" len="med"/>
                            <a:tailEnd type="none" w="med" len="med"/>
                          </a:ln>
                          <a:effectLst/>
                        </wps:spPr>
                        <wps:bodyPr upright="1"/>
                      </wps:wsp>
                      <wps:wsp>
                        <wps:cNvPr id="69" name="矩形 69"/>
                        <wps:cNvSpPr/>
                        <wps:spPr>
                          <a:xfrm>
                            <a:off x="3981450" y="885825"/>
                            <a:ext cx="66675" cy="66675"/>
                          </a:xfrm>
                          <a:prstGeom prst="rect">
                            <a:avLst/>
                          </a:prstGeom>
                          <a:solidFill>
                            <a:srgbClr val="9999FF"/>
                          </a:solidFill>
                          <a:ln w="9525" cap="flat" cmpd="sng">
                            <a:solidFill>
                              <a:srgbClr val="000000"/>
                            </a:solidFill>
                            <a:prstDash val="solid"/>
                            <a:miter/>
                            <a:headEnd type="none" w="med" len="med"/>
                            <a:tailEnd type="none" w="med" len="med"/>
                          </a:ln>
                          <a:effectLst/>
                        </wps:spPr>
                        <wps:bodyPr upright="1"/>
                      </wps:wsp>
                      <wps:wsp>
                        <wps:cNvPr id="70" name="矩形 70"/>
                        <wps:cNvSpPr/>
                        <wps:spPr>
                          <a:xfrm>
                            <a:off x="4086225" y="866775"/>
                            <a:ext cx="371475" cy="28448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21</w:t>
                              </w:r>
                              <w:r>
                                <w:rPr>
                                  <w:rFonts w:hint="eastAsia" w:ascii="宋体" w:hAnsi="Times New Roman" w:eastAsia="宋体" w:cs="宋体"/>
                                  <w:color w:val="000000"/>
                                  <w:sz w:val="18"/>
                                  <w:szCs w:val="18"/>
                                </w:rPr>
                                <w:t>届</w:t>
                              </w:r>
                            </w:p>
                          </w:txbxContent>
                        </wps:txbx>
                        <wps:bodyPr wrap="none" lIns="0" tIns="0" rIns="0" bIns="0" upright="1">
                          <a:noAutofit/>
                        </wps:bodyPr>
                      </wps:wsp>
                      <wps:wsp>
                        <wps:cNvPr id="108" name="矩形 108"/>
                        <wps:cNvSpPr/>
                        <wps:spPr>
                          <a:xfrm>
                            <a:off x="3981450" y="1047750"/>
                            <a:ext cx="66675" cy="66675"/>
                          </a:xfrm>
                          <a:prstGeom prst="rect">
                            <a:avLst/>
                          </a:prstGeom>
                          <a:solidFill>
                            <a:srgbClr val="993366"/>
                          </a:solidFill>
                          <a:ln w="9525" cap="flat" cmpd="sng">
                            <a:solidFill>
                              <a:srgbClr val="000000"/>
                            </a:solidFill>
                            <a:prstDash val="solid"/>
                            <a:miter/>
                            <a:headEnd type="none" w="med" len="med"/>
                            <a:tailEnd type="none" w="med" len="med"/>
                          </a:ln>
                          <a:effectLst/>
                        </wps:spPr>
                        <wps:bodyPr upright="1"/>
                      </wps:wsp>
                      <wps:wsp>
                        <wps:cNvPr id="109" name="矩形 109"/>
                        <wps:cNvSpPr/>
                        <wps:spPr>
                          <a:xfrm>
                            <a:off x="4086225" y="1028700"/>
                            <a:ext cx="371475"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22</w:t>
                              </w:r>
                              <w:r>
                                <w:rPr>
                                  <w:rFonts w:hint="eastAsia" w:ascii="宋体" w:hAnsi="Times New Roman" w:eastAsia="宋体" w:cs="宋体"/>
                                  <w:color w:val="000000"/>
                                  <w:sz w:val="18"/>
                                  <w:szCs w:val="18"/>
                                </w:rPr>
                                <w:t>届</w:t>
                              </w:r>
                            </w:p>
                          </w:txbxContent>
                        </wps:txbx>
                        <wps:bodyPr wrap="none" lIns="0" tIns="0" rIns="0" bIns="0" upright="1">
                          <a:spAutoFit/>
                        </wps:bodyPr>
                      </wps:wsp>
                      <wps:wsp>
                        <wps:cNvPr id="110" name="矩形 110"/>
                        <wps:cNvSpPr/>
                        <wps:spPr>
                          <a:xfrm>
                            <a:off x="47625" y="47625"/>
                            <a:ext cx="4448175" cy="2276475"/>
                          </a:xfrm>
                          <a:prstGeom prst="rect">
                            <a:avLst/>
                          </a:prstGeom>
                          <a:noFill/>
                          <a:ln w="0" cap="flat" cmpd="sng">
                            <a:solidFill>
                              <a:srgbClr val="000000"/>
                            </a:solidFill>
                            <a:prstDash val="solid"/>
                            <a:miter/>
                            <a:headEnd type="none" w="med" len="med"/>
                            <a:tailEnd type="none" w="med" len="med"/>
                          </a:ln>
                          <a:effectLst/>
                        </wps:spPr>
                        <wps:bodyPr upright="1"/>
                      </wps:wsp>
                    </wpc:wpc>
                  </a:graphicData>
                </a:graphic>
              </wp:inline>
            </w:drawing>
          </mc:Choice>
          <mc:Fallback>
            <w:pict>
              <v:group id="_x0000_s1026" o:spid="_x0000_s1026" o:spt="203" style="height:187.5pt;width:359.95pt;" coordsize="4571365,2381250" editas="canvas" o:gfxdata="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">
                <o:lock v:ext="edit" aspectratio="f"/>
                <v:shape id="_x0000_s1026" o:spid="_x0000_s1026" style="position:absolute;left:0;top:0;height:2381250;width:4571365;" filled="f" stroked="f" coordsize="21600,21600" o:gfxdata="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">
                  <v:fill on="f" focussize="0,0"/>
                  <v:stroke on="f"/>
                  <v:imagedata o:title=""/>
                  <o:lock v:ext="edit" aspectratio="t"/>
                </v:shape>
                <v:rect id="_x0000_s1026" o:spid="_x0000_s1026" o:spt="1" style="position:absolute;left:38100;top:28575;height:2276475;width:4448175;" fillcolor="#FFFFFF" filled="t" stroked="t" coordsize="21600,21600" o:gfxdata="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&#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YySo3WAAAABQEAAA8AAAAAAAAAAQAgAAAAIgAAAGRy&#10;cy9kb3ducmV2LnhtbFBLAQIUABQAAAAIAIdO4kBdWYKJBwIAADIEAAAOAAAAAAAAAAEAIAAAACUB&#10;AABkcnMvZTJvRG9jLnhtbFBLBQYAAAAABgAGAFkBAACeBQAAAAA=&#10;">
                  <v:fill on="t" focussize="0,0"/>
                  <v:stroke weight="0pt" color="#000000" joinstyle="miter"/>
                  <v:imagedata o:title=""/>
                  <o:lock v:ext="edit" aspectratio="f"/>
                </v:rect>
                <v:rect id="_x0000_s1026" o:spid="_x0000_s1026" o:spt="1" style="position:absolute;left:485775;top:542925;height:904875;width:3343275;" fillcolor="#C0C0C0" filled="t" stroked="f" coordsize="21600,21600" o:gfxdata="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SogWe9QAAAAFAQAADwAAAAAAAAABACAAAAAiAAAAZHJzL2Rvd25yZXYueG1s&#10;UEsBAhQAFAAAAAgAh07iQK08qhPDAQAAeQMAAA4AAAAAAAAAAQAgAAAAIwEAAGRycy9lMm9Eb2Mu&#10;eG1sUEsFBgAAAAAGAAYAWQEAAFgFAAAAAA==&#10;">
                  <v:fill on="t" focussize="0,0"/>
                  <v:stroke on="f"/>
                  <v:imagedata o:title=""/>
                  <o:lock v:ext="edit" aspectratio="f"/>
                </v:rect>
                <v:line id="_x0000_s1026" o:spid="_x0000_s1026" o:spt="20" style="position:absolute;left:485775;top:1362075;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oiFXVAAAABQEAAA8AAAAAAAAAAQAgAAAAIgAAAGRycy9kb3du&#10;cmV2LnhtbFBLAQIUABQAAAAIAIdO4kD9XcgWAgIAAPwDAAAOAAAAAAAAAAEAIAAAACQBAABkcnMv&#10;ZTJvRG9jLnhtbFBLBQYAAAAABgAGAFkBAACYBQAAAAA=&#10;">
                  <v:fill on="f" focussize="0,0"/>
                  <v:stroke weight="0pt" color="#000000" joinstyle="round"/>
                  <v:imagedata o:title=""/>
                  <o:lock v:ext="edit" aspectratio="f"/>
                </v:line>
                <v:line id="_x0000_s1026" o:spid="_x0000_s1026" o:spt="20" style="position:absolute;left:485775;top:1266825;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iIVdUAAAAFAQAADwAAAAAAAAABACAAAAAiAAAAZHJzL2Rv&#10;d25yZXYueG1sUEsBAhQAFAAAAAgAh07iQNR+aNQEAgAA/AMAAA4AAAAAAAAAAQAgAAAAJAEAAGRy&#10;cy9lMm9Eb2MueG1sUEsFBgAAAAAGAAYAWQEAAJoFAAAAAA==&#10;">
                  <v:fill on="f" focussize="0,0"/>
                  <v:stroke weight="0pt" color="#000000" joinstyle="round"/>
                  <v:imagedata o:title=""/>
                  <o:lock v:ext="edit" aspectratio="f"/>
                </v:line>
                <v:line id="_x0000_s1026" o:spid="_x0000_s1026" o:spt="20" style="position:absolute;left:485775;top:1181100;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LyadVgMCAAD8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1085850;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RZssaAMCAAD8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1000125;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iIVdUAAAAFAQAADwAAAAAAAAABACAAAAAiAAAAZHJzL2Rv&#10;d25yZXYueG1sUEsBAhQAFAAAAAgAh07iQE4QFFgEAgAA/AMAAA4AAAAAAAAAAQAgAAAAJAEAAGRy&#10;cy9lMm9Eb2MueG1sUEsFBgAAAAAGAAYAWQEAAJoFAAAAAA==&#10;">
                  <v:fill on="f" focussize="0,0"/>
                  <v:stroke weight="0pt" color="#000000" joinstyle="round"/>
                  <v:imagedata o:title=""/>
                  <o:lock v:ext="edit" aspectratio="f"/>
                </v:line>
                <v:line id="_x0000_s1026" o:spid="_x0000_s1026" o:spt="20" style="position:absolute;left:485775;top:904875;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k1YekQMCAAD7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819150;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iIVdUAAAAFAQAADwAAAAAAAAABACAAAAAiAAAAZHJzL2Rv&#10;d25yZXYueG1sUEsBAhQAFAAAAAgAh07iQHVA2jYEAgAA+wMAAA4AAAAAAAAAAQAgAAAAJAEAAGRy&#10;cy9lMm9Eb2MueG1sUEsFBgAAAAAGAAYAWQEAAJoFAAAAAA==&#10;">
                  <v:fill on="f" focussize="0,0"/>
                  <v:stroke weight="0pt" color="#000000" joinstyle="round"/>
                  <v:imagedata o:title=""/>
                  <o:lock v:ext="edit" aspectratio="f"/>
                </v:line>
                <v:line id="_x0000_s1026" o:spid="_x0000_s1026" o:spt="20" style="position:absolute;left:485775;top:723900;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6/63jAMCAAD7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638175;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U5A6WgMCAAD7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542925;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iIVdUAAAAFAQAADwAAAAAAAAABACAAAAAiAAAAZHJzL2Rv&#10;d25yZXYueG1sUEsBAhQAFAAAAAgAh07iQImCp5sEAgAA+wMAAA4AAAAAAAAAAQAgAAAAJAEAAGRy&#10;cy9lMm9Eb2MueG1sUEsFBgAAAAAGAAYAWQEAAJoFAAAAAA==&#10;">
                  <v:fill on="f" focussize="0,0"/>
                  <v:stroke weight="0pt" color="#000000" joinstyle="round"/>
                  <v:imagedata o:title=""/>
                  <o:lock v:ext="edit" aspectratio="f"/>
                </v:line>
                <v:rect id="_x0000_s1026" o:spid="_x0000_s1026" o:spt="1" style="position:absolute;left:485775;top:542925;height:904875;width:3343275;" filled="f" stroked="t" coordsize="21600,21600" o:gfxdata="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RJUptUAAAAFAQAADwAAAAAAAAABACAAAAAiAAAAZHJz&#10;L2Rvd25yZXYueG1sUEsBAhQAFAAAAAgAh07iQPtvlD4HAgAADwQAAA4AAAAAAAAAAQAgAAAAJAEA&#10;AGRycy9lMm9Eb2MueG1sUEsFBgAAAAAGAAYAWQEAAJ0FAAAAAA==&#10;">
                  <v:fill on="f" focussize="0,0"/>
                  <v:stroke color="#808080" joinstyle="miter"/>
                  <v:imagedata o:title=""/>
                  <o:lock v:ext="edit" aspectratio="f"/>
                </v:rect>
                <v:rect id="_x0000_s1026" o:spid="_x0000_s1026" o:spt="1" style="position:absolute;left:628650;top:638175;height:809625;width:190500;" fillcolor="#9999FF" filled="t" stroked="t" coordsize="21600,21600" o:gfxdata="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gwuMe1wAAAAUBAAAPAAAAAAAAAAEAIAAA&#10;ACIAAABkcnMvZG93bnJldi54bWxQSwECFAAUAAAACACHTuJAjdv+Ag0CAAA3BAAADgAAAAAAAAAB&#10;ACAAAAAmAQAAZHJzL2Uyb0RvYy54bWxQSwUGAAAAAAYABgBZAQAApQUAAAAA&#10;">
                  <v:fill on="t" focussize="0,0"/>
                  <v:stroke color="#000000" joinstyle="miter"/>
                  <v:imagedata o:title=""/>
                  <o:lock v:ext="edit" aspectratio="f"/>
                </v:rect>
                <v:rect id="_x0000_s1026" o:spid="_x0000_s1026" o:spt="1" style="position:absolute;left:1295400;top:790575;height:657225;width:190500;" fillcolor="#9999FF" filled="t" stroked="t" coordsize="21600,21600" o:gfxdata="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MLjHtcAAAAFAQAADwAAAAAAAAABACAAAAAi&#10;AAAAZHJzL2Rvd25yZXYueG1sUEsBAhQAFAAAAAgAh07iQLSNiqsLAgAAOAQAAA4AAAAAAAAAAQAg&#10;AAAAJgEAAGRycy9lMm9Eb2MueG1sUEsFBgAAAAAGAAYAWQEAAKMFAAAAAA==&#10;">
                  <v:fill on="t" focussize="0,0"/>
                  <v:stroke color="#000000" joinstyle="miter"/>
                  <v:imagedata o:title=""/>
                  <o:lock v:ext="edit" aspectratio="f"/>
                </v:rect>
                <v:rect id="_x0000_s1026" o:spid="_x0000_s1026" o:spt="1" style="position:absolute;left:1962150;top:704850;height:742950;width:200025;" fillcolor="#9999FF" filled="t" stroked="t" coordsize="21600,21600" o:gfxdata="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oMLjHtcAAAAFAQAADwAAAAAAAAABACAAAAAi&#10;AAAAZHJzL2Rvd25yZXYueG1sUEsBAhQAFAAAAAgAh07iQKsEPSkLAgAAOAQAAA4AAAAAAAAAAQAg&#10;AAAAJgEAAGRycy9lMm9Eb2MueG1sUEsFBgAAAAAGAAYAWQEAAKMFAAAAAA==&#10;">
                  <v:fill on="t" focussize="0,0"/>
                  <v:stroke color="#000000" joinstyle="miter"/>
                  <v:imagedata o:title=""/>
                  <o:lock v:ext="edit" aspectratio="f"/>
                </v:rect>
                <v:rect id="_x0000_s1026" o:spid="_x0000_s1026" o:spt="1" style="position:absolute;left:2638425;top:657225;height:790575;width:190500;" fillcolor="#9999FF" filled="t" stroked="t" coordsize="21600,21600" o:gfxdata="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DC4x7XAAAABQEAAA8AAAAAAAAAAQAgAAAA&#10;IgAAAGRycy9kb3ducmV2LnhtbFBLAQIUABQAAAAIAIdO4kDaFof3DAIAADgEAAAOAAAAAAAAAAEA&#10;IAAAACYBAABkcnMvZTJvRG9jLnhtbFBLBQYAAAAABgAGAFkBAACkBQAAAAA=&#10;">
                  <v:fill on="t" focussize="0,0"/>
                  <v:stroke color="#000000" joinstyle="miter"/>
                  <v:imagedata o:title=""/>
                  <o:lock v:ext="edit" aspectratio="f"/>
                </v:rect>
                <v:rect id="_x0000_s1026" o:spid="_x0000_s1026" o:spt="1" style="position:absolute;left:3305175;top:762000;height:685800;width:190500;" fillcolor="#9999FF" filled="t" stroked="t" coordsize="21600,21600" o:gfxdata="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MLjHtcAAAAFAQAADwAAAAAAAAABACAA&#10;AAAiAAAAZHJzL2Rvd25yZXYueG1sUEsBAhQAFAAAAAgAh07iQM608CkOAgAAOAQAAA4AAAAAAAAA&#10;AQAgAAAAJgEAAGRycy9lMm9Eb2MueG1sUEsFBgAAAAAGAAYAWQEAAKYFAAAAAA==&#10;">
                  <v:fill on="t" focussize="0,0"/>
                  <v:stroke color="#000000" joinstyle="miter"/>
                  <v:imagedata o:title=""/>
                  <o:lock v:ext="edit" aspectratio="f"/>
                </v:rect>
                <v:rect id="_x0000_s1026" o:spid="_x0000_s1026" o:spt="1" style="position:absolute;left:819150;top:657225;height:790575;width:190500;" fillcolor="#993366" filled="t" stroked="t" coordsize="21600,21600" o:gfxdata="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7iOI1gAAAAUBAAAPAAAAAAAAAAEAIAAA&#10;ACIAAABkcnMvZG93bnJldi54bWxQSwECFAAUAAAACACHTuJACMPk5w4CAAA3BAAADgAAAAAAAAAB&#10;ACAAAAAlAQAAZHJzL2Uyb0RvYy54bWxQSwUGAAAAAAYABgBZAQAApQUAAAAA&#10;">
                  <v:fill on="t" focussize="0,0"/>
                  <v:stroke color="#000000" joinstyle="miter"/>
                  <v:imagedata o:title=""/>
                  <o:lock v:ext="edit" aspectratio="f"/>
                </v:rect>
                <v:rect id="_x0000_s1026" o:spid="_x0000_s1026" o:spt="1" style="position:absolute;left:1485900;top:619125;height:828675;width:190500;" fillcolor="#993366" filled="t" stroked="t" coordsize="21600,21600" o:gfxdata="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0e4jiNYAAAAFAQAADwAAAAAAAAABACAA&#10;AAAiAAAAZHJzL2Rvd25yZXYueG1sUEsBAhQAFAAAAAgAh07iQPO2KCAPAgAAOAQAAA4AAAAAAAAA&#10;AQAgAAAAJQEAAGRycy9lMm9Eb2MueG1sUEsFBgAAAAAGAAYAWQEAAKYFAAAAAA==&#10;">
                  <v:fill on="t" focussize="0,0"/>
                  <v:stroke color="#000000" joinstyle="miter"/>
                  <v:imagedata o:title=""/>
                  <o:lock v:ext="edit" aspectratio="f"/>
                </v:rect>
                <v:rect id="_x0000_s1026" o:spid="_x0000_s1026" o:spt="1" style="position:absolute;left:2162175;top:619125;height:828675;width:190500;" fillcolor="#993366" filled="t" stroked="t" coordsize="21600,21600" o:gfxdata="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HuI4jWAAAABQEAAA8AAAAAAAAAAQAgAAAA&#10;IgAAAGRycy9kb3ducmV2LnhtbFBLAQIUABQAAAAIAIdO4kCwJY2oDQIAADgEAAAOAAAAAAAAAAEA&#10;IAAAACUBAABkcnMvZTJvRG9jLnhtbFBLBQYAAAAABgAGAFkBAACkBQAAAAA=&#10;">
                  <v:fill on="t" focussize="0,0"/>
                  <v:stroke color="#000000" joinstyle="miter"/>
                  <v:imagedata o:title=""/>
                  <o:lock v:ext="edit" aspectratio="f"/>
                </v:rect>
                <v:rect id="_x0000_s1026" o:spid="_x0000_s1026" o:spt="1" style="position:absolute;left:2828925;top:619125;height:828675;width:190500;" fillcolor="#993366" filled="t" stroked="t" coordsize="21600,21600" o:gfxdata="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HuI4jWAAAABQEAAA8AAAAAAAAAAQAgAAAA&#10;IgAAAGRycy9kb3ducmV2LnhtbFBLAQIUABQAAAAIAIdO4kBP3Q6kDQIAADgEAAAOAAAAAAAAAAEA&#10;IAAAACUBAABkcnMvZTJvRG9jLnhtbFBLBQYAAAAABgAGAFkBAACkBQAAAAA=&#10;">
                  <v:fill on="t" focussize="0,0"/>
                  <v:stroke color="#000000" joinstyle="miter"/>
                  <v:imagedata o:title=""/>
                  <o:lock v:ext="edit" aspectratio="f"/>
                </v:rect>
                <v:rect id="_x0000_s1026" o:spid="_x0000_s1026" o:spt="1" style="position:absolute;left:3495675;top:714375;height:733425;width:190500;" fillcolor="#993366" filled="t" stroked="t" coordsize="21600,21600" o:gfxdata="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7iOI1gAAAAUBAAAPAAAAAAAAAAEAIAAA&#10;ACIAAABkcnMvZG93bnJldi54bWxQSwECFAAUAAAACACHTuJAha0sPw4CAAA4BAAADgAAAAAAAAAB&#10;ACAAAAAlAQAAZHJzL2Uyb0RvYy54bWxQSwUGAAAAAAYABgBZAQAApQUAAAAA&#10;">
                  <v:fill on="t" focussize="0,0"/>
                  <v:stroke color="#000000" joinstyle="miter"/>
                  <v:imagedata o:title=""/>
                  <o:lock v:ext="edit" aspectratio="f"/>
                </v:rect>
                <v:line id="_x0000_s1026" o:spid="_x0000_s1026" o:spt="20" style="position:absolute;left:485775;top:542925;height:904875;width: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oiFXVAAAABQEAAA8AAAAAAAAAAQAgAAAAIgAAAGRycy9kb3du&#10;cmV2LnhtbFBLAQIUABQAAAAIAIdO4kBWQGyjAgIAAPoDAAAOAAAAAAAAAAEAIAAAACQBAABkcnMv&#10;ZTJvRG9jLnhtbFBLBQYAAAAABgAGAFkBAACYBQAAAAA=&#10;">
                  <v:fill on="f" focussize="0,0"/>
                  <v:stroke weight="0pt" color="#000000" joinstyle="round"/>
                  <v:imagedata o:title=""/>
                  <o:lock v:ext="edit" aspectratio="f"/>
                </v:line>
                <v:line id="_x0000_s1026" o:spid="_x0000_s1026" o:spt="20" style="position:absolute;left:485775;top:1447800;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7rTZlAMCAAD6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1362075;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oiFXVAAAABQEAAA8AAAAAAAAAAQAgAAAAIgAAAGRycy9kb3du&#10;cmV2LnhtbFBLAQIUABQAAAAIAIdO4kAmweZSAgIAAPoDAAAOAAAAAAAAAAEAIAAAACQBAABkcnMv&#10;ZTJvRG9jLnhtbFBLBQYAAAAABgAGAFkBAACYBQAAAAA=&#10;">
                  <v:fill on="f" focussize="0,0"/>
                  <v:stroke weight="0pt" color="#000000" joinstyle="round"/>
                  <v:imagedata o:title=""/>
                  <o:lock v:ext="edit" aspectratio="f"/>
                </v:line>
                <v:line id="_x0000_s1026" o:spid="_x0000_s1026" o:spt="20" style="position:absolute;left:485775;top:1266825;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iIVdUAAAAFAQAADwAAAAAAAAABACAAAAAiAAAAZHJzL2Rv&#10;d25yZXYueG1sUEsBAhQAFAAAAAgAh07iQOMWUokEAgAA+gMAAA4AAAAAAAAAAQAgAAAAJAEAAGRy&#10;cy9lMm9Eb2MueG1sUEsFBgAAAAAGAAYAWQEAAJoFAAAAAA==&#10;">
                  <v:fill on="f" focussize="0,0"/>
                  <v:stroke weight="0pt" color="#000000" joinstyle="round"/>
                  <v:imagedata o:title=""/>
                  <o:lock v:ext="edit" aspectratio="f"/>
                </v:line>
                <v:line id="_x0000_s1026" o:spid="_x0000_s1026" o:spt="20" style="position:absolute;left:485775;top:1181100;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oiFXVAAAABQEAAA8AAAAAAAAAAQAgAAAAIgAAAGRycy9kb3du&#10;cmV2LnhtbFBLAQIUABQAAAAIAIdO4kA9x5tHAgIAAPoDAAAOAAAAAAAAAAEAIAAAACQBAABkcnMv&#10;ZTJvRG9jLnhtbFBLBQYAAAAABgAGAFkBAACYBQAAAAA=&#10;">
                  <v:fill on="f" focussize="0,0"/>
                  <v:stroke weight="0pt" color="#000000" joinstyle="round"/>
                  <v:imagedata o:title=""/>
                  <o:lock v:ext="edit" aspectratio="f"/>
                </v:line>
                <v:line id="_x0000_s1026" o:spid="_x0000_s1026" o:spt="20" style="position:absolute;left:485775;top:1085850;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3eXa7QMCAAD6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1000125;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ng4BkQMCAAD6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904875;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2oiFXVAAAABQEAAA8AAAAAAAAAAQAgAAAAIgAAAGRycy9kb3du&#10;cmV2LnhtbFBLAQIUABQAAAAIAIdO4kAxX1jsAgIAAPkDAAAOAAAAAAAAAAEAIAAAACQBAABkcnMv&#10;ZTJvRG9jLnhtbFBLBQYAAAAABgAGAFkBAACYBQAAAAA=&#10;">
                  <v:fill on="f" focussize="0,0"/>
                  <v:stroke weight="0pt" color="#000000" joinstyle="round"/>
                  <v:imagedata o:title=""/>
                  <o:lock v:ext="edit" aspectratio="f"/>
                </v:line>
                <v:line id="_x0000_s1026" o:spid="_x0000_s1026" o:spt="20" style="position:absolute;left:485775;top:819150;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aiIVdUAAAAFAQAADwAAAAAAAAABACAAAAAiAAAAZHJzL2Rvd25y&#10;ZXYueG1sUEsBAhQAFAAAAAgAh07iQP2nMksBAgAA+QMAAA4AAAAAAAAAAQAgAAAAJAEAAGRycy9l&#10;Mm9Eb2MueG1sUEsFBgAAAAAGAAYAWQEAAJcFAAAAAA==&#10;">
                  <v:fill on="f" focussize="0,0"/>
                  <v:stroke weight="0pt" color="#000000" joinstyle="round"/>
                  <v:imagedata o:title=""/>
                  <o:lock v:ext="edit" aspectratio="f"/>
                </v:line>
                <v:line id="_x0000_s1026" o:spid="_x0000_s1026" o:spt="20" style="position:absolute;left:485775;top:723900;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naiIVdUAAAAFAQAADwAAAAAAAAABACAAAAAiAAAAZHJzL2Rvd25y&#10;ZXYueG1sUEsBAhQAFAAAAAgAh07iQA0TqkoBAgAA+QMAAA4AAAAAAAAAAQAgAAAAJAEAAGRycy9l&#10;Mm9Eb2MueG1sUEsFBgAAAAAGAAYAWQEAAJcFAAAAAA==&#10;">
                  <v:fill on="f" focussize="0,0"/>
                  <v:stroke weight="0pt" color="#000000" joinstyle="round"/>
                  <v:imagedata o:title=""/>
                  <o:lock v:ext="edit" aspectratio="f"/>
                </v:line>
                <v:line id="_x0000_s1026" o:spid="_x0000_s1026" o:spt="20" style="position:absolute;left:485775;top:638175;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2oiFXVAAAABQEAAA8AAAAAAAAAAQAgAAAAIgAAAGRycy9kb3ducmV2&#10;LnhtbFBLAQIUABQAAAAIAIdO4kCyaqlT/wEAAPkDAAAOAAAAAAAAAAEAIAAAACQBAABkcnMvZTJv&#10;RG9jLnhtbFBLBQYAAAAABgAGAFkBAACVBQAAAAA=&#10;">
                  <v:fill on="f" focussize="0,0"/>
                  <v:stroke weight="0pt" color="#000000" joinstyle="round"/>
                  <v:imagedata o:title=""/>
                  <o:lock v:ext="edit" aspectratio="f"/>
                </v:line>
                <v:line id="_x0000_s1026" o:spid="_x0000_s1026" o:spt="20" style="position:absolute;left:485775;top:542925;height:0;width:38100;"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aiIVdUAAAAFAQAADwAAAAAAAAABACAAAAAiAAAAZHJzL2Rv&#10;d25yZXYueG1sUEsBAhQAFAAAAAgAh07iQM+7qM4EAgAA+QMAAA4AAAAAAAAAAQAgAAAAJAEAAGRy&#10;cy9lMm9Eb2MueG1sUEsFBgAAAAAGAAYAWQEAAJoFAAAAAA==&#10;">
                  <v:fill on="f" focussize="0,0"/>
                  <v:stroke weight="0pt" color="#000000" joinstyle="round"/>
                  <v:imagedata o:title=""/>
                  <o:lock v:ext="edit" aspectratio="f"/>
                </v:line>
                <v:line id="_x0000_s1026" o:spid="_x0000_s1026" o:spt="20" style="position:absolute;left:485775;top:1447800;height:0;width:3343275;" filled="f" stroked="t" coordsize="21600,21600" o:gfxdata="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dqIhV1QAAAAUBAAAPAAAAAAAAAAEAIAAAACIAAABkcnMvZG93&#10;bnJldi54bWxQSwECFAAUAAAACACHTuJASu0dRwMCAAD8AwAADgAAAAAAAAABACAAAAAkAQAAZHJz&#10;L2Uyb0RvYy54bWxQSwUGAAAAAAYABgBZAQAAmQUAAAAA&#10;">
                  <v:fill on="f" focussize="0,0"/>
                  <v:stroke weight="0pt" color="#000000" joinstyle="round"/>
                  <v:imagedata o:title=""/>
                  <o:lock v:ext="edit" aspectratio="f"/>
                </v:line>
                <v:line id="_x0000_s1026" o:spid="_x0000_s1026" o:spt="20" style="position:absolute;left:485775;top:1409700;flip:y;height:38100;width:0;" filled="f" stroked="t" coordsize="21600,21600" o:gfxdata="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&#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Nfrv1wAAAAUBAAAPAAAAAAAAAAEAIAAAACIAAABk&#10;cnMvZG93bnJldi54bWxQSwECFAAUAAAACACHTuJA1h3PvwcCAAAEBAAADgAAAAAAAAABACAAAAAm&#10;AQAAZHJzL2Uyb0RvYy54bWxQSwUGAAAAAAYABgBZAQAAnwUAAAAA&#10;">
                  <v:fill on="f" focussize="0,0"/>
                  <v:stroke weight="0pt" color="#000000" joinstyle="round"/>
                  <v:imagedata o:title=""/>
                  <o:lock v:ext="edit" aspectratio="f"/>
                </v:line>
                <v:line id="_x0000_s1026" o:spid="_x0000_s1026" o:spt="20" style="position:absolute;left:1152525;top:1409700;flip:y;height:38100;width:0;" filled="f" stroked="t" coordsize="21600,21600" o:gfxdata="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&#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TX679cAAAAFAQAADwAAAAAAAAABACAAAAAiAAAA&#10;ZHJzL2Rvd25yZXYueG1sUEsBAhQAFAAAAAgAh07iQEVt2BQIAgAABQQAAA4AAAAAAAAAAQAgAAAA&#10;JgEAAGRycy9lMm9Eb2MueG1sUEsFBgAAAAAGAAYAWQEAAKAFAAAAAA==&#10;">
                  <v:fill on="f" focussize="0,0"/>
                  <v:stroke weight="0pt" color="#000000" joinstyle="round"/>
                  <v:imagedata o:title=""/>
                  <o:lock v:ext="edit" aspectratio="f"/>
                </v:line>
                <v:line id="_x0000_s1026" o:spid="_x0000_s1026" o:spt="20" style="position:absolute;left:1819275;top:1409700;flip:y;height:38100;width:0;" filled="f" stroked="t" coordsize="21600,21600" o:gfxdata="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E1+u/XAAAABQEAAA8AAAAAAAAAAQAgAAAAIgAA&#10;AGRycy9kb3ducmV2LnhtbFBLAQIUABQAAAAIAIdO4kC7hHkoCQIAAAUEAAAOAAAAAAAAAAEAIAAA&#10;ACYBAABkcnMvZTJvRG9jLnhtbFBLBQYAAAAABgAGAFkBAAChBQAAAAA=&#10;">
                  <v:fill on="f" focussize="0,0"/>
                  <v:stroke weight="0pt" color="#000000" joinstyle="round"/>
                  <v:imagedata o:title=""/>
                  <o:lock v:ext="edit" aspectratio="f"/>
                </v:line>
                <v:line id="_x0000_s1026" o:spid="_x0000_s1026" o:spt="20" style="position:absolute;left:2495550;top:1409700;flip:y;height:38100;width:0;" filled="f" stroked="t" coordsize="21600,21600" o:gfxdata="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0TX679cAAAAFAQAADwAAAAAAAAABACAAAAAiAAAA&#10;ZHJzL2Rvd25yZXYueG1sUEsBAhQAFAAAAAgAh07iQIy3ts8IAgAABQQAAA4AAAAAAAAAAQAgAAAA&#10;JgEAAGRycy9lMm9Eb2MueG1sUEsFBgAAAAAGAAYAWQEAAKAFAAAAAA==&#10;">
                  <v:fill on="f" focussize="0,0"/>
                  <v:stroke weight="0pt" color="#000000" joinstyle="round"/>
                  <v:imagedata o:title=""/>
                  <o:lock v:ext="edit" aspectratio="f"/>
                </v:line>
                <v:line id="_x0000_s1026" o:spid="_x0000_s1026" o:spt="20" style="position:absolute;left:3162300;top:1409700;flip:y;height:38100;width:0;" filled="f" stroked="t" coordsize="21600,21600" o:gfxdata="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Nfrv1wAAAAUBAAAPAAAAAAAAAAEAIAAAACIAAABk&#10;cnMvZG93bnJldi54bWxQSwECFAAUAAAACACHTuJAWKBVMAcCAAAFBAAADgAAAAAAAAABACAAAAAm&#10;AQAAZHJzL2Uyb0RvYy54bWxQSwUGAAAAAAYABgBZAQAAnwUAAAAA&#10;">
                  <v:fill on="f" focussize="0,0"/>
                  <v:stroke weight="0pt" color="#000000" joinstyle="round"/>
                  <v:imagedata o:title=""/>
                  <o:lock v:ext="edit" aspectratio="f"/>
                </v:line>
                <v:line id="_x0000_s1026" o:spid="_x0000_s1026" o:spt="20" style="position:absolute;left:3829050;top:1409700;flip:y;height:38100;width:0;" filled="f" stroked="t" coordsize="21600,21600" o:gfxdata="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RNfrv1wAAAAUBAAAPAAAAAAAAAAEAIAAAACIAAABk&#10;cnMvZG93bnJldi54bWxQSwECFAAUAAAACACHTuJAQPF7wwcCAAAFBAAADgAAAAAAAAABACAAAAAm&#10;AQAAZHJzL2Uyb0RvYy54bWxQSwUGAAAAAAYABgBZAQAAnwUAAAAA&#10;">
                  <v:fill on="f" focussize="0,0"/>
                  <v:stroke weight="0pt" color="#000000" joinstyle="round"/>
                  <v:imagedata o:title=""/>
                  <o:lock v:ext="edit" aspectratio="f"/>
                </v:line>
                <v:rect id="_x0000_s1026" o:spid="_x0000_s1026" o:spt="1" style="position:absolute;left:828675;top:133350;height:198120;width:300990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ipuHUAAAABQEAAA8AAAAAAAAAAQAgAAAA&#10;IgAAAGRycy9kb3ducmV2LnhtbFBLAQIUABQAAAAIAIdO4kDxBo5i1gEAAKUDAAAOAAAAAAAAAAEA&#10;IAAAACM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24"/>
                            <w:szCs w:val="24"/>
                          </w:rPr>
                          <w:t>20</w:t>
                        </w:r>
                        <w:r>
                          <w:rPr>
                            <w:rFonts w:hint="eastAsia" w:ascii="宋体" w:hAnsi="Times New Roman" w:eastAsia="宋体" w:cs="宋体"/>
                            <w:color w:val="000000"/>
                            <w:sz w:val="24"/>
                            <w:szCs w:val="24"/>
                            <w:lang w:val="en-US" w:eastAsia="zh-CN"/>
                          </w:rPr>
                          <w:t>21</w:t>
                        </w:r>
                        <w:r>
                          <w:rPr>
                            <w:rFonts w:hint="eastAsia" w:ascii="宋体" w:hAnsi="Times New Roman" w:eastAsia="宋体" w:cs="宋体"/>
                            <w:color w:val="000000"/>
                            <w:sz w:val="24"/>
                            <w:szCs w:val="24"/>
                          </w:rPr>
                          <w:t>-20</w:t>
                        </w:r>
                        <w:r>
                          <w:rPr>
                            <w:rFonts w:hint="eastAsia" w:ascii="宋体" w:hAnsi="Times New Roman" w:eastAsia="宋体" w:cs="宋体"/>
                            <w:color w:val="000000"/>
                            <w:sz w:val="24"/>
                            <w:szCs w:val="24"/>
                            <w:lang w:val="en-US" w:eastAsia="zh-CN"/>
                          </w:rPr>
                          <w:t>22</w:t>
                        </w:r>
                        <w:r>
                          <w:rPr>
                            <w:rFonts w:hint="eastAsia" w:ascii="宋体" w:hAnsi="Times New Roman" w:eastAsia="宋体" w:cs="宋体"/>
                            <w:color w:val="000000"/>
                            <w:sz w:val="24"/>
                            <w:szCs w:val="24"/>
                          </w:rPr>
                          <w:t>届医院对</w:t>
                        </w:r>
                        <w:r>
                          <w:rPr>
                            <w:rFonts w:hint="eastAsia" w:ascii="宋体" w:hAnsi="Times New Roman" w:eastAsia="宋体" w:cs="宋体"/>
                            <w:color w:val="000000"/>
                            <w:sz w:val="24"/>
                            <w:szCs w:val="24"/>
                            <w:lang w:eastAsia="zh-CN"/>
                          </w:rPr>
                          <w:t>临床</w:t>
                        </w:r>
                        <w:r>
                          <w:rPr>
                            <w:rFonts w:hint="eastAsia" w:ascii="宋体" w:hAnsi="Times New Roman" w:eastAsia="宋体" w:cs="宋体"/>
                            <w:color w:val="000000"/>
                            <w:sz w:val="24"/>
                            <w:szCs w:val="24"/>
                          </w:rPr>
                          <w:t>医学生的满意度调查</w:t>
                        </w:r>
                      </w:p>
                    </w:txbxContent>
                  </v:textbox>
                </v:rect>
                <v:rect id="_x0000_s1026" o:spid="_x0000_s1026" o:spt="1" style="position:absolute;left:276225;top:1400175;height:198120;width:11430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34qbh1AAAAAUBAAAPAAAAAAAAAAEAIAAA&#10;ACIAAABkcnMvZG93bnJldi54bWxQSwECFAAUAAAACACHTuJARsAzjdcBAAClAwAADgAAAAAAAAAB&#10;ACAAAAAjAQAAZHJzL2Uyb0RvYy54bWxQSwUGAAAAAAYABgBZAQAAb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0%</w:t>
                        </w:r>
                      </w:p>
                    </w:txbxContent>
                  </v:textbox>
                </v:rect>
                <v:rect id="_x0000_s1026" o:spid="_x0000_s1026" o:spt="1" style="position:absolute;left:219075;top:1314450;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Km4dQAAAAFAQAADwAAAAAAAAABACAAAAAi&#10;AAAAZHJzL2Rvd25yZXYueG1sUEsBAhQAFAAAAAgAh07iQIgLlnvVAQAApQMAAA4AAAAAAAAAAQAg&#10;AAAAIw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w:t>
                        </w:r>
                      </w:p>
                    </w:txbxContent>
                  </v:textbox>
                </v:rect>
                <v:rect id="_x0000_s1026" o:spid="_x0000_s1026" o:spt="1" style="position:absolute;left:219075;top:1219200;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Km4dQAAAAFAQAADwAAAAAAAAABACAAAAAi&#10;AAAAZHJzL2Rvd25yZXYueG1sUEsBAhQAFAAAAAgAh07iQI971EDVAQAApQMAAA4AAAAAAAAAAQAg&#10;AAAAIw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20%</w:t>
                        </w:r>
                      </w:p>
                    </w:txbxContent>
                  </v:textbox>
                </v:rect>
                <v:rect id="_x0000_s1026" o:spid="_x0000_s1026" o:spt="1" style="position:absolute;left:219075;top:1133475;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ipuHUAAAABQEAAA8AAAAAAAAAAQAgAAAA&#10;IgAAAGRycy9kb3ducmV2LnhtbFBLAQIUABQAAAAIAIdO4kCOts9X1gEAAKUDAAAOAAAAAAAAAAEA&#10;IAAAACM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30%</w:t>
                        </w:r>
                      </w:p>
                    </w:txbxContent>
                  </v:textbox>
                </v:rect>
                <v:rect id="_x0000_s1026" o:spid="_x0000_s1026" o:spt="1" style="position:absolute;left:219075;top:1038225;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34qbh1AAAAAUBAAAPAAAAAAAAAAEAIAAA&#10;ACIAAABkcnMvZG93bnJldi54bWxQSwECFAAUAAAACACHTuJATlWgttcBAAClAwAADgAAAAAAAAAB&#10;ACAAAAAjAQAAZHJzL2Uyb0RvYy54bWxQSwUGAAAAAAYABgBZAQAAbA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40%</w:t>
                        </w:r>
                      </w:p>
                    </w:txbxContent>
                  </v:textbox>
                </v:rect>
                <v:rect id="_x0000_s1026" o:spid="_x0000_s1026" o:spt="1" style="position:absolute;left:219075;top:952500;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t+Km4dQAAAAFAQAADwAAAAAAAAABACAAAAAi&#10;AAAAZHJzL2Rvd25yZXYueG1sUEsBAhQAFAAAAAgAh07iQIAvIq/VAQAApAMAAA4AAAAAAAAAAQAg&#10;AAAAIw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50%</w:t>
                        </w:r>
                      </w:p>
                    </w:txbxContent>
                  </v:textbox>
                </v:rect>
                <v:rect id="_x0000_s1026" o:spid="_x0000_s1026" o:spt="1" style="position:absolute;left:219075;top:857250;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4qbh1AAAAAUBAAAPAAAAAAAAAAEAIAAAACIA&#10;AABkcnMvZG93bnJldi54bWxQSwECFAAUAAAACACHTuJAAQ+BHtQBAACkAwAADgAAAAAAAAABACAA&#10;AAAj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60%</w:t>
                        </w:r>
                      </w:p>
                    </w:txbxContent>
                  </v:textbox>
                </v:rect>
                <v:rect id="_x0000_s1026" o:spid="_x0000_s1026" o:spt="1" style="position:absolute;left:219075;top:771525;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ipuHUAAAABQEAAA8AAAAAAAAAAQAgAAAA&#10;IgAAAGRycy9kb3ducmV2LnhtbFBLAQIUABQAAAAIAIdO4kDyhWN11gEAAKQDAAAOAAAAAAAAAAEA&#10;IAAAACM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70%</w:t>
                        </w:r>
                      </w:p>
                    </w:txbxContent>
                  </v:textbox>
                </v:rect>
                <v:rect id="_x0000_s1026" o:spid="_x0000_s1026" o:spt="1" style="position:absolute;left:219075;top:676275;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4qbh1AAAAAUBAAAPAAAAAAAAAAEAIAAAACIA&#10;AABkcnMvZG93bnJldi54bWxQSwECFAAUAAAACACHTuJA9mvtk9QBAACkAwAADgAAAAAAAAABACAA&#10;AAAj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80%</w:t>
                        </w:r>
                      </w:p>
                    </w:txbxContent>
                  </v:textbox>
                </v:rect>
                <v:rect id="_x0000_s1026" o:spid="_x0000_s1026" o:spt="1" style="position:absolute;left:219075;top:590550;height:198120;width:17145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4qbh1AAAAAUBAAAPAAAAAAAAAAEAIAAAACIA&#10;AABkcnMvZG93bnJldi54bWxQSwECFAAUAAAACACHTuJAR4y8rtQBAACkAwAADgAAAAAAAAABACAA&#10;AAAj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90%</w:t>
                        </w:r>
                      </w:p>
                    </w:txbxContent>
                  </v:textbox>
                </v:rect>
                <v:rect id="_x0000_s1026" o:spid="_x0000_s1026" o:spt="1" style="position:absolute;left:161925;top:495300;height:198120;width:228600;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34qbh1AAAAAUBAAAPAAAAAAAAAAEAIAAAACIA&#10;AABkcnMvZG93bnJldi54bWxQSwECFAAUAAAACACHTuJAO2n4O9QBAACkAwAADgAAAAAAAAABACAA&#10;AAAj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18"/>
                            <w:szCs w:val="18"/>
                          </w:rPr>
                          <w:t>100%</w:t>
                        </w:r>
                      </w:p>
                    </w:txbxContent>
                  </v:textbox>
                </v:rect>
                <v:rect id="_x0000_s1026" o:spid="_x0000_s1026" o:spt="1" style="position:absolute;left:376555;top:1774825;height:198120;width:457200;mso-wrap-style:none;rotation:-2949120f;" filled="f" stroked="f" coordsize="21600,21600" o:gfxdata="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C76mNMAAAAFAQAADwAA&#10;AAAAAAABACAAAAAiAAAAZHJzL2Rvd25yZXYueG1sUEsBAhQAFAAAAAgAh07iQEPu6AXiAQAAtAMA&#10;AA4AAAAAAAAAAQAgAAAAIgEAAGRycy9lMm9Eb2MueG1sUEsFBgAAAAAGAAYAWQEAAHY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基本知识</w:t>
                        </w:r>
                      </w:p>
                    </w:txbxContent>
                  </v:textbox>
                </v:rect>
                <v:rect id="_x0000_s1026" o:spid="_x0000_s1026" o:spt="1" style="position:absolute;left:779780;top:1951990;height:198120;width:800100;mso-wrap-style:none;rotation:-2949120f;" filled="f" stroked="f" coordsize="21600,21600" o:gfxdata="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A8LvqY0wAAAAUBAAAPAAAAAAAA&#10;AAEAIAAAACIAAABkcnMvZG93bnJldi54bWxQSwECFAAUAAAACACHTuJAOuazI94BAAC0AwAADgAA&#10;AAAAAAABACAAAAAiAQAAZHJzL2Uyb0RvYy54bWxQSwUGAAAAAAYABgBZAQAAcg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与患者沟通能力</w:t>
                        </w:r>
                      </w:p>
                    </w:txbxContent>
                  </v:textbox>
                </v:rect>
                <v:rect id="_x0000_s1026" o:spid="_x0000_s1026" o:spt="1" style="position:absolute;left:1635125;top:1830705;height:198120;width:571500;mso-wrap-style:none;rotation:-2949120f;" filled="f" stroked="f" coordsize="21600,21600" o:gfxdata="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Dwu+pjTAAAABQEAAA8AAAAA&#10;AAAAAQAgAAAAIgAAAGRycy9kb3ducmV2LnhtbFBLAQIUABQAAAAIAIdO4kBoICMr4AEAALUDAAAO&#10;AAAAAAAAAAEAIAAAACIBAABkcnMvZTJvRG9jLnhtbFBLBQYAAAAABgAGAFkBAAB0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工作责任心</w:t>
                        </w:r>
                      </w:p>
                    </w:txbxContent>
                  </v:textbox>
                </v:rect>
                <v:rect id="_x0000_s1026" o:spid="_x0000_s1026" o:spt="1" style="position:absolute;left:2207260;top:1896110;height:198120;width:685800;mso-wrap-style:none;rotation:-2949120f;" filled="f" stroked="f" coordsize="21600,21600" o:gfxdata="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PC76mNMAAAAFAQAADwAAAAAA&#10;AAABACAAAAAiAAAAZHJzL2Rvd25yZXYueG1sUEsBAhQAFAAAAAgAh07iQOlX5g/fAQAAtQMAAA4A&#10;AAAAAAAAAQAgAAAAIgEAAGRycy9lMm9Eb2MueG1sUEsFBgAAAAAGAAYAWQEAAHM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自主学习能力</w:t>
                        </w:r>
                      </w:p>
                    </w:txbxContent>
                  </v:textbox>
                </v:rect>
                <v:rect id="_x0000_s1026" o:spid="_x0000_s1026" o:spt="1" style="position:absolute;left:2968625;top:1830705;height:198120;width:571500;mso-wrap-style:none;rotation:-2949120f;" filled="f" stroked="f" coordsize="21600,21600" o:gfxdata="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PC76mNMAAAAFAQAADwAA&#10;AAAAAAABACAAAAAiAAAAZHJzL2Rvd25yZXYueG1sUEsBAhQAFAAAAAgAh07iQEwiu/HiAQAAtQMA&#10;AA4AAAAAAAAAAQAgAAAAIgEAAGRycy9lMm9Eb2MueG1sUEsFBgAAAAAGAAYAWQEAAHY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计算机能力</w:t>
                        </w:r>
                      </w:p>
                    </w:txbxContent>
                  </v:textbox>
                </v:rect>
                <v:rect id="_x0000_s1026" o:spid="_x0000_s1026" o:spt="1" style="position:absolute;left:3933825;top:828675;height:323850;width:523875;" fillcolor="#FFFFFF" filled="t" stroked="t" coordsize="21600,21600" o:gfxdata="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jJKjdYAAAAFAQAADwAAAAAAAAABACAAAAAiAAAA&#10;ZHJzL2Rvd25yZXYueG1sUEsBAhQAFAAAAAgAh07iQFcUok8JAgAANQQAAA4AAAAAAAAAAQAgAAAA&#10;JQEAAGRycy9lMm9Eb2MueG1sUEsFBgAAAAAGAAYAWQEAAKAFAAAAAA==&#10;">
                  <v:fill on="t" focussize="0,0"/>
                  <v:stroke weight="0pt" color="#000000" joinstyle="miter"/>
                  <v:imagedata o:title=""/>
                  <o:lock v:ext="edit" aspectratio="f"/>
                </v:rect>
                <v:rect id="_x0000_s1026" o:spid="_x0000_s1026" o:spt="1" style="position:absolute;left:3981450;top:885825;height:66675;width:66675;" fillcolor="#9999FF" filled="t" stroked="t" coordsize="21600,21600" o:gfxdata="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gwuMe1wAAAAUBAAAPAAAAAAAAAAEAIAAAACIA&#10;AABkcnMvZG93bnJldi54bWxQSwECFAAUAAAACACHTuJAMtXj6goCAAA2BAAADgAAAAAAAAABACAA&#10;AAAmAQAAZHJzL2Uyb0RvYy54bWxQSwUGAAAAAAYABgBZAQAAogUAAAAA&#10;">
                  <v:fill on="t" focussize="0,0"/>
                  <v:stroke color="#000000" joinstyle="miter"/>
                  <v:imagedata o:title=""/>
                  <o:lock v:ext="edit" aspectratio="f"/>
                </v:rect>
                <v:rect id="_x0000_s1026" o:spid="_x0000_s1026" o:spt="1" style="position:absolute;left:4086225;top:866775;height:284480;width:371475;mso-wrap-style:none;" filled="f" stroked="f" coordsize="21600,21600" o:gfxdata="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S0GM6tYAAAAFAQAADwAAAAAAAAABACAA&#10;AAAiAAAAZHJzL2Rvd25yZXYueG1sUEsBAhQAFAAAAAgAh07iQJJvY1vWAQAApQMAAA4AAAAAAAAA&#10;AQAgAAAAJQEAAGRycy9lMm9Eb2MueG1sUEsFBgAAAAAGAAYAWQEAAG0FAAAAAA==&#10;">
                  <v:fill on="f" focussize="0,0"/>
                  <v:stroke on="f"/>
                  <v:imagedata o:title=""/>
                  <o:lock v:ext="edit" aspectratio="f"/>
                  <v:textbox inset="0mm,0mm,0mm,0mm">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21</w:t>
                        </w:r>
                        <w:r>
                          <w:rPr>
                            <w:rFonts w:hint="eastAsia" w:ascii="宋体" w:hAnsi="Times New Roman" w:eastAsia="宋体" w:cs="宋体"/>
                            <w:color w:val="000000"/>
                            <w:sz w:val="18"/>
                            <w:szCs w:val="18"/>
                          </w:rPr>
                          <w:t>届</w:t>
                        </w:r>
                      </w:p>
                    </w:txbxContent>
                  </v:textbox>
                </v:rect>
                <v:rect id="_x0000_s1026" o:spid="_x0000_s1026" o:spt="1" style="position:absolute;left:3981450;top:1047750;height:66675;width:66675;" fillcolor="#993366" filled="t" stroked="t" coordsize="21600,21600" o:gfxdata="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R7iOI1gAAAAUBAAAPAAAAAAAAAAEAIAAAACIA&#10;AABkcnMvZG93bnJldi54bWxQSwECFAAUAAAACACHTuJAIeInDgsCAAA5BAAADgAAAAAAAAABACAA&#10;AAAlAQAAZHJzL2Uyb0RvYy54bWxQSwUGAAAAAAYABgBZAQAAogUAAAAA&#10;">
                  <v:fill on="t" focussize="0,0"/>
                  <v:stroke color="#000000" joinstyle="miter"/>
                  <v:imagedata o:title=""/>
                  <o:lock v:ext="edit" aspectratio="f"/>
                </v:rect>
                <v:rect id="_x0000_s1026" o:spid="_x0000_s1026" o:spt="1" style="position:absolute;left:4086225;top:1028700;height:198120;width:371475;mso-wrap-style:none;" filled="f" stroked="f" coordsize="21600,21600" o:gfxdata="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LfipuHUAAAABQEAAA8AAAAAAAAAAQAgAAAA&#10;IgAAAGRycy9kb3ducmV2LnhtbFBLAQIUABQAAAAIAIdO4kBSx8bK1gEAAKgDAAAOAAAAAAAAAAEA&#10;IAAAACM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20</w:t>
                        </w:r>
                        <w:r>
                          <w:rPr>
                            <w:rFonts w:hint="eastAsia" w:ascii="宋体" w:hAnsi="Times New Roman" w:eastAsia="宋体" w:cs="宋体"/>
                            <w:color w:val="000000"/>
                            <w:sz w:val="18"/>
                            <w:szCs w:val="18"/>
                            <w:lang w:val="en-US" w:eastAsia="zh-CN"/>
                          </w:rPr>
                          <w:t>22</w:t>
                        </w:r>
                        <w:r>
                          <w:rPr>
                            <w:rFonts w:hint="eastAsia" w:ascii="宋体" w:hAnsi="Times New Roman" w:eastAsia="宋体" w:cs="宋体"/>
                            <w:color w:val="000000"/>
                            <w:sz w:val="18"/>
                            <w:szCs w:val="18"/>
                          </w:rPr>
                          <w:t>届</w:t>
                        </w:r>
                      </w:p>
                    </w:txbxContent>
                  </v:textbox>
                </v:rect>
                <v:rect id="_x0000_s1026" o:spid="_x0000_s1026" o:spt="1" style="position:absolute;left:47625;top:47625;height:2276475;width:4448175;" filled="f" stroked="t" coordsize="21600,21600" o:gfxdata="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LcC2U1AAAAAUBAAAPAAAAAAAAAAEAIAAAACIAAABkcnMvZG93bnJldi54&#10;bWxQSwECFAAUAAAACACHTuJARa3rCP4BAAANBAAADgAAAAAAAAABACAAAAAjAQAAZHJzL2Uyb0Rv&#10;Yy54bWxQSwUGAAAAAAYABgBZAQAAkwUAAAAA&#10;">
                  <v:fill on="f" focussize="0,0"/>
                  <v:stroke weight="0pt" color="#000000" joinstyle="miter"/>
                  <v:imagedata o:title=""/>
                  <o:lock v:ext="edit" aspectratio="f"/>
                </v:rect>
                <w10:wrap type="none"/>
                <w10:anchorlock/>
              </v:group>
            </w:pict>
          </mc:Fallback>
        </mc:AlternateConten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562" w:firstLineChars="200"/>
        <w:jc w:val="both"/>
        <w:textAlignment w:val="auto"/>
        <w:outlineLvl w:val="2"/>
        <w:rPr>
          <w:rFonts w:hint="eastAsia" w:ascii="宋体" w:hAnsi="宋体" w:eastAsia="宋体" w:cs="宋体"/>
          <w:b/>
          <w:bCs/>
          <w:kern w:val="0"/>
          <w:sz w:val="28"/>
          <w:szCs w:val="28"/>
          <w:shd w:val="clear" w:color="auto" w:fill="FFFFFF"/>
          <w:lang w:val="en-US" w:eastAsia="zh-CN" w:bidi="ar-SA"/>
        </w:rPr>
      </w:pPr>
      <w:r>
        <w:rPr>
          <w:rFonts w:hint="eastAsia" w:ascii="仿宋" w:hAnsi="仿宋" w:eastAsia="仿宋" w:cs="仿宋"/>
          <w:b/>
          <w:bCs/>
          <w:kern w:val="0"/>
          <w:sz w:val="28"/>
          <w:szCs w:val="28"/>
          <w:lang w:val="en-US" w:eastAsia="zh-CN" w:bidi="ar-SA"/>
        </w:rPr>
        <w:t>（2）</w:t>
      </w:r>
      <w:r>
        <w:rPr>
          <w:rFonts w:hint="eastAsia" w:ascii="仿宋" w:hAnsi="仿宋" w:eastAsia="仿宋" w:cs="仿宋"/>
          <w:b/>
          <w:bCs/>
          <w:kern w:val="0"/>
          <w:sz w:val="28"/>
          <w:szCs w:val="28"/>
          <w:shd w:val="clear" w:color="auto" w:fill="FFFFFF"/>
          <w:lang w:val="en-US" w:eastAsia="zh-CN" w:bidi="ar-SA"/>
        </w:rPr>
        <w:t>毕业生就业形势调查</w:t>
      </w:r>
      <w:r>
        <w:rPr>
          <w:rFonts w:hint="eastAsia" w:ascii="宋体" w:hAnsi="宋体" w:eastAsia="宋体" w:cs="宋体"/>
          <w:b/>
          <w:bCs/>
          <w:kern w:val="0"/>
          <w:sz w:val="28"/>
          <w:szCs w:val="28"/>
          <w:shd w:val="clear" w:color="auto" w:fill="FFFFFF"/>
          <w:lang w:val="en-US" w:eastAsia="zh-CN" w:bidi="ar-SA"/>
        </w:rPr>
        <w:t xml:space="preserve">  </w:t>
      </w:r>
    </w:p>
    <w:p>
      <w:pPr>
        <w:keepNext w:val="0"/>
        <w:keepLines w:val="0"/>
        <w:pageBreakBefore w:val="0"/>
        <w:widowControl w:val="0"/>
        <w:kinsoku/>
        <w:wordWrap/>
        <w:overflowPunct/>
        <w:topLinePunct w:val="0"/>
        <w:autoSpaceDE/>
        <w:autoSpaceDN/>
        <w:bidi w:val="0"/>
        <w:adjustRightInd w:val="0"/>
        <w:snapToGrid w:val="0"/>
        <w:spacing w:line="360" w:lineRule="auto"/>
        <w:ind w:firstLine="560" w:firstLineChars="200"/>
        <w:textAlignment w:val="auto"/>
        <w:rPr>
          <w:rFonts w:hint="eastAsia" w:ascii="宋体" w:hAnsi="宋体" w:eastAsia="宋体" w:cs="宋体"/>
          <w:sz w:val="28"/>
          <w:szCs w:val="28"/>
        </w:rPr>
      </w:pPr>
      <w:r>
        <w:rPr>
          <w:rFonts w:hint="eastAsia" w:ascii="仿宋" w:hAnsi="仿宋" w:eastAsia="仿宋" w:cs="仿宋"/>
          <w:color w:val="000000"/>
          <w:sz w:val="28"/>
          <w:szCs w:val="28"/>
          <w:shd w:val="clear" w:color="auto" w:fill="FFFFFF"/>
        </w:rPr>
        <w:t>我</w:t>
      </w:r>
      <w:r>
        <w:rPr>
          <w:rFonts w:hint="eastAsia" w:ascii="仿宋" w:hAnsi="仿宋" w:eastAsia="仿宋" w:cs="仿宋"/>
          <w:color w:val="000000"/>
          <w:sz w:val="28"/>
          <w:szCs w:val="28"/>
          <w:shd w:val="clear" w:color="auto" w:fill="FFFFFF"/>
          <w:lang w:eastAsia="zh-CN"/>
        </w:rPr>
        <w:t>院</w:t>
      </w:r>
      <w:r>
        <w:rPr>
          <w:rFonts w:hint="eastAsia" w:ascii="仿宋" w:hAnsi="仿宋" w:eastAsia="仿宋" w:cs="仿宋"/>
          <w:color w:val="000000"/>
          <w:sz w:val="28"/>
          <w:szCs w:val="28"/>
          <w:shd w:val="clear" w:color="auto" w:fill="FFFFFF"/>
        </w:rPr>
        <w:t>20</w:t>
      </w:r>
      <w:r>
        <w:rPr>
          <w:rFonts w:hint="eastAsia" w:ascii="仿宋" w:hAnsi="仿宋" w:eastAsia="仿宋" w:cs="仿宋"/>
          <w:color w:val="000000"/>
          <w:sz w:val="28"/>
          <w:szCs w:val="28"/>
          <w:shd w:val="clear" w:color="auto" w:fill="FFFFFF"/>
          <w:lang w:val="en-US" w:eastAsia="zh-CN"/>
        </w:rPr>
        <w:t>21</w:t>
      </w:r>
      <w:r>
        <w:rPr>
          <w:rFonts w:hint="eastAsia" w:ascii="仿宋" w:hAnsi="仿宋" w:eastAsia="仿宋" w:cs="仿宋"/>
          <w:color w:val="000000"/>
          <w:sz w:val="28"/>
          <w:szCs w:val="28"/>
          <w:shd w:val="clear" w:color="auto" w:fill="FFFFFF"/>
        </w:rPr>
        <w:t>-</w:t>
      </w:r>
      <w:r>
        <w:rPr>
          <w:rFonts w:hint="eastAsia" w:ascii="仿宋" w:hAnsi="仿宋" w:eastAsia="仿宋" w:cs="仿宋"/>
          <w:color w:val="000000"/>
          <w:sz w:val="28"/>
          <w:szCs w:val="28"/>
          <w:shd w:val="clear" w:color="auto" w:fill="FFFFFF"/>
          <w:lang w:val="en-US" w:eastAsia="zh-CN"/>
        </w:rPr>
        <w:t>2022</w:t>
      </w:r>
      <w:r>
        <w:rPr>
          <w:rFonts w:hint="eastAsia" w:ascii="仿宋" w:hAnsi="仿宋" w:eastAsia="仿宋" w:cs="仿宋"/>
          <w:color w:val="000000"/>
          <w:sz w:val="28"/>
          <w:szCs w:val="28"/>
          <w:shd w:val="clear" w:color="auto" w:fill="FFFFFF"/>
        </w:rPr>
        <w:t>届</w:t>
      </w:r>
      <w:r>
        <w:rPr>
          <w:rFonts w:hint="eastAsia" w:ascii="仿宋" w:hAnsi="仿宋" w:eastAsia="仿宋" w:cs="仿宋"/>
          <w:color w:val="000000"/>
          <w:sz w:val="28"/>
          <w:szCs w:val="28"/>
          <w:shd w:val="clear" w:color="auto" w:fill="FFFFFF"/>
          <w:lang w:eastAsia="zh-CN"/>
        </w:rPr>
        <w:t>临床</w:t>
      </w:r>
      <w:r>
        <w:rPr>
          <w:rFonts w:hint="eastAsia" w:ascii="仿宋" w:hAnsi="仿宋" w:eastAsia="仿宋" w:cs="仿宋"/>
          <w:color w:val="000000"/>
          <w:sz w:val="28"/>
          <w:szCs w:val="28"/>
          <w:shd w:val="clear" w:color="auto" w:fill="FFFFFF"/>
        </w:rPr>
        <w:t>医学专业共有毕业生</w:t>
      </w:r>
      <w:r>
        <w:rPr>
          <w:rFonts w:hint="eastAsia" w:ascii="仿宋" w:hAnsi="仿宋" w:eastAsia="仿宋" w:cs="仿宋"/>
          <w:color w:val="000000"/>
          <w:sz w:val="28"/>
          <w:szCs w:val="28"/>
          <w:shd w:val="clear" w:color="auto" w:fill="FFFFFF"/>
          <w:lang w:val="en-US" w:eastAsia="zh-CN"/>
        </w:rPr>
        <w:t>711</w:t>
      </w:r>
      <w:r>
        <w:rPr>
          <w:rFonts w:hint="eastAsia" w:ascii="仿宋" w:hAnsi="仿宋" w:eastAsia="仿宋" w:cs="仿宋"/>
          <w:color w:val="000000"/>
          <w:sz w:val="28"/>
          <w:szCs w:val="28"/>
          <w:shd w:val="clear" w:color="auto" w:fill="FFFFFF"/>
        </w:rPr>
        <w:t>人</w:t>
      </w:r>
      <w:r>
        <w:rPr>
          <w:rFonts w:hint="eastAsia" w:ascii="仿宋" w:hAnsi="仿宋" w:eastAsia="仿宋" w:cs="仿宋"/>
          <w:color w:val="000000"/>
          <w:sz w:val="28"/>
          <w:szCs w:val="28"/>
          <w:shd w:val="clear" w:color="auto" w:fill="FFFFFF"/>
          <w:lang w:eastAsia="zh-CN"/>
        </w:rPr>
        <w:t>，</w:t>
      </w:r>
      <w:r>
        <w:rPr>
          <w:rFonts w:hint="eastAsia" w:ascii="仿宋" w:hAnsi="仿宋" w:eastAsia="仿宋" w:cs="仿宋"/>
          <w:color w:val="000000"/>
          <w:sz w:val="28"/>
          <w:szCs w:val="28"/>
          <w:shd w:val="clear" w:color="auto" w:fill="FFFFFF"/>
        </w:rPr>
        <w:t>对就业形势显示，近三年</w:t>
      </w:r>
      <w:r>
        <w:rPr>
          <w:rFonts w:hint="eastAsia" w:ascii="仿宋" w:hAnsi="仿宋" w:eastAsia="仿宋" w:cs="仿宋"/>
          <w:color w:val="000000"/>
          <w:sz w:val="28"/>
          <w:szCs w:val="28"/>
          <w:shd w:val="clear" w:color="auto" w:fill="FFFFFF"/>
          <w:lang w:eastAsia="zh-CN"/>
        </w:rPr>
        <w:t>临床</w:t>
      </w:r>
      <w:r>
        <w:rPr>
          <w:rFonts w:hint="eastAsia" w:ascii="仿宋" w:hAnsi="仿宋" w:eastAsia="仿宋" w:cs="仿宋"/>
          <w:color w:val="000000"/>
          <w:sz w:val="28"/>
          <w:szCs w:val="28"/>
          <w:shd w:val="clear" w:color="auto" w:fill="FFFFFF"/>
        </w:rPr>
        <w:t>医学专业毕业生就业率均在95%以上，专业对口率在20</w:t>
      </w:r>
      <w:r>
        <w:rPr>
          <w:rFonts w:hint="eastAsia" w:ascii="仿宋" w:hAnsi="仿宋" w:eastAsia="仿宋" w:cs="仿宋"/>
          <w:color w:val="000000"/>
          <w:sz w:val="28"/>
          <w:szCs w:val="28"/>
          <w:shd w:val="clear" w:color="auto" w:fill="FFFFFF"/>
          <w:lang w:val="en-US" w:eastAsia="zh-CN"/>
        </w:rPr>
        <w:t>21</w:t>
      </w:r>
      <w:r>
        <w:rPr>
          <w:rFonts w:hint="eastAsia" w:ascii="仿宋" w:hAnsi="仿宋" w:eastAsia="仿宋" w:cs="仿宋"/>
          <w:color w:val="000000"/>
          <w:sz w:val="28"/>
          <w:szCs w:val="28"/>
          <w:shd w:val="clear" w:color="auto" w:fill="FFFFFF"/>
        </w:rPr>
        <w:t>年专业对口率是</w:t>
      </w:r>
      <w:r>
        <w:rPr>
          <w:rFonts w:hint="eastAsia" w:ascii="仿宋" w:hAnsi="仿宋" w:eastAsia="仿宋" w:cs="仿宋"/>
          <w:color w:val="000000"/>
          <w:sz w:val="28"/>
          <w:szCs w:val="28"/>
          <w:shd w:val="clear" w:color="auto" w:fill="FFFFFF"/>
          <w:lang w:val="en-US" w:eastAsia="zh-CN"/>
        </w:rPr>
        <w:t>90.5</w:t>
      </w:r>
      <w:r>
        <w:rPr>
          <w:rFonts w:hint="eastAsia" w:ascii="仿宋" w:hAnsi="仿宋" w:eastAsia="仿宋" w:cs="仿宋"/>
          <w:color w:val="000000"/>
          <w:sz w:val="28"/>
          <w:szCs w:val="28"/>
          <w:shd w:val="clear" w:color="auto" w:fill="FFFFFF"/>
        </w:rPr>
        <w:t>%，20</w:t>
      </w:r>
      <w:r>
        <w:rPr>
          <w:rFonts w:hint="eastAsia" w:ascii="仿宋" w:hAnsi="仿宋" w:eastAsia="仿宋" w:cs="仿宋"/>
          <w:color w:val="000000"/>
          <w:sz w:val="28"/>
          <w:szCs w:val="28"/>
          <w:shd w:val="clear" w:color="auto" w:fill="FFFFFF"/>
          <w:lang w:val="en-US" w:eastAsia="zh-CN"/>
        </w:rPr>
        <w:t>22</w:t>
      </w:r>
      <w:r>
        <w:rPr>
          <w:rFonts w:hint="eastAsia" w:ascii="仿宋" w:hAnsi="仿宋" w:eastAsia="仿宋" w:cs="仿宋"/>
          <w:color w:val="000000"/>
          <w:sz w:val="28"/>
          <w:szCs w:val="28"/>
          <w:shd w:val="clear" w:color="auto" w:fill="FFFFFF"/>
        </w:rPr>
        <w:t>年专业对口率是95.08%。</w:t>
      </w:r>
    </w:p>
    <w:p>
      <w:pPr>
        <w:keepNext w:val="0"/>
        <w:keepLines w:val="0"/>
        <w:pageBreakBefore w:val="0"/>
        <w:widowControl/>
        <w:kinsoku/>
        <w:wordWrap/>
        <w:overflowPunct/>
        <w:topLinePunct w:val="0"/>
        <w:autoSpaceDE/>
        <w:autoSpaceDN/>
        <w:bidi w:val="0"/>
        <w:adjustRightInd w:val="0"/>
        <w:snapToGrid w:val="0"/>
        <w:spacing w:before="0" w:beforeAutospacing="0" w:after="0" w:afterAutospacing="0" w:line="460" w:lineRule="exact"/>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（3）学院在教学方面的需要改进的方向</w:t>
      </w:r>
    </w:p>
    <w:p>
      <w:pPr>
        <w:keepNext w:val="0"/>
        <w:keepLines w:val="0"/>
        <w:pageBreakBefore w:val="0"/>
        <w:widowControl w:val="0"/>
        <w:kinsoku/>
        <w:wordWrap/>
        <w:overflowPunct/>
        <w:topLinePunct w:val="0"/>
        <w:autoSpaceDE/>
        <w:autoSpaceDN/>
        <w:bidi w:val="0"/>
        <w:adjustRightInd w:val="0"/>
        <w:snapToGrid w:val="0"/>
        <w:spacing w:line="460" w:lineRule="exact"/>
        <w:ind w:firstLine="560" w:firstLineChars="200"/>
        <w:textAlignment w:val="auto"/>
        <w:rPr>
          <w:rFonts w:hint="eastAsia" w:ascii="宋体" w:hAnsi="宋体" w:eastAsia="宋体" w:cs="宋体"/>
          <w:sz w:val="28"/>
          <w:szCs w:val="28"/>
          <w:lang w:val="en-US" w:eastAsia="zh-CN"/>
        </w:rPr>
      </w:pPr>
      <w:r>
        <w:rPr>
          <w:rFonts w:hint="eastAsia" w:ascii="仿宋" w:hAnsi="仿宋" w:eastAsia="仿宋" w:cs="仿宋"/>
          <w:sz w:val="28"/>
          <w:szCs w:val="28"/>
        </w:rPr>
        <w:t>学</w:t>
      </w:r>
      <w:r>
        <w:rPr>
          <w:rFonts w:hint="eastAsia" w:ascii="仿宋" w:hAnsi="仿宋" w:eastAsia="仿宋" w:cs="仿宋"/>
          <w:sz w:val="28"/>
          <w:szCs w:val="28"/>
          <w:lang w:eastAsia="zh-CN"/>
        </w:rPr>
        <w:t>院</w:t>
      </w:r>
      <w:r>
        <w:rPr>
          <w:rFonts w:hint="eastAsia" w:ascii="仿宋" w:hAnsi="仿宋" w:eastAsia="仿宋" w:cs="仿宋"/>
          <w:sz w:val="28"/>
          <w:szCs w:val="28"/>
        </w:rPr>
        <w:t>在教学方面主要是要培养学生的创新能力，还有就是要夯实基础知识的培养。</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如下图9</w:t>
      </w:r>
      <w:r>
        <w:rPr>
          <w:rFonts w:hint="eastAsia" w:ascii="仿宋" w:hAnsi="仿宋" w:eastAsia="仿宋" w:cs="仿宋"/>
          <w:sz w:val="28"/>
          <w:szCs w:val="28"/>
          <w:lang w:eastAsia="zh-CN"/>
        </w:rPr>
        <w:t>）</w:t>
      </w:r>
    </w:p>
    <w:p>
      <w:pPr>
        <w:pageBreakBefore w:val="0"/>
        <w:widowControl w:val="0"/>
        <w:kinsoku/>
        <w:wordWrap/>
        <w:overflowPunct/>
        <w:topLinePunct w:val="0"/>
        <w:autoSpaceDE/>
        <w:bidi w:val="0"/>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c">
            <w:drawing>
              <wp:inline distT="0" distB="0" distL="114300" distR="114300">
                <wp:extent cx="5543550" cy="2393315"/>
                <wp:effectExtent l="0" t="0" r="0" b="45085"/>
                <wp:docPr id="72" name="画布 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2" name="矩形 112"/>
                        <wps:cNvSpPr/>
                        <wps:spPr>
                          <a:xfrm>
                            <a:off x="45085" y="45085"/>
                            <a:ext cx="5444490" cy="2348230"/>
                          </a:xfrm>
                          <a:prstGeom prst="rect">
                            <a:avLst/>
                          </a:prstGeom>
                          <a:solidFill>
                            <a:srgbClr val="FFFFFF"/>
                          </a:solidFill>
                          <a:ln w="0" cap="flat" cmpd="sng">
                            <a:solidFill>
                              <a:srgbClr val="000000"/>
                            </a:solidFill>
                            <a:prstDash val="solid"/>
                            <a:miter/>
                            <a:headEnd type="none" w="med" len="med"/>
                            <a:tailEnd type="none" w="med" len="med"/>
                          </a:ln>
                          <a:effectLst/>
                        </wps:spPr>
                        <wps:bodyPr upright="1"/>
                      </wps:wsp>
                      <wps:wsp>
                        <wps:cNvPr id="113" name="矩形 113"/>
                        <wps:cNvSpPr/>
                        <wps:spPr>
                          <a:xfrm>
                            <a:off x="477520" y="530860"/>
                            <a:ext cx="4930775" cy="818515"/>
                          </a:xfrm>
                          <a:prstGeom prst="rect">
                            <a:avLst/>
                          </a:prstGeom>
                          <a:solidFill>
                            <a:srgbClr val="C0C0C0"/>
                          </a:solidFill>
                          <a:ln>
                            <a:noFill/>
                          </a:ln>
                          <a:effectLst/>
                        </wps:spPr>
                        <wps:bodyPr upright="1"/>
                      </wps:wsp>
                      <wps:wsp>
                        <wps:cNvPr id="114" name="直接连接符 114"/>
                        <wps:cNvCnPr/>
                        <wps:spPr>
                          <a:xfrm>
                            <a:off x="477520" y="1232535"/>
                            <a:ext cx="4930775" cy="0"/>
                          </a:xfrm>
                          <a:prstGeom prst="line">
                            <a:avLst/>
                          </a:prstGeom>
                          <a:ln w="0" cap="flat" cmpd="sng">
                            <a:solidFill>
                              <a:srgbClr val="CCFFCC"/>
                            </a:solidFill>
                            <a:prstDash val="solid"/>
                            <a:headEnd type="none" w="med" len="med"/>
                            <a:tailEnd type="none" w="med" len="med"/>
                          </a:ln>
                          <a:effectLst/>
                        </wps:spPr>
                        <wps:bodyPr upright="1"/>
                      </wps:wsp>
                      <wps:wsp>
                        <wps:cNvPr id="115" name="直接连接符 115"/>
                        <wps:cNvCnPr/>
                        <wps:spPr>
                          <a:xfrm>
                            <a:off x="477520" y="1115695"/>
                            <a:ext cx="4930775" cy="0"/>
                          </a:xfrm>
                          <a:prstGeom prst="line">
                            <a:avLst/>
                          </a:prstGeom>
                          <a:ln w="0" cap="flat" cmpd="sng">
                            <a:solidFill>
                              <a:srgbClr val="CCFFCC"/>
                            </a:solidFill>
                            <a:prstDash val="solid"/>
                            <a:headEnd type="none" w="med" len="med"/>
                            <a:tailEnd type="none" w="med" len="med"/>
                          </a:ln>
                          <a:effectLst/>
                        </wps:spPr>
                        <wps:bodyPr upright="1"/>
                      </wps:wsp>
                      <wps:wsp>
                        <wps:cNvPr id="116" name="直接连接符 116"/>
                        <wps:cNvCnPr/>
                        <wps:spPr>
                          <a:xfrm>
                            <a:off x="477520" y="998855"/>
                            <a:ext cx="4930775" cy="0"/>
                          </a:xfrm>
                          <a:prstGeom prst="line">
                            <a:avLst/>
                          </a:prstGeom>
                          <a:ln w="0" cap="flat" cmpd="sng">
                            <a:solidFill>
                              <a:srgbClr val="CCFFCC"/>
                            </a:solidFill>
                            <a:prstDash val="solid"/>
                            <a:headEnd type="none" w="med" len="med"/>
                            <a:tailEnd type="none" w="med" len="med"/>
                          </a:ln>
                          <a:effectLst/>
                        </wps:spPr>
                        <wps:bodyPr upright="1"/>
                      </wps:wsp>
                      <wps:wsp>
                        <wps:cNvPr id="117" name="直接连接符 117"/>
                        <wps:cNvCnPr/>
                        <wps:spPr>
                          <a:xfrm>
                            <a:off x="477520" y="882015"/>
                            <a:ext cx="4930775" cy="0"/>
                          </a:xfrm>
                          <a:prstGeom prst="line">
                            <a:avLst/>
                          </a:prstGeom>
                          <a:ln w="0" cap="flat" cmpd="sng">
                            <a:solidFill>
                              <a:srgbClr val="CCFFCC"/>
                            </a:solidFill>
                            <a:prstDash val="solid"/>
                            <a:headEnd type="none" w="med" len="med"/>
                            <a:tailEnd type="none" w="med" len="med"/>
                          </a:ln>
                          <a:effectLst/>
                        </wps:spPr>
                        <wps:bodyPr upright="1"/>
                      </wps:wsp>
                      <wps:wsp>
                        <wps:cNvPr id="118" name="直接连接符 118"/>
                        <wps:cNvCnPr/>
                        <wps:spPr>
                          <a:xfrm>
                            <a:off x="477520" y="764540"/>
                            <a:ext cx="4930775" cy="0"/>
                          </a:xfrm>
                          <a:prstGeom prst="line">
                            <a:avLst/>
                          </a:prstGeom>
                          <a:ln w="0" cap="flat" cmpd="sng">
                            <a:solidFill>
                              <a:srgbClr val="CCFFCC"/>
                            </a:solidFill>
                            <a:prstDash val="solid"/>
                            <a:headEnd type="none" w="med" len="med"/>
                            <a:tailEnd type="none" w="med" len="med"/>
                          </a:ln>
                          <a:effectLst/>
                        </wps:spPr>
                        <wps:bodyPr upright="1"/>
                      </wps:wsp>
                      <wps:wsp>
                        <wps:cNvPr id="119" name="直接连接符 119"/>
                        <wps:cNvCnPr/>
                        <wps:spPr>
                          <a:xfrm>
                            <a:off x="477520" y="647700"/>
                            <a:ext cx="4930775" cy="0"/>
                          </a:xfrm>
                          <a:prstGeom prst="line">
                            <a:avLst/>
                          </a:prstGeom>
                          <a:ln w="0" cap="flat" cmpd="sng">
                            <a:solidFill>
                              <a:srgbClr val="CCFFCC"/>
                            </a:solidFill>
                            <a:prstDash val="solid"/>
                            <a:headEnd type="none" w="med" len="med"/>
                            <a:tailEnd type="none" w="med" len="med"/>
                          </a:ln>
                          <a:effectLst/>
                        </wps:spPr>
                        <wps:bodyPr upright="1"/>
                      </wps:wsp>
                      <wps:wsp>
                        <wps:cNvPr id="120" name="直接连接符 120"/>
                        <wps:cNvCnPr/>
                        <wps:spPr>
                          <a:xfrm>
                            <a:off x="477520" y="530860"/>
                            <a:ext cx="4930775" cy="0"/>
                          </a:xfrm>
                          <a:prstGeom prst="line">
                            <a:avLst/>
                          </a:prstGeom>
                          <a:ln w="0" cap="flat" cmpd="sng">
                            <a:solidFill>
                              <a:srgbClr val="CCFFCC"/>
                            </a:solidFill>
                            <a:prstDash val="solid"/>
                            <a:headEnd type="none" w="med" len="med"/>
                            <a:tailEnd type="none" w="med" len="med"/>
                          </a:ln>
                          <a:effectLst/>
                        </wps:spPr>
                        <wps:bodyPr upright="1"/>
                      </wps:wsp>
                      <wps:wsp>
                        <wps:cNvPr id="121" name="矩形 121"/>
                        <wps:cNvSpPr/>
                        <wps:spPr>
                          <a:xfrm>
                            <a:off x="477520" y="530860"/>
                            <a:ext cx="4930775" cy="818515"/>
                          </a:xfrm>
                          <a:prstGeom prst="rect">
                            <a:avLst/>
                          </a:prstGeom>
                          <a:noFill/>
                          <a:ln w="8890" cap="flat" cmpd="sng">
                            <a:solidFill>
                              <a:srgbClr val="808080"/>
                            </a:solidFill>
                            <a:prstDash val="solid"/>
                            <a:miter/>
                            <a:headEnd type="none" w="med" len="med"/>
                            <a:tailEnd type="none" w="med" len="med"/>
                          </a:ln>
                          <a:effectLst/>
                        </wps:spPr>
                        <wps:bodyPr upright="1"/>
                      </wps:wsp>
                      <wps:wsp>
                        <wps:cNvPr id="122" name="直接连接符 122"/>
                        <wps:cNvCnPr/>
                        <wps:spPr>
                          <a:xfrm>
                            <a:off x="477520" y="530860"/>
                            <a:ext cx="0" cy="818515"/>
                          </a:xfrm>
                          <a:prstGeom prst="line">
                            <a:avLst/>
                          </a:prstGeom>
                          <a:ln w="0" cap="flat" cmpd="sng">
                            <a:solidFill>
                              <a:srgbClr val="000000"/>
                            </a:solidFill>
                            <a:prstDash val="solid"/>
                            <a:headEnd type="none" w="med" len="med"/>
                            <a:tailEnd type="none" w="med" len="med"/>
                          </a:ln>
                          <a:effectLst/>
                        </wps:spPr>
                        <wps:bodyPr upright="1"/>
                      </wps:wsp>
                      <wps:wsp>
                        <wps:cNvPr id="123" name="直接连接符 123"/>
                        <wps:cNvCnPr/>
                        <wps:spPr>
                          <a:xfrm>
                            <a:off x="477520" y="1349375"/>
                            <a:ext cx="45085" cy="0"/>
                          </a:xfrm>
                          <a:prstGeom prst="line">
                            <a:avLst/>
                          </a:prstGeom>
                          <a:ln w="0" cap="flat" cmpd="sng">
                            <a:solidFill>
                              <a:srgbClr val="000000"/>
                            </a:solidFill>
                            <a:prstDash val="solid"/>
                            <a:headEnd type="none" w="med" len="med"/>
                            <a:tailEnd type="none" w="med" len="med"/>
                          </a:ln>
                          <a:effectLst/>
                        </wps:spPr>
                        <wps:bodyPr upright="1"/>
                      </wps:wsp>
                      <wps:wsp>
                        <wps:cNvPr id="124" name="直接连接符 124"/>
                        <wps:cNvCnPr/>
                        <wps:spPr>
                          <a:xfrm>
                            <a:off x="477520" y="1232535"/>
                            <a:ext cx="45085" cy="0"/>
                          </a:xfrm>
                          <a:prstGeom prst="line">
                            <a:avLst/>
                          </a:prstGeom>
                          <a:ln w="0" cap="flat" cmpd="sng">
                            <a:solidFill>
                              <a:srgbClr val="000000"/>
                            </a:solidFill>
                            <a:prstDash val="solid"/>
                            <a:headEnd type="none" w="med" len="med"/>
                            <a:tailEnd type="none" w="med" len="med"/>
                          </a:ln>
                          <a:effectLst/>
                        </wps:spPr>
                        <wps:bodyPr upright="1"/>
                      </wps:wsp>
                      <wps:wsp>
                        <wps:cNvPr id="125" name="直接连接符 125"/>
                        <wps:cNvCnPr/>
                        <wps:spPr>
                          <a:xfrm>
                            <a:off x="477520" y="1115695"/>
                            <a:ext cx="45085" cy="0"/>
                          </a:xfrm>
                          <a:prstGeom prst="line">
                            <a:avLst/>
                          </a:prstGeom>
                          <a:ln w="0" cap="flat" cmpd="sng">
                            <a:solidFill>
                              <a:srgbClr val="000000"/>
                            </a:solidFill>
                            <a:prstDash val="solid"/>
                            <a:headEnd type="none" w="med" len="med"/>
                            <a:tailEnd type="none" w="med" len="med"/>
                          </a:ln>
                          <a:effectLst/>
                        </wps:spPr>
                        <wps:bodyPr upright="1"/>
                      </wps:wsp>
                      <wps:wsp>
                        <wps:cNvPr id="126" name="直接连接符 126"/>
                        <wps:cNvCnPr/>
                        <wps:spPr>
                          <a:xfrm>
                            <a:off x="477520" y="998855"/>
                            <a:ext cx="45085" cy="0"/>
                          </a:xfrm>
                          <a:prstGeom prst="line">
                            <a:avLst/>
                          </a:prstGeom>
                          <a:ln w="0" cap="flat" cmpd="sng">
                            <a:solidFill>
                              <a:srgbClr val="000000"/>
                            </a:solidFill>
                            <a:prstDash val="solid"/>
                            <a:headEnd type="none" w="med" len="med"/>
                            <a:tailEnd type="none" w="med" len="med"/>
                          </a:ln>
                          <a:effectLst/>
                        </wps:spPr>
                        <wps:bodyPr upright="1"/>
                      </wps:wsp>
                      <wps:wsp>
                        <wps:cNvPr id="127" name="直接连接符 127"/>
                        <wps:cNvCnPr/>
                        <wps:spPr>
                          <a:xfrm>
                            <a:off x="477520" y="882015"/>
                            <a:ext cx="45085" cy="0"/>
                          </a:xfrm>
                          <a:prstGeom prst="line">
                            <a:avLst/>
                          </a:prstGeom>
                          <a:ln w="0" cap="flat" cmpd="sng">
                            <a:solidFill>
                              <a:srgbClr val="000000"/>
                            </a:solidFill>
                            <a:prstDash val="solid"/>
                            <a:headEnd type="none" w="med" len="med"/>
                            <a:tailEnd type="none" w="med" len="med"/>
                          </a:ln>
                          <a:effectLst/>
                        </wps:spPr>
                        <wps:bodyPr upright="1"/>
                      </wps:wsp>
                      <wps:wsp>
                        <wps:cNvPr id="128" name="直接连接符 128"/>
                        <wps:cNvCnPr/>
                        <wps:spPr>
                          <a:xfrm>
                            <a:off x="477520" y="764540"/>
                            <a:ext cx="45085" cy="0"/>
                          </a:xfrm>
                          <a:prstGeom prst="line">
                            <a:avLst/>
                          </a:prstGeom>
                          <a:ln w="0" cap="flat" cmpd="sng">
                            <a:solidFill>
                              <a:srgbClr val="000000"/>
                            </a:solidFill>
                            <a:prstDash val="solid"/>
                            <a:headEnd type="none" w="med" len="med"/>
                            <a:tailEnd type="none" w="med" len="med"/>
                          </a:ln>
                          <a:effectLst/>
                        </wps:spPr>
                        <wps:bodyPr upright="1"/>
                      </wps:wsp>
                      <wps:wsp>
                        <wps:cNvPr id="129" name="直接连接符 129"/>
                        <wps:cNvCnPr/>
                        <wps:spPr>
                          <a:xfrm>
                            <a:off x="477520" y="647700"/>
                            <a:ext cx="45085" cy="0"/>
                          </a:xfrm>
                          <a:prstGeom prst="line">
                            <a:avLst/>
                          </a:prstGeom>
                          <a:ln w="0" cap="flat" cmpd="sng">
                            <a:solidFill>
                              <a:srgbClr val="000000"/>
                            </a:solidFill>
                            <a:prstDash val="solid"/>
                            <a:headEnd type="none" w="med" len="med"/>
                            <a:tailEnd type="none" w="med" len="med"/>
                          </a:ln>
                          <a:effectLst/>
                        </wps:spPr>
                        <wps:bodyPr upright="1"/>
                      </wps:wsp>
                      <wps:wsp>
                        <wps:cNvPr id="130" name="直接连接符 130"/>
                        <wps:cNvCnPr/>
                        <wps:spPr>
                          <a:xfrm>
                            <a:off x="477520" y="530860"/>
                            <a:ext cx="45085" cy="0"/>
                          </a:xfrm>
                          <a:prstGeom prst="line">
                            <a:avLst/>
                          </a:prstGeom>
                          <a:ln w="0" cap="flat" cmpd="sng">
                            <a:solidFill>
                              <a:srgbClr val="000000"/>
                            </a:solidFill>
                            <a:prstDash val="solid"/>
                            <a:headEnd type="none" w="med" len="med"/>
                            <a:tailEnd type="none" w="med" len="med"/>
                          </a:ln>
                          <a:effectLst/>
                        </wps:spPr>
                        <wps:bodyPr upright="1"/>
                      </wps:wsp>
                      <wps:wsp>
                        <wps:cNvPr id="131" name="直接连接符 131"/>
                        <wps:cNvCnPr/>
                        <wps:spPr>
                          <a:xfrm>
                            <a:off x="477520" y="1349375"/>
                            <a:ext cx="4930775" cy="0"/>
                          </a:xfrm>
                          <a:prstGeom prst="line">
                            <a:avLst/>
                          </a:prstGeom>
                          <a:ln w="0" cap="flat" cmpd="sng">
                            <a:solidFill>
                              <a:srgbClr val="339966"/>
                            </a:solidFill>
                            <a:prstDash val="solid"/>
                            <a:headEnd type="none" w="med" len="med"/>
                            <a:tailEnd type="none" w="med" len="med"/>
                          </a:ln>
                          <a:effectLst/>
                        </wps:spPr>
                        <wps:bodyPr upright="1"/>
                      </wps:wsp>
                      <wps:wsp>
                        <wps:cNvPr id="132" name="直接连接符 132"/>
                        <wps:cNvCnPr/>
                        <wps:spPr>
                          <a:xfrm flipV="1">
                            <a:off x="477520"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3" name="直接连接符 133"/>
                        <wps:cNvCnPr/>
                        <wps:spPr>
                          <a:xfrm flipV="1">
                            <a:off x="1181100"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4" name="直接连接符 134"/>
                        <wps:cNvCnPr/>
                        <wps:spPr>
                          <a:xfrm flipV="1">
                            <a:off x="1884045"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5" name="直接连接符 135"/>
                        <wps:cNvCnPr/>
                        <wps:spPr>
                          <a:xfrm flipV="1">
                            <a:off x="2586990"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6" name="直接连接符 136"/>
                        <wps:cNvCnPr/>
                        <wps:spPr>
                          <a:xfrm flipV="1">
                            <a:off x="3298825"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7" name="直接连接符 137"/>
                        <wps:cNvCnPr/>
                        <wps:spPr>
                          <a:xfrm flipV="1">
                            <a:off x="4002405"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8" name="直接连接符 138"/>
                        <wps:cNvCnPr/>
                        <wps:spPr>
                          <a:xfrm flipV="1">
                            <a:off x="4705350"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39" name="直接连接符 139"/>
                        <wps:cNvCnPr/>
                        <wps:spPr>
                          <a:xfrm flipV="1">
                            <a:off x="5408295" y="1313815"/>
                            <a:ext cx="0" cy="35560"/>
                          </a:xfrm>
                          <a:prstGeom prst="line">
                            <a:avLst/>
                          </a:prstGeom>
                          <a:ln w="0" cap="flat" cmpd="sng">
                            <a:solidFill>
                              <a:srgbClr val="339966"/>
                            </a:solidFill>
                            <a:prstDash val="solid"/>
                            <a:headEnd type="none" w="med" len="med"/>
                            <a:tailEnd type="none" w="med" len="med"/>
                          </a:ln>
                          <a:effectLst/>
                        </wps:spPr>
                        <wps:bodyPr upright="1"/>
                      </wps:wsp>
                      <wps:wsp>
                        <wps:cNvPr id="140" name="任意多边形 140"/>
                        <wps:cNvSpPr/>
                        <wps:spPr>
                          <a:xfrm>
                            <a:off x="829310" y="575945"/>
                            <a:ext cx="4227195" cy="611505"/>
                          </a:xfrm>
                          <a:custGeom>
                            <a:avLst/>
                            <a:gdLst/>
                            <a:ahLst/>
                            <a:cxnLst/>
                            <a:pathLst>
                              <a:path w="469" h="68">
                                <a:moveTo>
                                  <a:pt x="0" y="0"/>
                                </a:moveTo>
                                <a:lnTo>
                                  <a:pt x="78" y="39"/>
                                </a:lnTo>
                                <a:lnTo>
                                  <a:pt x="156" y="26"/>
                                </a:lnTo>
                                <a:lnTo>
                                  <a:pt x="235" y="47"/>
                                </a:lnTo>
                                <a:lnTo>
                                  <a:pt x="313" y="65"/>
                                </a:lnTo>
                                <a:lnTo>
                                  <a:pt x="391" y="68"/>
                                </a:lnTo>
                                <a:lnTo>
                                  <a:pt x="469" y="65"/>
                                </a:lnTo>
                              </a:path>
                            </a:pathLst>
                          </a:custGeom>
                          <a:noFill/>
                          <a:ln w="8890" cap="flat" cmpd="sng">
                            <a:solidFill>
                              <a:srgbClr val="000080"/>
                            </a:solidFill>
                            <a:prstDash val="solid"/>
                            <a:headEnd type="none" w="med" len="med"/>
                            <a:tailEnd type="none" w="med" len="med"/>
                          </a:ln>
                          <a:effectLst/>
                        </wps:spPr>
                        <wps:bodyPr upright="1"/>
                      </wps:wsp>
                      <wps:wsp>
                        <wps:cNvPr id="141" name="任意多边形 141"/>
                        <wps:cNvSpPr/>
                        <wps:spPr>
                          <a:xfrm>
                            <a:off x="802005" y="548640"/>
                            <a:ext cx="54610" cy="53975"/>
                          </a:xfrm>
                          <a:custGeom>
                            <a:avLst/>
                            <a:gdLst/>
                            <a:ahLst/>
                            <a:cxnLst/>
                            <a:pathLst>
                              <a:path w="86" h="85">
                                <a:moveTo>
                                  <a:pt x="43" y="0"/>
                                </a:moveTo>
                                <a:lnTo>
                                  <a:pt x="86" y="43"/>
                                </a:lnTo>
                                <a:lnTo>
                                  <a:pt x="43" y="85"/>
                                </a:lnTo>
                                <a:lnTo>
                                  <a:pt x="0" y="43"/>
                                </a:lnTo>
                                <a:lnTo>
                                  <a:pt x="43"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2" name="任意多边形 142"/>
                        <wps:cNvSpPr/>
                        <wps:spPr>
                          <a:xfrm>
                            <a:off x="1505585" y="899795"/>
                            <a:ext cx="53975" cy="53975"/>
                          </a:xfrm>
                          <a:custGeom>
                            <a:avLst/>
                            <a:gdLst/>
                            <a:ahLst/>
                            <a:cxnLst/>
                            <a:pathLst>
                              <a:path w="85" h="85">
                                <a:moveTo>
                                  <a:pt x="42" y="0"/>
                                </a:moveTo>
                                <a:lnTo>
                                  <a:pt x="85" y="42"/>
                                </a:lnTo>
                                <a:lnTo>
                                  <a:pt x="42" y="85"/>
                                </a:lnTo>
                                <a:lnTo>
                                  <a:pt x="0" y="42"/>
                                </a:lnTo>
                                <a:lnTo>
                                  <a:pt x="42"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3" name="任意多边形 143"/>
                        <wps:cNvSpPr/>
                        <wps:spPr>
                          <a:xfrm>
                            <a:off x="2208530" y="782955"/>
                            <a:ext cx="53975" cy="53975"/>
                          </a:xfrm>
                          <a:custGeom>
                            <a:avLst/>
                            <a:gdLst/>
                            <a:ahLst/>
                            <a:cxnLst/>
                            <a:pathLst>
                              <a:path w="85" h="85">
                                <a:moveTo>
                                  <a:pt x="42" y="0"/>
                                </a:moveTo>
                                <a:lnTo>
                                  <a:pt x="85" y="42"/>
                                </a:lnTo>
                                <a:lnTo>
                                  <a:pt x="42" y="85"/>
                                </a:lnTo>
                                <a:lnTo>
                                  <a:pt x="0" y="42"/>
                                </a:lnTo>
                                <a:lnTo>
                                  <a:pt x="42"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4" name="任意多边形 144"/>
                        <wps:cNvSpPr/>
                        <wps:spPr>
                          <a:xfrm>
                            <a:off x="2920365" y="971550"/>
                            <a:ext cx="53975" cy="53975"/>
                          </a:xfrm>
                          <a:custGeom>
                            <a:avLst/>
                            <a:gdLst/>
                            <a:ahLst/>
                            <a:cxnLst/>
                            <a:pathLst>
                              <a:path w="85" h="85">
                                <a:moveTo>
                                  <a:pt x="43" y="0"/>
                                </a:moveTo>
                                <a:lnTo>
                                  <a:pt x="85" y="43"/>
                                </a:lnTo>
                                <a:lnTo>
                                  <a:pt x="43" y="85"/>
                                </a:lnTo>
                                <a:lnTo>
                                  <a:pt x="0" y="43"/>
                                </a:lnTo>
                                <a:lnTo>
                                  <a:pt x="43"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5" name="任意多边形 145"/>
                        <wps:cNvSpPr/>
                        <wps:spPr>
                          <a:xfrm>
                            <a:off x="3623310" y="1133475"/>
                            <a:ext cx="54610" cy="53975"/>
                          </a:xfrm>
                          <a:custGeom>
                            <a:avLst/>
                            <a:gdLst/>
                            <a:ahLst/>
                            <a:cxnLst/>
                            <a:pathLst>
                              <a:path w="86" h="85">
                                <a:moveTo>
                                  <a:pt x="43" y="0"/>
                                </a:moveTo>
                                <a:lnTo>
                                  <a:pt x="86" y="43"/>
                                </a:lnTo>
                                <a:lnTo>
                                  <a:pt x="43" y="85"/>
                                </a:lnTo>
                                <a:lnTo>
                                  <a:pt x="0" y="43"/>
                                </a:lnTo>
                                <a:lnTo>
                                  <a:pt x="43"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6" name="任意多边形 146"/>
                        <wps:cNvSpPr/>
                        <wps:spPr>
                          <a:xfrm>
                            <a:off x="4326890" y="1160780"/>
                            <a:ext cx="53975" cy="53975"/>
                          </a:xfrm>
                          <a:custGeom>
                            <a:avLst/>
                            <a:gdLst/>
                            <a:ahLst/>
                            <a:cxnLst/>
                            <a:pathLst>
                              <a:path w="85" h="85">
                                <a:moveTo>
                                  <a:pt x="42" y="0"/>
                                </a:moveTo>
                                <a:lnTo>
                                  <a:pt x="85" y="42"/>
                                </a:lnTo>
                                <a:lnTo>
                                  <a:pt x="42" y="85"/>
                                </a:lnTo>
                                <a:lnTo>
                                  <a:pt x="0" y="42"/>
                                </a:lnTo>
                                <a:lnTo>
                                  <a:pt x="42"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7" name="任意多边形 147"/>
                        <wps:cNvSpPr/>
                        <wps:spPr>
                          <a:xfrm>
                            <a:off x="5029835" y="1133475"/>
                            <a:ext cx="53975" cy="53975"/>
                          </a:xfrm>
                          <a:custGeom>
                            <a:avLst/>
                            <a:gdLst/>
                            <a:ahLst/>
                            <a:cxnLst/>
                            <a:pathLst>
                              <a:path w="85" h="85">
                                <a:moveTo>
                                  <a:pt x="42" y="0"/>
                                </a:moveTo>
                                <a:lnTo>
                                  <a:pt x="85" y="43"/>
                                </a:lnTo>
                                <a:lnTo>
                                  <a:pt x="42" y="85"/>
                                </a:lnTo>
                                <a:lnTo>
                                  <a:pt x="0" y="43"/>
                                </a:lnTo>
                                <a:lnTo>
                                  <a:pt x="42" y="0"/>
                                </a:lnTo>
                                <a:close/>
                              </a:path>
                            </a:pathLst>
                          </a:custGeom>
                          <a:solidFill>
                            <a:srgbClr val="000080"/>
                          </a:solidFill>
                          <a:ln w="8890" cap="flat" cmpd="sng">
                            <a:solidFill>
                              <a:srgbClr val="000080"/>
                            </a:solidFill>
                            <a:prstDash val="solid"/>
                            <a:headEnd type="none" w="med" len="med"/>
                            <a:tailEnd type="none" w="med" len="med"/>
                          </a:ln>
                          <a:effectLst/>
                        </wps:spPr>
                        <wps:bodyPr upright="1"/>
                      </wps:wsp>
                      <wps:wsp>
                        <wps:cNvPr id="148" name="矩形 148"/>
                        <wps:cNvSpPr/>
                        <wps:spPr>
                          <a:xfrm>
                            <a:off x="1469390" y="125730"/>
                            <a:ext cx="20955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22"/>
                                  <w:szCs w:val="22"/>
                                </w:rPr>
                                <w:t xml:space="preserve">  学</w:t>
                              </w:r>
                              <w:r>
                                <w:rPr>
                                  <w:rFonts w:hint="eastAsia" w:ascii="宋体" w:hAnsi="Times New Roman" w:eastAsia="宋体" w:cs="宋体"/>
                                  <w:color w:val="000000"/>
                                  <w:sz w:val="22"/>
                                  <w:szCs w:val="22"/>
                                  <w:lang w:eastAsia="zh-CN"/>
                                </w:rPr>
                                <w:t>院</w:t>
                              </w:r>
                              <w:r>
                                <w:rPr>
                                  <w:rFonts w:hint="eastAsia" w:ascii="宋体" w:hAnsi="Times New Roman" w:eastAsia="宋体" w:cs="宋体"/>
                                  <w:color w:val="000000"/>
                                  <w:sz w:val="22"/>
                                  <w:szCs w:val="22"/>
                                </w:rPr>
                                <w:t>在教学方面需要改进的方向</w:t>
                              </w:r>
                            </w:p>
                          </w:txbxContent>
                        </wps:txbx>
                        <wps:bodyPr wrap="none" lIns="0" tIns="0" rIns="0" bIns="0" upright="1">
                          <a:spAutoFit/>
                        </wps:bodyPr>
                      </wps:wsp>
                      <wps:wsp>
                        <wps:cNvPr id="149" name="矩形 149"/>
                        <wps:cNvSpPr/>
                        <wps:spPr>
                          <a:xfrm>
                            <a:off x="225425" y="1286510"/>
                            <a:ext cx="13970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wps:txbx>
                        <wps:bodyPr wrap="none" lIns="0" tIns="0" rIns="0" bIns="0" upright="1">
                          <a:spAutoFit/>
                        </wps:bodyPr>
                      </wps:wsp>
                      <wps:wsp>
                        <wps:cNvPr id="150" name="矩形 150"/>
                        <wps:cNvSpPr/>
                        <wps:spPr>
                          <a:xfrm>
                            <a:off x="225425" y="1169670"/>
                            <a:ext cx="13970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w:t>
                              </w:r>
                            </w:p>
                          </w:txbxContent>
                        </wps:txbx>
                        <wps:bodyPr wrap="none" lIns="0" tIns="0" rIns="0" bIns="0" upright="1">
                          <a:spAutoFit/>
                        </wps:bodyPr>
                      </wps:wsp>
                      <wps:wsp>
                        <wps:cNvPr id="151" name="矩形 151"/>
                        <wps:cNvSpPr/>
                        <wps:spPr>
                          <a:xfrm>
                            <a:off x="153035" y="105283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wps:txbx>
                        <wps:bodyPr wrap="none" lIns="0" tIns="0" rIns="0" bIns="0" upright="1">
                          <a:spAutoFit/>
                        </wps:bodyPr>
                      </wps:wsp>
                      <wps:wsp>
                        <wps:cNvPr id="152" name="矩形 152"/>
                        <wps:cNvSpPr/>
                        <wps:spPr>
                          <a:xfrm>
                            <a:off x="153035" y="935990"/>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15%</w:t>
                              </w:r>
                            </w:p>
                          </w:txbxContent>
                        </wps:txbx>
                        <wps:bodyPr wrap="none" lIns="0" tIns="0" rIns="0" bIns="0" upright="1">
                          <a:spAutoFit/>
                        </wps:bodyPr>
                      </wps:wsp>
                      <wps:wsp>
                        <wps:cNvPr id="153" name="矩形 153"/>
                        <wps:cNvSpPr/>
                        <wps:spPr>
                          <a:xfrm>
                            <a:off x="153035" y="81851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wps:txbx>
                        <wps:bodyPr wrap="none" lIns="0" tIns="0" rIns="0" bIns="0" upright="1">
                          <a:spAutoFit/>
                        </wps:bodyPr>
                      </wps:wsp>
                      <wps:wsp>
                        <wps:cNvPr id="154" name="矩形 154"/>
                        <wps:cNvSpPr/>
                        <wps:spPr>
                          <a:xfrm>
                            <a:off x="153035" y="70167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25%</w:t>
                              </w:r>
                            </w:p>
                          </w:txbxContent>
                        </wps:txbx>
                        <wps:bodyPr wrap="none" lIns="0" tIns="0" rIns="0" bIns="0" upright="1">
                          <a:spAutoFit/>
                        </wps:bodyPr>
                      </wps:wsp>
                      <wps:wsp>
                        <wps:cNvPr id="155" name="矩形 155"/>
                        <wps:cNvSpPr/>
                        <wps:spPr>
                          <a:xfrm>
                            <a:off x="153035" y="58483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wps:txbx>
                        <wps:bodyPr wrap="none" lIns="0" tIns="0" rIns="0" bIns="0" upright="1">
                          <a:spAutoFit/>
                        </wps:bodyPr>
                      </wps:wsp>
                      <wps:wsp>
                        <wps:cNvPr id="156" name="矩形 156"/>
                        <wps:cNvSpPr/>
                        <wps:spPr>
                          <a:xfrm>
                            <a:off x="153035" y="467995"/>
                            <a:ext cx="209550" cy="198120"/>
                          </a:xfrm>
                          <a:prstGeom prst="rect">
                            <a:avLst/>
                          </a:prstGeom>
                          <a:noFill/>
                          <a:ln>
                            <a:noFill/>
                          </a:ln>
                          <a:effectLst/>
                        </wps:spPr>
                        <wps:txbx>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35%</w:t>
                              </w:r>
                            </w:p>
                          </w:txbxContent>
                        </wps:txbx>
                        <wps:bodyPr wrap="none" lIns="0" tIns="0" rIns="0" bIns="0" upright="1">
                          <a:spAutoFit/>
                        </wps:bodyPr>
                      </wps:wsp>
                      <wps:wsp>
                        <wps:cNvPr id="157" name="矩形 157"/>
                        <wps:cNvSpPr/>
                        <wps:spPr>
                          <a:xfrm rot="18900000">
                            <a:off x="202565" y="1774825"/>
                            <a:ext cx="6858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培养创新能力</w:t>
                              </w:r>
                            </w:p>
                          </w:txbxContent>
                        </wps:txbx>
                        <wps:bodyPr wrap="none" lIns="0" tIns="0" rIns="0" bIns="0" upright="1">
                          <a:spAutoFit/>
                        </wps:bodyPr>
                      </wps:wsp>
                      <wps:wsp>
                        <wps:cNvPr id="158" name="矩形 158"/>
                        <wps:cNvSpPr/>
                        <wps:spPr>
                          <a:xfrm rot="18900000">
                            <a:off x="905510" y="1774825"/>
                            <a:ext cx="6858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加强人际沟通</w:t>
                              </w:r>
                            </w:p>
                          </w:txbxContent>
                        </wps:txbx>
                        <wps:bodyPr wrap="none" lIns="0" tIns="0" rIns="0" bIns="0" upright="1">
                          <a:spAutoFit/>
                        </wps:bodyPr>
                      </wps:wsp>
                      <wps:wsp>
                        <wps:cNvPr id="159" name="矩形 159"/>
                        <wps:cNvSpPr/>
                        <wps:spPr>
                          <a:xfrm rot="18900000">
                            <a:off x="1608455" y="1774825"/>
                            <a:ext cx="6858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加强基础知识</w:t>
                              </w:r>
                            </w:p>
                          </w:txbxContent>
                        </wps:txbx>
                        <wps:bodyPr wrap="none" lIns="0" tIns="0" rIns="0" bIns="0" upright="1">
                          <a:spAutoFit/>
                        </wps:bodyPr>
                      </wps:wsp>
                      <wps:wsp>
                        <wps:cNvPr id="160" name="矩形 160"/>
                        <wps:cNvSpPr/>
                        <wps:spPr>
                          <a:xfrm rot="18900000">
                            <a:off x="2131060" y="1901190"/>
                            <a:ext cx="9144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加强专业知识培养</w:t>
                              </w:r>
                            </w:p>
                          </w:txbxContent>
                        </wps:txbx>
                        <wps:bodyPr wrap="none" lIns="0" tIns="0" rIns="0" bIns="0" upright="1">
                          <a:spAutoFit/>
                        </wps:bodyPr>
                      </wps:wsp>
                      <wps:wsp>
                        <wps:cNvPr id="168" name="矩形 168"/>
                        <wps:cNvSpPr/>
                        <wps:spPr>
                          <a:xfrm rot="18900000">
                            <a:off x="3023870" y="1774825"/>
                            <a:ext cx="6858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强化实践能力</w:t>
                              </w:r>
                            </w:p>
                          </w:txbxContent>
                        </wps:txbx>
                        <wps:bodyPr wrap="none" lIns="0" tIns="0" rIns="0" bIns="0" upright="1">
                          <a:spAutoFit/>
                        </wps:bodyPr>
                      </wps:wsp>
                      <wps:wsp>
                        <wps:cNvPr id="169" name="矩形 169"/>
                        <wps:cNvSpPr/>
                        <wps:spPr>
                          <a:xfrm rot="18900000">
                            <a:off x="3726815" y="1774825"/>
                            <a:ext cx="6858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培养职业道德</w:t>
                              </w:r>
                            </w:p>
                          </w:txbxContent>
                        </wps:txbx>
                        <wps:bodyPr wrap="none" lIns="0" tIns="0" rIns="0" bIns="0" upright="1">
                          <a:spAutoFit/>
                        </wps:bodyPr>
                      </wps:wsp>
                      <wps:wsp>
                        <wps:cNvPr id="170" name="矩形 170"/>
                        <wps:cNvSpPr/>
                        <wps:spPr>
                          <a:xfrm rot="18900000">
                            <a:off x="4150360" y="1960245"/>
                            <a:ext cx="1028700" cy="198120"/>
                          </a:xfrm>
                          <a:prstGeom prst="rect">
                            <a:avLst/>
                          </a:prstGeom>
                          <a:noFill/>
                          <a:ln>
                            <a:noFill/>
                          </a:ln>
                          <a:effectLst/>
                        </wps:spPr>
                        <wps:txbx>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提升个人素质与修养</w:t>
                              </w:r>
                            </w:p>
                          </w:txbxContent>
                        </wps:txbx>
                        <wps:bodyPr wrap="none" lIns="0" tIns="0" rIns="0" bIns="0" upright="1">
                          <a:spAutoFit/>
                        </wps:bodyPr>
                      </wps:wsp>
                    </wpc:wpc>
                  </a:graphicData>
                </a:graphic>
              </wp:inline>
            </w:drawing>
          </mc:Choice>
          <mc:Fallback>
            <w:pict>
              <v:group id="_x0000_s1026" o:spid="_x0000_s1026" o:spt="203" style="height:188.45pt;width:436.5pt;" coordsize="5543550,2393315" editas="canvas" o:gfxdata="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">
                <o:lock v:ext="edit" aspectratio="f"/>
                <v:shape id="_x0000_s1026" o:spid="_x0000_s1026" style="position:absolute;left:0;top:0;height:2393315;width:5543550;" filled="f" stroked="f" coordsize="21600,21600" o:gfxdata="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">
                  <v:fill on="f" focussize="0,0"/>
                  <v:stroke on="f"/>
                  <v:imagedata o:title=""/>
                  <o:lock v:ext="edit" aspectratio="t"/>
                </v:shape>
                <v:rect id="_x0000_s1026" o:spid="_x0000_s1026" o:spt="1" style="position:absolute;left:45085;top:45085;height:2348230;width:5444490;" fillcolor="#FFFFFF" filled="t" stroked="t" coordsize="21600,21600" o:gfxdata="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xFqNO1QAAAAUBAAAPAAAAAAAAAAEAIAAAACIAAABkcnMv&#10;ZG93bnJldi54bWxQSwECFAAUAAAACACHTuJAyc835QYCAAA2BAAADgAAAAAAAAABACAAAAAkAQAA&#10;ZHJzL2Uyb0RvYy54bWxQSwUGAAAAAAYABgBZAQAAnAUAAAAA&#10;">
                  <v:fill on="t" focussize="0,0"/>
                  <v:stroke weight="0pt" color="#000000" joinstyle="miter"/>
                  <v:imagedata o:title=""/>
                  <o:lock v:ext="edit" aspectratio="f"/>
                </v:rect>
                <v:rect id="_x0000_s1026" o:spid="_x0000_s1026" o:spt="1" style="position:absolute;left:477520;top:530860;height:818515;width:4930775;" fillcolor="#C0C0C0" filled="t" stroked="f" coordsize="21600,21600" o:gfxdata="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NrP+40wAAAAUBAAAPAAAAAAAAAAEAIAAAACIAAABkcnMvZG93bnJldi54bWxQ&#10;SwECFAAUAAAACACHTuJANzTYwcMBAAB7AwAADgAAAAAAAAABACAAAAAiAQAAZHJzL2Uyb0RvYy54&#10;bWxQSwUGAAAAAAYABgBZAQAAVwUAAAAA&#10;">
                  <v:fill on="t" focussize="0,0"/>
                  <v:stroke on="f"/>
                  <v:imagedata o:title=""/>
                  <o:lock v:ext="edit" aspectratio="f"/>
                </v:rect>
                <v:line id="_x0000_s1026" o:spid="_x0000_s1026" o:spt="20" style="position:absolute;left:477520;top:123253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&#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MWPnbWAAAABQEAAA8AAAAAAAAAAQAgAAAAIgAAAGRy&#10;cy9kb3ducmV2LnhtbFBLAQIUABQAAAAIAIdO4kCLtLuOBwIAAP4DAAAOAAAAAAAAAAEAIAAAACUB&#10;AABkcnMvZTJvRG9jLnhtbFBLBQYAAAAABgAGAFkBAACeBQAAAAA=&#10;">
                  <v:fill on="f" focussize="0,0"/>
                  <v:stroke weight="0pt" color="#CCFFCC" joinstyle="round"/>
                  <v:imagedata o:title=""/>
                  <o:lock v:ext="edit" aspectratio="f"/>
                </v:line>
                <v:line id="_x0000_s1026" o:spid="_x0000_s1026" o:spt="20" style="position:absolute;left:477520;top:111569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MWPnbWAAAABQEAAA8AAAAAAAAAAQAgAAAAIgAAAGRy&#10;cy9kb3ducmV2LnhtbFBLAQIUABQAAAAIAIdO4kAg4YigBwIAAP4DAAAOAAAAAAAAAAEAIAAAACUB&#10;AABkcnMvZTJvRG9jLnhtbFBLBQYAAAAABgAGAFkBAACeBQAAAAA=&#10;">
                  <v:fill on="f" focussize="0,0"/>
                  <v:stroke weight="0pt" color="#CCFFCC" joinstyle="round"/>
                  <v:imagedata o:title=""/>
                  <o:lock v:ext="edit" aspectratio="f"/>
                </v:line>
                <v:line id="_x0000_s1026" o:spid="_x0000_s1026" o:spt="20" style="position:absolute;left:477520;top:99885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zFj521gAAAAUBAAAPAAAAAAAAAAEAIAAAACIAAABk&#10;cnMvZG93bnJldi54bWxQSwECFAAUAAAACACHTuJAOGIhawgCAAD9AwAADgAAAAAAAAABACAAAAAl&#10;AQAAZHJzL2Uyb0RvYy54bWxQSwUGAAAAAAYABgBZAQAAnwUAAAAA&#10;">
                  <v:fill on="f" focussize="0,0"/>
                  <v:stroke weight="0pt" color="#CCFFCC" joinstyle="round"/>
                  <v:imagedata o:title=""/>
                  <o:lock v:ext="edit" aspectratio="f"/>
                </v:line>
                <v:line id="_x0000_s1026" o:spid="_x0000_s1026" o:spt="20" style="position:absolute;left:477520;top:882015;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xY+dtYAAAAFAQAADwAAAAAAAAABACAAAAAiAAAAZHJz&#10;L2Rvd25yZXYueG1sUEsBAhQAFAAAAAgAh07iQJ3PW/IGAgAA/QMAAA4AAAAAAAAAAQAgAAAAJQEA&#10;AGRycy9lMm9Eb2MueG1sUEsFBgAAAAAGAAYAWQEAAJ0FAAAAAA==&#10;">
                  <v:fill on="f" focussize="0,0"/>
                  <v:stroke weight="0pt" color="#CCFFCC" joinstyle="round"/>
                  <v:imagedata o:title=""/>
                  <o:lock v:ext="edit" aspectratio="f"/>
                </v:line>
                <v:line id="_x0000_s1026" o:spid="_x0000_s1026" o:spt="20" style="position:absolute;left:477520;top:764540;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xY+dtYAAAAFAQAADwAAAAAAAAABACAAAAAiAAAAZHJz&#10;L2Rvd25yZXYueG1sUEsBAhQAFAAAAAgAh07iQOnQNugGAgAA/QMAAA4AAAAAAAAAAQAgAAAAJQEA&#10;AGRycy9lMm9Eb2MueG1sUEsFBgAAAAAGAAYAWQEAAJ0FAAAAAA==&#10;">
                  <v:fill on="f" focussize="0,0"/>
                  <v:stroke weight="0pt" color="#CCFFCC" joinstyle="round"/>
                  <v:imagedata o:title=""/>
                  <o:lock v:ext="edit" aspectratio="f"/>
                </v:line>
                <v:line id="_x0000_s1026" o:spid="_x0000_s1026" o:spt="20" style="position:absolute;left:477520;top:647700;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Fj521gAAAAUBAAAPAAAAAAAAAAEAIAAAACIAAABkcnMv&#10;ZG93bnJldi54bWxQSwECFAAUAAAACACHTuJAt/xG4gUCAAD9AwAADgAAAAAAAAABACAAAAAlAQAA&#10;ZHJzL2Uyb0RvYy54bWxQSwUGAAAAAAYABgBZAQAAnAUAAAAA&#10;">
                  <v:fill on="f" focussize="0,0"/>
                  <v:stroke weight="0pt" color="#CCFFCC" joinstyle="round"/>
                  <v:imagedata o:title=""/>
                  <o:lock v:ext="edit" aspectratio="f"/>
                </v:line>
                <v:line id="_x0000_s1026" o:spid="_x0000_s1026" o:spt="20" style="position:absolute;left:477520;top:530860;height:0;width:4930775;" filled="f" stroked="t" coordsize="21600,21600" o:gfxdata="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zFj521gAAAAUBAAAPAAAAAAAAAAEAIAAAACIAAABkcnMv&#10;ZG93bnJldi54bWxQSwECFAAUAAAACACHTuJAVL1y3gUCAAD9AwAADgAAAAAAAAABACAAAAAlAQAA&#10;ZHJzL2Uyb0RvYy54bWxQSwUGAAAAAAYABgBZAQAAnAUAAAAA&#10;">
                  <v:fill on="f" focussize="0,0"/>
                  <v:stroke weight="0pt" color="#CCFFCC" joinstyle="round"/>
                  <v:imagedata o:title=""/>
                  <o:lock v:ext="edit" aspectratio="f"/>
                </v:line>
                <v:rect id="_x0000_s1026" o:spid="_x0000_s1026" o:spt="1" style="position:absolute;left:477520;top:530860;height:818515;width:4930775;" filled="f" stroked="t" coordsize="21600,21600" o:gfxdata="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KxYE9MAAAAFAQAADwAAAAAAAAABACAAAAAiAAAAZHJz&#10;L2Rvd25yZXYueG1sUEsBAhQAFAAAAAgAh07iQLl8uTMJAgAAEQQAAA4AAAAAAAAAAQAgAAAAIgEA&#10;AGRycy9lMm9Eb2MueG1sUEsFBgAAAAAGAAYAWQEAAJ0FAAAAAA==&#10;">
                  <v:fill on="f" focussize="0,0"/>
                  <v:stroke weight="0.7pt" color="#808080" joinstyle="miter"/>
                  <v:imagedata o:title=""/>
                  <o:lock v:ext="edit" aspectratio="f"/>
                </v:rect>
                <v:line id="_x0000_s1026" o:spid="_x0000_s1026" o:spt="20" style="position:absolute;left:477520;top:530860;height:818515;width:0;"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BqMYZbUAAAABQEAAA8AAAAAAAAAAQAgAAAAIgAAAGRycy9kb3ducmV2&#10;LnhtbFBLAQIUABQAAAAIAIdO4kD0MH4gAAIAAPwDAAAOAAAAAAAAAAEAIAAAACMBAABkcnMvZTJv&#10;RG9jLnhtbFBLBQYAAAAABgAGAFkBAACVBQAAAAA=&#10;">
                  <v:fill on="f" focussize="0,0"/>
                  <v:stroke weight="0pt" color="#000000" joinstyle="round"/>
                  <v:imagedata o:title=""/>
                  <o:lock v:ext="edit" aspectratio="f"/>
                </v:line>
                <v:line id="_x0000_s1026" o:spid="_x0000_s1026" o:spt="20" style="position:absolute;left:477520;top:1349375;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jGGW1AAAAAUBAAAPAAAAAAAAAAEAIAAAACIAAABkcnMvZG93&#10;bnJldi54bWxQSwECFAAUAAAACACHTuJAazHndAQCAAD8AwAADgAAAAAAAAABACAAAAAjAQAAZHJz&#10;L2Uyb0RvYy54bWxQSwUGAAAAAAYABgBZAQAAmQUAAAAA&#10;">
                  <v:fill on="f" focussize="0,0"/>
                  <v:stroke weight="0pt" color="#000000" joinstyle="round"/>
                  <v:imagedata o:title=""/>
                  <o:lock v:ext="edit" aspectratio="f"/>
                </v:line>
                <v:line id="_x0000_s1026" o:spid="_x0000_s1026" o:spt="20" style="position:absolute;left:477520;top:1232535;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qMYZbUAAAABQEAAA8AAAAAAAAAAQAgAAAAIgAAAGRycy9kb3du&#10;cmV2LnhtbFBLAQIUABQAAAAIAIdO4kCQx7m+AwIAAPwDAAAOAAAAAAAAAAEAIAAAACMBAABkcnMv&#10;ZTJvRG9jLnhtbFBLBQYAAAAABgAGAFkBAACYBQAAAAA=&#10;">
                  <v:fill on="f" focussize="0,0"/>
                  <v:stroke weight="0pt" color="#000000" joinstyle="round"/>
                  <v:imagedata o:title=""/>
                  <o:lock v:ext="edit" aspectratio="f"/>
                </v:line>
                <v:line id="_x0000_s1026" o:spid="_x0000_s1026" o:spt="20" style="position:absolute;left:477520;top:1115695;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BqMYZbUAAAABQEAAA8AAAAAAAAAAQAgAAAAIgAAAGRycy9kb3du&#10;cmV2LnhtbFBLAQIUABQAAAAIAIdO4kABaDDuAwIAAPwDAAAOAAAAAAAAAAEAIAAAACMBAABkcnMv&#10;ZTJvRG9jLnhtbFBLBQYAAAAABgAGAFkBAACYBQAAAAA=&#10;">
                  <v:fill on="f" focussize="0,0"/>
                  <v:stroke weight="0pt" color="#000000" joinstyle="round"/>
                  <v:imagedata o:title=""/>
                  <o:lock v:ext="edit" aspectratio="f"/>
                </v:line>
                <v:line id="_x0000_s1026" o:spid="_x0000_s1026" o:spt="20" style="position:absolute;left:477520;top:998855;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jGGW1AAAAAUBAAAPAAAAAAAAAAEAIAAAACIAAABkcnMvZG93&#10;bnJldi54bWxQSwECFAAUAAAACACHTuJA/VZNRwQCAAD7AwAADgAAAAAAAAABACAAAAAjAQAAZHJz&#10;L2Uyb0RvYy54bWxQSwUGAAAAAAYABgBZAQAAmQUAAAAA&#10;">
                  <v:fill on="f" focussize="0,0"/>
                  <v:stroke weight="0pt" color="#000000" joinstyle="round"/>
                  <v:imagedata o:title=""/>
                  <o:lock v:ext="edit" aspectratio="f"/>
                </v:line>
                <v:line id="_x0000_s1026" o:spid="_x0000_s1026" o:spt="20" style="position:absolute;left:477520;top:882015;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xhltQAAAAFAQAADwAAAAAAAAABACAAAAAiAAAAZHJzL2Rvd25y&#10;ZXYueG1sUEsBAhQAFAAAAAgAh07iQHrWRGcCAgAA+wMAAA4AAAAAAAAAAQAgAAAAIwEAAGRycy9l&#10;Mm9Eb2MueG1sUEsFBgAAAAAGAAYAWQEAAJcFAAAAAA==&#10;">
                  <v:fill on="f" focussize="0,0"/>
                  <v:stroke weight="0pt" color="#000000" joinstyle="round"/>
                  <v:imagedata o:title=""/>
                  <o:lock v:ext="edit" aspectratio="f"/>
                </v:line>
                <v:line id="_x0000_s1026" o:spid="_x0000_s1026" o:spt="20" style="position:absolute;left:477520;top:764540;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xhltQAAAAFAQAADwAAAAAAAAABACAAAAAiAAAAZHJzL2Rvd25y&#10;ZXYueG1sUEsBAhQAFAAAAAgAh07iQAT5ERECAgAA+wMAAA4AAAAAAAAAAQAgAAAAIwEAAGRycy9l&#10;Mm9Eb2MueG1sUEsFBgAAAAAGAAYAWQEAAJcFAAAAAA==&#10;">
                  <v:fill on="f" focussize="0,0"/>
                  <v:stroke weight="0pt" color="#000000" joinstyle="round"/>
                  <v:imagedata o:title=""/>
                  <o:lock v:ext="edit" aspectratio="f"/>
                </v:line>
                <v:line id="_x0000_s1026" o:spid="_x0000_s1026" o:spt="20" style="position:absolute;left:477520;top:647700;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ajGGW1AAAAAUBAAAPAAAAAAAAAAEAIAAAACIAAABkcnMvZG93bnJl&#10;di54bWxQSwECFAAUAAAACACHTuJAAfic+QECAAD7AwAADgAAAAAAAAABACAAAAAjAQAAZHJzL2Uy&#10;b0RvYy54bWxQSwUGAAAAAAYABgBZAQAAlgUAAAAA&#10;">
                  <v:fill on="f" focussize="0,0"/>
                  <v:stroke weight="0pt" color="#000000" joinstyle="round"/>
                  <v:imagedata o:title=""/>
                  <o:lock v:ext="edit" aspectratio="f"/>
                </v:line>
                <v:line id="_x0000_s1026" o:spid="_x0000_s1026" o:spt="20" style="position:absolute;left:477520;top:530860;height:0;width:45085;" filled="f" stroked="t" coordsize="21600,21600" o:gfxdata="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GoxhltQAAAAFAQAADwAAAAAAAAABACAAAAAiAAAAZHJzL2Rvd25y&#10;ZXYueG1sUEsBAhQAFAAAAAgAh07iQJ4JDqcCAgAA+wMAAA4AAAAAAAAAAQAgAAAAIwEAAGRycy9l&#10;Mm9Eb2MueG1sUEsFBgAAAAAGAAYAWQEAAJcFAAAAAA==&#10;">
                  <v:fill on="f" focussize="0,0"/>
                  <v:stroke weight="0pt" color="#000000" joinstyle="round"/>
                  <v:imagedata o:title=""/>
                  <o:lock v:ext="edit" aspectratio="f"/>
                </v:line>
                <v:line id="_x0000_s1026" o:spid="_x0000_s1026" o:spt="20" style="position:absolute;left:477520;top:1349375;height:0;width:4930775;" filled="f" stroked="t" coordsize="21600,21600" o:gfxdata="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AC/3NQAAAAFAQAADwAAAAAAAAABACAAAAAiAAAAZHJz&#10;L2Rvd25yZXYueG1sUEsBAhQAFAAAAAgAh07iQBIsYmUIAgAA/gMAAA4AAAAAAAAAAQAgAAAAIwEA&#10;AGRycy9lMm9Eb2MueG1sUEsFBgAAAAAGAAYAWQEAAJ0FAAAAAA==&#10;">
                  <v:fill on="f" focussize="0,0"/>
                  <v:stroke weight="0pt" color="#339966" joinstyle="round"/>
                  <v:imagedata o:title=""/>
                  <o:lock v:ext="edit" aspectratio="f"/>
                </v:line>
                <v:line id="_x0000_s1026" o:spid="_x0000_s1026" o:spt="20" style="position:absolute;left:47752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IRotYAAAAFAQAADwAAAAAAAAABACAAAAAi&#10;AAAAZHJzL2Rvd25yZXYueG1sUEsBAhQAFAAAAAgAh07iQDPVJWwMAgAABgQAAA4AAAAAAAAAAQAg&#10;AAAAJQEAAGRycy9lMm9Eb2MueG1sUEsFBgAAAAAGAAYAWQEAAKMFAAAAAA==&#10;">
                  <v:fill on="f" focussize="0,0"/>
                  <v:stroke weight="0pt" color="#339966" joinstyle="round"/>
                  <v:imagedata o:title=""/>
                  <o:lock v:ext="edit" aspectratio="f"/>
                </v:line>
                <v:line id="_x0000_s1026" o:spid="_x0000_s1026" o:spt="20" style="position:absolute;left:118110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yEaLWAAAABQEAAA8AAAAAAAAAAQAgAAAA&#10;IgAAAGRycy9kb3ducmV2LnhtbFBLAQIUABQAAAAIAIdO4kCKSRkPDQIAAAcEAAAOAAAAAAAAAAEA&#10;IAAAACUBAABkcnMvZTJvRG9jLnhtbFBLBQYAAAAABgAGAFkBAACkBQAAAAA=&#10;">
                  <v:fill on="f" focussize="0,0"/>
                  <v:stroke weight="0pt" color="#339966" joinstyle="round"/>
                  <v:imagedata o:title=""/>
                  <o:lock v:ext="edit" aspectratio="f"/>
                </v:line>
                <v:line id="_x0000_s1026" o:spid="_x0000_s1026" o:spt="20" style="position:absolute;left:188404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8hGi1gAAAAUBAAAPAAAAAAAAAAEAIAAA&#10;ACIAAABkcnMvZG93bnJldi54bWxQSwECFAAUAAAACACHTuJAd+GxTg4CAAAHBAAADgAAAAAAAAAB&#10;ACAAAAAlAQAAZHJzL2Uyb0RvYy54bWxQSwUGAAAAAAYABgBZAQAApQUAAAAA&#10;">
                  <v:fill on="f" focussize="0,0"/>
                  <v:stroke weight="0pt" color="#339966" joinstyle="round"/>
                  <v:imagedata o:title=""/>
                  <o:lock v:ext="edit" aspectratio="f"/>
                </v:line>
                <v:line id="_x0000_s1026" o:spid="_x0000_s1026" o:spt="20" style="position:absolute;left:258699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PyEaLWAAAABQEAAA8AAAAAAAAAAQAgAAAA&#10;IgAAAGRycy9kb3ducmV2LnhtbFBLAQIUABQAAAAIAIdO4kA7kbAuDQIAAAcEAAAOAAAAAAAAAAEA&#10;IAAAACUBAABkcnMvZTJvRG9jLnhtbFBLBQYAAAAABgAGAFkBAACkBQAAAAA=&#10;">
                  <v:fill on="f" focussize="0,0"/>
                  <v:stroke weight="0pt" color="#339966" joinstyle="round"/>
                  <v:imagedata o:title=""/>
                  <o:lock v:ext="edit" aspectratio="f"/>
                </v:line>
                <v:line id="_x0000_s1026" o:spid="_x0000_s1026" o:spt="20" style="position:absolute;left:329882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8hGi1gAAAAUBAAAPAAAAAAAAAAEAIAAA&#10;ACIAAABkcnMvZG93bnJldi54bWxQSwECFAAUAAAACACHTuJArTf1ZA4CAAAHBAAADgAAAAAAAAAB&#10;ACAAAAAlAQAAZHJzL2Uyb0RvYy54bWxQSwUGAAAAAAYABgBZAQAApQUAAAAA&#10;">
                  <v:fill on="f" focussize="0,0"/>
                  <v:stroke weight="0pt" color="#339966" joinstyle="round"/>
                  <v:imagedata o:title=""/>
                  <o:lock v:ext="edit" aspectratio="f"/>
                </v:line>
                <v:line id="_x0000_s1026" o:spid="_x0000_s1026" o:spt="20" style="position:absolute;left:400240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E/IRotYAAAAFAQAADwAAAAAAAAABACAA&#10;AAAiAAAAZHJzL2Rvd25yZXYueG1sUEsBAhQAFAAAAAgAh07iQEVMXdsPAgAABwQAAA4AAAAAAAAA&#10;AQAgAAAAJQEAAGRycy9lMm9Eb2MueG1sUEsFBgAAAAAGAAYAWQEAAKYFAAAAAA==&#10;">
                  <v:fill on="f" focussize="0,0"/>
                  <v:stroke weight="0pt" color="#339966" joinstyle="round"/>
                  <v:imagedata o:title=""/>
                  <o:lock v:ext="edit" aspectratio="f"/>
                </v:line>
                <v:line id="_x0000_s1026" o:spid="_x0000_s1026" o:spt="20" style="position:absolute;left:4705350;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E/IRotYAAAAFAQAADwAAAAAAAAABACAAAAAi&#10;AAAAZHJzL2Rvd25yZXYueG1sUEsBAhQAFAAAAAgAh07iQOChIbIMAgAABwQAAA4AAAAAAAAAAQAg&#10;AAAAJQEAAGRycy9lMm9Eb2MueG1sUEsFBgAAAAAGAAYAWQEAAKMFAAAAAA==&#10;">
                  <v:fill on="f" focussize="0,0"/>
                  <v:stroke weight="0pt" color="#339966" joinstyle="round"/>
                  <v:imagedata o:title=""/>
                  <o:lock v:ext="edit" aspectratio="f"/>
                </v:line>
                <v:line id="_x0000_s1026" o:spid="_x0000_s1026" o:spt="20" style="position:absolute;left:5408295;top:1313815;flip:y;height:35560;width:0;" filled="f" stroked="t" coordsize="21600,21600" o:gfxdata="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T8hGi1gAAAAUBAAAPAAAAAAAAAAEAIAAA&#10;ACIAAABkcnMvZG93bnJldi54bWxQSwECFAAUAAAACACHTuJA0Xjzag4CAAAHBAAADgAAAAAAAAAB&#10;ACAAAAAlAQAAZHJzL2Uyb0RvYy54bWxQSwUGAAAAAAYABgBZAQAApQUAAAAA&#10;">
                  <v:fill on="f" focussize="0,0"/>
                  <v:stroke weight="0pt" color="#339966" joinstyle="round"/>
                  <v:imagedata o:title=""/>
                  <o:lock v:ext="edit" aspectratio="f"/>
                </v:line>
                <v:shape id="_x0000_s1026" o:spid="_x0000_s1026" o:spt="100" style="position:absolute;left:829310;top:575945;height:611505;width:4227195;" filled="f" stroked="t" coordsize="469,68" o:gfxdata="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QHeZctQAAAAFAQAADwAAAAAAAAABACAAAAAi&#10;AAAAZHJzL2Rvd25yZXYueG1sUEsBAhQAFAAAAAgAh07iQJ9lQFiAAgAAawUAAA4AAAAAAAAAAQAg&#10;AAAAIwEAAGRycy9lMm9Eb2MueG1sUEsFBgAAAAAGAAYAWQEAABUGAAAAAA==&#10;" path="m0,0l78,39,156,26,235,47,313,65,391,68,469,65e">
                  <v:fill on="f" focussize="0,0"/>
                  <v:stroke weight="0.7pt" color="#000080" joinstyle="round"/>
                  <v:imagedata o:title=""/>
                  <o:lock v:ext="edit" aspectratio="f"/>
                </v:shape>
                <v:shape id="_x0000_s1026" o:spid="_x0000_s1026" o:spt="100" style="position:absolute;left:802005;top:548640;height:53975;width:54610;" fillcolor="#000080" filled="t" stroked="t" coordsize="86,85" o:gfxdata="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MYW&#10;b9QAAAAFAQAADwAAAAAAAAABACAAAAAiAAAAZHJzL2Rvd25yZXYueG1sUEsBAhQAFAAAAAgAh07i&#10;QLauR4lfAgAASAUAAA4AAAAAAAAAAQAgAAAAIwEAAGRycy9lMm9Eb2MueG1sUEsFBgAAAAAGAAYA&#10;WQEAAPQFAAAAAA==&#10;" path="m43,0l86,43,43,85,0,43,43,0xe">
                  <v:fill on="t" focussize="0,0"/>
                  <v:stroke weight="0.7pt" color="#000080" joinstyle="round"/>
                  <v:imagedata o:title=""/>
                  <o:lock v:ext="edit" aspectratio="f"/>
                </v:shape>
                <v:shape id="_x0000_s1026" o:spid="_x0000_s1026" o:spt="100" style="position:absolute;left:1505585;top:899795;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R/&#10;4uDVAAAABQEAAA8AAAAAAAAAAQAgAAAAIgAAAGRycy9kb3ducmV2LnhtbFBLAQIUABQAAAAIAIdO&#10;4kDymYbXXwIAAEkFAAAOAAAAAAAAAAEAIAAAACQBAABkcnMvZTJvRG9jLnhtbFBLBQYAAAAABgAG&#10;AFkBAAD1BQAAAAA=&#10;" path="m42,0l85,42,42,85,0,42,42,0xe">
                  <v:fill on="t" focussize="0,0"/>
                  <v:stroke weight="0.7pt" color="#000080" joinstyle="round"/>
                  <v:imagedata o:title=""/>
                  <o:lock v:ext="edit" aspectratio="f"/>
                </v:shape>
                <v:shape id="_x0000_s1026" o:spid="_x0000_s1026" o:spt="100" style="position:absolute;left:2208530;top:782955;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f+Lg1QAAAAUBAAAPAAAAAAAAAAEAIAAAACIAAABkcnMvZG93bnJldi54bWxQSwECFAAUAAAACACH&#10;TuJAH8Eo+mACAABJBQAADgAAAAAAAAABACAAAAAkAQAAZHJzL2Uyb0RvYy54bWxQSwUGAAAAAAYA&#10;BgBZAQAA9gUAAAAA&#10;" path="m42,0l85,42,42,85,0,42,42,0xe">
                  <v:fill on="t" focussize="0,0"/>
                  <v:stroke weight="0.7pt" color="#000080" joinstyle="round"/>
                  <v:imagedata o:title=""/>
                  <o:lock v:ext="edit" aspectratio="f"/>
                </v:shape>
                <v:shape id="_x0000_s1026" o:spid="_x0000_s1026" o:spt="100" style="position:absolute;left:2920365;top:971550;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Uf+Lg&#10;1QAAAAUBAAAPAAAAAAAAAAEAIAAAACIAAABkcnMvZG93bnJldi54bWxQSwECFAAUAAAACACHTuJA&#10;oPBGHF0CAABJBQAADgAAAAAAAAABACAAAAAkAQAAZHJzL2Uyb0RvYy54bWxQSwUGAAAAAAYABgBZ&#10;AQAA8wUAAAAA&#10;" path="m43,0l85,43,43,85,0,43,43,0xe">
                  <v:fill on="t" focussize="0,0"/>
                  <v:stroke weight="0.7pt" color="#000080" joinstyle="round"/>
                  <v:imagedata o:title=""/>
                  <o:lock v:ext="edit" aspectratio="f"/>
                </v:shape>
                <v:shape id="_x0000_s1026" o:spid="_x0000_s1026" o:spt="100" style="position:absolute;left:3623310;top:1133475;height:53975;width:54610;" fillcolor="#000080" filled="t" stroked="t" coordsize="86,85" o:gfxdata="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0&#10;xhZv1AAAAAUBAAAPAAAAAAAAAAEAIAAAACIAAABkcnMvZG93bnJldi54bWxQSwECFAAUAAAACACH&#10;TuJAOIOXyWECAABKBQAADgAAAAAAAAABACAAAAAjAQAAZHJzL2Uyb0RvYy54bWxQSwUGAAAAAAYA&#10;BgBZAQAA9gUAAAAA&#10;" path="m43,0l86,43,43,85,0,43,43,0xe">
                  <v:fill on="t" focussize="0,0"/>
                  <v:stroke weight="0.7pt" color="#000080" joinstyle="round"/>
                  <v:imagedata o:title=""/>
                  <o:lock v:ext="edit" aspectratio="f"/>
                </v:shape>
                <v:shape id="_x0000_s1026" o:spid="_x0000_s1026" o:spt="100" style="position:absolute;left:4326890;top:1160780;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U&#10;f+Lg1QAAAAUBAAAPAAAAAAAAAAEAIAAAACIAAABkcnMvZG93bnJldi54bWxQSwECFAAUAAAACACH&#10;TuJASMKFTWACAABKBQAADgAAAAAAAAABACAAAAAkAQAAZHJzL2Uyb0RvYy54bWxQSwUGAAAAAAYA&#10;BgBZAQAA9gUAAAAA&#10;" path="m42,0l85,42,42,85,0,42,42,0xe">
                  <v:fill on="t" focussize="0,0"/>
                  <v:stroke weight="0.7pt" color="#000080" joinstyle="round"/>
                  <v:imagedata o:title=""/>
                  <o:lock v:ext="edit" aspectratio="f"/>
                </v:shape>
                <v:shape id="_x0000_s1026" o:spid="_x0000_s1026" o:spt="100" style="position:absolute;left:5029835;top:1133475;height:53975;width:53975;" fillcolor="#000080" filled="t" stroked="t" coordsize="85,85" o:gfxdata="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FH/i&#10;4NUAAAAFAQAADwAAAAAAAAABACAAAAAiAAAAZHJzL2Rvd25yZXYueG1sUEsBAhQAFAAAAAgAh07i&#10;QGB+jx1eAgAASgUAAA4AAAAAAAAAAQAgAAAAJAEAAGRycy9lMm9Eb2MueG1sUEsFBgAAAAAGAAYA&#10;WQEAAPQFAAAAAA==&#10;" path="m42,0l85,43,42,85,0,43,42,0xe">
                  <v:fill on="t" focussize="0,0"/>
                  <v:stroke weight="0.7pt" color="#000080" joinstyle="round"/>
                  <v:imagedata o:title=""/>
                  <o:lock v:ext="edit" aspectratio="f"/>
                </v:shape>
                <v:rect id="_x0000_s1026" o:spid="_x0000_s1026" o:spt="1" style="position:absolute;left:1469390;top:125730;height:198120;width:209550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xk8i0wAAAAUBAAAPAAAAAAAAAAEAIAAAACIA&#10;AABkcnMvZG93bnJldi54bWxQSwECFAAUAAAACACHTuJArGeSi9UBAACo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22"/>
                            <w:szCs w:val="22"/>
                          </w:rPr>
                          <w:t xml:space="preserve">  学</w:t>
                        </w:r>
                        <w:r>
                          <w:rPr>
                            <w:rFonts w:hint="eastAsia" w:ascii="宋体" w:hAnsi="Times New Roman" w:eastAsia="宋体" w:cs="宋体"/>
                            <w:color w:val="000000"/>
                            <w:sz w:val="22"/>
                            <w:szCs w:val="22"/>
                            <w:lang w:eastAsia="zh-CN"/>
                          </w:rPr>
                          <w:t>院</w:t>
                        </w:r>
                        <w:r>
                          <w:rPr>
                            <w:rFonts w:hint="eastAsia" w:ascii="宋体" w:hAnsi="Times New Roman" w:eastAsia="宋体" w:cs="宋体"/>
                            <w:color w:val="000000"/>
                            <w:sz w:val="22"/>
                            <w:szCs w:val="22"/>
                          </w:rPr>
                          <w:t>在教学方面需要改进的方向</w:t>
                        </w:r>
                      </w:p>
                    </w:txbxContent>
                  </v:textbox>
                </v:rect>
                <v:rect id="_x0000_s1026" o:spid="_x0000_s1026" o:spt="1" style="position:absolute;left:225425;top:1286510;height:198120;width:13970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MZPItMAAAAFAQAADwAAAAAAAAABACAAAAAi&#10;AAAAZHJzL2Rvd25yZXYueG1sUEsBAhQAFAAAAAgAh07iQJqhVEfWAQAApwMAAA4AAAAAAAAAAQAg&#10;AAAAIg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0%</w:t>
                        </w:r>
                      </w:p>
                    </w:txbxContent>
                  </v:textbox>
                </v:rect>
                <v:rect id="_x0000_s1026" o:spid="_x0000_s1026" o:spt="1" style="position:absolute;left:225425;top:1169670;height:198120;width:13970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MZPItMAAAAFAQAADwAAAAAAAAABACAAAAAi&#10;AAAAZHJzL2Rvd25yZXYueG1sUEsBAhQAFAAAAAgAh07iQHlAEE3WAQAApwMAAA4AAAAAAAAAAQAg&#10;AAAAIgEAAGRycy9lMm9Eb2MueG1sUEsFBgAAAAAGAAYAWQEAAGo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5%</w:t>
                        </w:r>
                      </w:p>
                    </w:txbxContent>
                  </v:textbox>
                </v:rect>
                <v:rect id="_x0000_s1026" o:spid="_x0000_s1026" o:spt="1" style="position:absolute;left:153035;top:1052830;height:198120;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DGTyLTAAAABQEAAA8AAAAAAAAAAQAgAAAAIgAA&#10;AGRycy9kb3ducmV2LnhtbFBLAQIUABQAAAAIAIdO4kALWC/c1AEAAKcDAAAOAAAAAAAAAAEAIAAA&#10;ACIBAABkcnMvZTJvRG9jLnhtbFBLBQYAAAAABgAGAFkBAABo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10%</w:t>
                        </w:r>
                      </w:p>
                    </w:txbxContent>
                  </v:textbox>
                </v:rect>
                <v:rect id="_x0000_s1026" o:spid="_x0000_s1026" o:spt="1" style="position:absolute;left:153035;top:935990;height:198120;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xk8i0wAAAAUBAAAPAAAAAAAAAAEAIAAAACIA&#10;AABkcnMvZG93bnJldi54bWxQSwECFAAUAAAACACHTuJAslgb69UBAACm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15%</w:t>
                        </w:r>
                      </w:p>
                    </w:txbxContent>
                  </v:textbox>
                </v:rect>
                <v:rect id="_x0000_s1026" o:spid="_x0000_s1026" o:spt="1" style="position:absolute;left:153035;top:818515;height:198120;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wxk8i0wAAAAUBAAAPAAAAAAAAAAEAIAAAACIA&#10;AABkcnMvZG93bnJldi54bWxQSwECFAAUAAAACACHTuJATV7/XdUBAACmAwAADgAAAAAAAAABACAA&#10;AAAiAQAAZHJzL2Uyb0RvYy54bWxQSwUGAAAAAAYABgBZAQAAa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20%</w:t>
                        </w:r>
                      </w:p>
                    </w:txbxContent>
                  </v:textbox>
                </v:rect>
                <v:rect id="_x0000_s1026" o:spid="_x0000_s1026" o:spt="1" style="position:absolute;left:153035;top:701675;height:198120;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DGTyLTAAAABQEAAA8AAAAAAAAAAQAgAAAA&#10;IgAAAGRycy9kb3ducmV2LnhtbFBLAQIUABQAAAAIAIdO4kBkis1M1wEAAKY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25%</w:t>
                        </w:r>
                      </w:p>
                    </w:txbxContent>
                  </v:textbox>
                </v:rect>
                <v:rect id="_x0000_s1026" o:spid="_x0000_s1026" o:spt="1" style="position:absolute;left:153035;top:584835;height:198120;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DDGTyLTAAAABQEAAA8AAAAAAAAAAQAgAAAAIgAA&#10;AGRycy9kb3ducmV2LnhtbFBLAQIUABQAAAAIAIdO4kAztW0L1AEAAKYDAAAOAAAAAAAAAAEAIAAA&#10;ACIBAABkcnMvZTJvRG9jLnhtbFBLBQYAAAAABgAGAFkBAABo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30%</w:t>
                        </w:r>
                      </w:p>
                    </w:txbxContent>
                  </v:textbox>
                </v:rect>
                <v:rect id="_x0000_s1026" o:spid="_x0000_s1026" o:spt="1" style="position:absolute;left:153035;top:467995;height:198120;width:209550;mso-wrap-style:none;" filled="f" stroked="f" coordsize="21600,21600" o:gfxdata="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DGTyLTAAAABQEAAA8AAAAAAAAAAQAgAAAA&#10;IgAAAGRycy9kb3ducmV2LnhtbFBLAQIUABQAAAAIAIdO4kBp4Tq/1wEAAKYDAAAOAAAAAAAAAAEA&#10;IAAAACIBAABkcnMvZTJvRG9jLnhtbFBLBQYAAAAABgAGAFkBAABr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ascii="宋体" w:hAnsi="Times New Roman" w:eastAsia="宋体" w:cs="宋体"/>
                            <w:color w:val="000000"/>
                            <w:sz w:val="22"/>
                            <w:szCs w:val="22"/>
                          </w:rPr>
                          <w:t>35%</w:t>
                        </w:r>
                      </w:p>
                    </w:txbxContent>
                  </v:textbox>
                </v:rect>
                <v:rect id="_x0000_s1026" o:spid="_x0000_s1026" o:spt="1" style="position:absolute;left:202565;top:1774825;height:198120;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sKE1vTAAAABQEAAA8AAAAA&#10;AAAAAQAgAAAAIgAAAGRycy9kb3ducmV2LnhtbFBLAQIUABQAAAAIAIdO4kAfnhqv4AEAALYDAAAO&#10;AAAAAAAAAAEAIAAAACIBAABkcnMvZTJvRG9jLnhtbFBLBQYAAAAABgAGAFkBAAB0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培养创新能力</w:t>
                        </w:r>
                      </w:p>
                    </w:txbxContent>
                  </v:textbox>
                </v:rect>
                <v:rect id="_x0000_s1026" o:spid="_x0000_s1026" o:spt="1" style="position:absolute;left:905510;top:1774825;height:198120;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C7ChNb0wAAAAUBAAAPAAAAAAAA&#10;AAEAIAAAACIAAABkcnMvZG93bnJldi54bWxQSwECFAAUAAAACACHTuJAGRC0rt4BAAC2AwAADgAA&#10;AAAAAAABACAAAAAiAQAAZHJzL2Uyb0RvYy54bWxQSwUGAAAAAAYABgBZAQAAcg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加强人际沟通</w:t>
                        </w:r>
                      </w:p>
                    </w:txbxContent>
                  </v:textbox>
                </v:rect>
                <v:rect id="_x0000_s1026" o:spid="_x0000_s1026" o:spt="1" style="position:absolute;left:1608455;top:1774825;height:198120;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ChNb0wAAAAUBAAAPAAAA&#10;AAAAAAEAIAAAACIAAABkcnMvZG93bnJldi54bWxQSwECFAAUAAAACACHTuJAhrWlyeEBAAC3AwAA&#10;DgAAAAAAAAABACAAAAAiAQAAZHJzL2Uyb0RvYy54bWxQSwUGAAAAAAYABgBZAQAAd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加强基础知识</w:t>
                        </w:r>
                      </w:p>
                    </w:txbxContent>
                  </v:textbox>
                </v:rect>
                <v:rect id="_x0000_s1026" o:spid="_x0000_s1026" o:spt="1" style="position:absolute;left:2131060;top:1901190;height:198120;width:9144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LsKE1vTAAAABQEAAA8AAAAAAAAA&#10;AQAgAAAAIgAAAGRycy9kb3ducmV2LnhtbFBLAQIUABQAAAAIAIdO4kCtbAQt3QEAALcDAAAOAAAA&#10;AAAAAAEAIAAAACIBAABkcnMvZTJvRG9jLnhtbFBLBQYAAAAABgAGAFkBAABxBQ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加强专业知识培养</w:t>
                        </w:r>
                      </w:p>
                    </w:txbxContent>
                  </v:textbox>
                </v:rect>
                <v:rect id="_x0000_s1026" o:spid="_x0000_s1026" o:spt="1" style="position:absolute;left:3023870;top:1774825;height:198120;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ChNb0wAAAAUBAAAPAAAA&#10;AAAAAAEAIAAAACIAAABkcnMvZG93bnJldi54bWxQSwECFAAUAAAACACHTuJArkrCJOEBAAC3AwAA&#10;DgAAAAAAAAABACAAAAAiAQAAZHJzL2Uyb0RvYy54bWxQSwUGAAAAAAYABgBZAQAAd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强化实践能力</w:t>
                        </w:r>
                      </w:p>
                    </w:txbxContent>
                  </v:textbox>
                </v:rect>
                <v:rect id="_x0000_s1026" o:spid="_x0000_s1026" o:spt="1" style="position:absolute;left:3726815;top:1774825;height:198120;width:6858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uwoTW9MAAAAFAQAADwAA&#10;AAAAAAABACAAAAAiAAAAZHJzL2Rvd25yZXYueG1sUEsBAhQAFAAAAAgAh07iQFxZSNriAQAAtwMA&#10;AA4AAAAAAAAAAQAgAAAAIgEAAGRycy9lMm9Eb2MueG1sUEsFBgAAAAAGAAYAWQEAAHYFA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培养职业道德</w:t>
                        </w:r>
                      </w:p>
                    </w:txbxContent>
                  </v:textbox>
                </v:rect>
                <v:rect id="_x0000_s1026" o:spid="_x0000_s1026" o:spt="1" style="position:absolute;left:4150360;top:1960245;height:198120;width:1028700;mso-wrap-style:none;rotation:-2949120f;" filled="f" stroked="f" coordsize="21600,21600" o:gfxdata="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7ChNb0wAAAAUBAAAPAAAA&#10;AAAAAAEAIAAAACIAAABkcnMvZG93bnJldi54bWxQSwECFAAUAAAACACHTuJA9iHuTeEBAAC4AwAA&#10;DgAAAAAAAAABACAAAAAiAQAAZHJzL2Uyb0RvYy54bWxQSwUGAAAAAAYABgBZAQAAdQUAAAAA&#10;">
                  <v:fill on="f" focussize="0,0"/>
                  <v:stroke on="f"/>
                  <v:imagedata o:title=""/>
                  <o:lock v:ext="edit" aspectratio="f"/>
                  <v:textbox inset="0mm,0mm,0mm,0mm" style="mso-fit-shape-to-text:t;">
                    <w:txbxContent>
                      <w:p>
                        <w:pPr>
                          <w:widowControl w:val="0"/>
                          <w:rPr>
                            <w:rFonts w:ascii="Times New Roman" w:hAnsi="Times New Roman" w:eastAsia="宋体" w:cs="Times New Roman"/>
                            <w:szCs w:val="24"/>
                          </w:rPr>
                        </w:pPr>
                        <w:r>
                          <w:rPr>
                            <w:rFonts w:hint="eastAsia" w:ascii="宋体" w:hAnsi="Times New Roman" w:eastAsia="宋体" w:cs="宋体"/>
                            <w:color w:val="000000"/>
                            <w:sz w:val="18"/>
                            <w:szCs w:val="18"/>
                          </w:rPr>
                          <w:t>提升个人素质与修养</w:t>
                        </w:r>
                      </w:p>
                    </w:txbxContent>
                  </v:textbox>
                </v:rect>
                <w10:wrap type="none"/>
                <w10:anchorlock/>
              </v:group>
            </w:pict>
          </mc:Fallback>
        </mc:AlternateContent>
      </w:r>
    </w:p>
    <w:p>
      <w:pPr>
        <w:keepNext/>
        <w:keepLines/>
        <w:pageBreakBefore w:val="0"/>
        <w:widowControl w:val="0"/>
        <w:kinsoku/>
        <w:wordWrap/>
        <w:overflowPunct/>
        <w:topLinePunct w:val="0"/>
        <w:autoSpaceDE/>
        <w:bidi w:val="0"/>
        <w:adjustRightInd w:val="0"/>
        <w:snapToGrid w:val="0"/>
        <w:spacing w:before="0" w:after="0" w:line="360" w:lineRule="auto"/>
        <w:ind w:firstLine="200"/>
        <w:jc w:val="both"/>
        <w:textAlignment w:val="auto"/>
        <w:outlineLvl w:val="1"/>
        <w:rPr>
          <w:rFonts w:hint="eastAsia" w:ascii="仿宋" w:hAnsi="仿宋" w:eastAsia="仿宋" w:cs="仿宋"/>
          <w:b/>
          <w:bCs/>
          <w:kern w:val="2"/>
          <w:sz w:val="28"/>
          <w:szCs w:val="28"/>
          <w:lang w:val="en-US" w:eastAsia="zh-CN" w:bidi="ar-SA"/>
        </w:rPr>
      </w:pPr>
      <w:bookmarkStart w:id="263" w:name="_Toc15678"/>
      <w:r>
        <w:rPr>
          <w:rFonts w:hint="eastAsia" w:ascii="仿宋" w:hAnsi="仿宋" w:eastAsia="仿宋" w:cs="仿宋"/>
          <w:b/>
          <w:bCs/>
          <w:kern w:val="2"/>
          <w:sz w:val="28"/>
          <w:szCs w:val="28"/>
          <w:lang w:val="en-US" w:eastAsia="zh-CN" w:bidi="ar-SA"/>
        </w:rPr>
        <w:t>（三）</w:t>
      </w:r>
      <w:r>
        <w:rPr>
          <w:rFonts w:hint="eastAsia" w:ascii="仿宋" w:hAnsi="仿宋" w:eastAsia="仿宋" w:cs="仿宋"/>
          <w:b/>
          <w:bCs/>
          <w:color w:val="000000"/>
          <w:kern w:val="2"/>
          <w:sz w:val="28"/>
          <w:szCs w:val="28"/>
          <w:shd w:val="clear" w:color="auto" w:fill="FFFFFF"/>
          <w:lang w:val="en-US" w:eastAsia="zh-CN" w:bidi="ar-SA"/>
        </w:rPr>
        <w:t>对课程设置</w:t>
      </w:r>
      <w:r>
        <w:rPr>
          <w:rFonts w:hint="eastAsia" w:ascii="仿宋" w:hAnsi="仿宋" w:eastAsia="仿宋" w:cs="仿宋"/>
          <w:b/>
          <w:bCs/>
          <w:kern w:val="2"/>
          <w:sz w:val="28"/>
          <w:szCs w:val="28"/>
          <w:lang w:val="en-US" w:eastAsia="zh-CN" w:bidi="ar-SA"/>
        </w:rPr>
        <w:t>情况调查情况</w:t>
      </w:r>
      <w:bookmarkEnd w:id="263"/>
    </w:p>
    <w:p>
      <w:pPr>
        <w:keepNext w:val="0"/>
        <w:keepLines w:val="0"/>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仿宋" w:hAnsi="仿宋" w:eastAsia="仿宋" w:cs="仿宋"/>
          <w:bCs/>
          <w:sz w:val="28"/>
          <w:szCs w:val="28"/>
        </w:rPr>
      </w:pPr>
      <w:r>
        <w:rPr>
          <w:rFonts w:hint="eastAsia" w:ascii="仿宋" w:hAnsi="仿宋" w:eastAsia="仿宋" w:cs="仿宋"/>
          <w:bCs/>
          <w:sz w:val="28"/>
          <w:szCs w:val="28"/>
        </w:rPr>
        <w:t>通过对</w:t>
      </w:r>
      <w:r>
        <w:rPr>
          <w:rFonts w:hint="eastAsia" w:ascii="仿宋" w:hAnsi="仿宋" w:eastAsia="仿宋" w:cs="仿宋"/>
          <w:bCs/>
          <w:sz w:val="28"/>
          <w:szCs w:val="28"/>
          <w:lang w:val="en-US" w:eastAsia="zh-CN"/>
        </w:rPr>
        <w:t>20</w:t>
      </w:r>
      <w:r>
        <w:rPr>
          <w:rFonts w:hint="eastAsia" w:ascii="仿宋" w:hAnsi="仿宋" w:eastAsia="仿宋" w:cs="仿宋"/>
          <w:bCs/>
          <w:sz w:val="28"/>
          <w:szCs w:val="28"/>
        </w:rPr>
        <w:t>多家乡镇卫生院、社区卫生服务站、中心的调研，对</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医学专业的典型工作任务和代表性工作任务做了系统的分析后，得出结论：我们过去的教学计划</w:t>
      </w:r>
      <w:r>
        <w:rPr>
          <w:rFonts w:hint="eastAsia" w:ascii="仿宋" w:hAnsi="仿宋" w:eastAsia="仿宋" w:cs="仿宋"/>
          <w:bCs/>
          <w:sz w:val="28"/>
          <w:szCs w:val="28"/>
          <w:lang w:val="en-US" w:eastAsia="zh-CN"/>
        </w:rPr>
        <w:t>部分</w:t>
      </w:r>
      <w:r>
        <w:rPr>
          <w:rFonts w:hint="eastAsia" w:ascii="仿宋" w:hAnsi="仿宋" w:eastAsia="仿宋" w:cs="仿宋"/>
          <w:bCs/>
          <w:sz w:val="28"/>
          <w:szCs w:val="28"/>
        </w:rPr>
        <w:t>观念落后、陈旧，与现实工作脱节较大，现在</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医学专业的工作重心已由传统的单纯的疾病诊疗即：临床医学逐渐向公共卫生方向发生偏移，而且现今的临床医学也多向全科医学偏移。结合调研结果，我</w:t>
      </w:r>
      <w:r>
        <w:rPr>
          <w:rFonts w:hint="eastAsia" w:ascii="仿宋" w:hAnsi="仿宋" w:eastAsia="仿宋" w:cs="仿宋"/>
          <w:bCs/>
          <w:sz w:val="28"/>
          <w:szCs w:val="28"/>
          <w:lang w:eastAsia="zh-CN"/>
        </w:rPr>
        <w:t>院临床</w:t>
      </w:r>
      <w:r>
        <w:rPr>
          <w:rFonts w:hint="eastAsia" w:ascii="仿宋" w:hAnsi="仿宋" w:eastAsia="仿宋" w:cs="仿宋"/>
          <w:bCs/>
          <w:sz w:val="28"/>
          <w:szCs w:val="28"/>
        </w:rPr>
        <w:t>医学专业的教学计划需要做出调整，今后</w:t>
      </w:r>
      <w:r>
        <w:rPr>
          <w:rFonts w:hint="eastAsia" w:ascii="仿宋" w:hAnsi="仿宋" w:eastAsia="仿宋" w:cs="仿宋"/>
          <w:bCs/>
          <w:sz w:val="28"/>
          <w:szCs w:val="28"/>
          <w:lang w:eastAsia="zh-CN"/>
        </w:rPr>
        <w:t>临床</w:t>
      </w:r>
      <w:r>
        <w:rPr>
          <w:rFonts w:hint="eastAsia" w:ascii="仿宋" w:hAnsi="仿宋" w:eastAsia="仿宋" w:cs="仿宋"/>
          <w:bCs/>
          <w:sz w:val="28"/>
          <w:szCs w:val="28"/>
        </w:rPr>
        <w:t>医学专业的教学应加大公共卫生、全科医学方面的培养力度。</w:t>
      </w:r>
    </w:p>
    <w:p>
      <w:pPr>
        <w:keepNext w:val="0"/>
        <w:keepLines w:val="0"/>
        <w:pageBreakBefore w:val="0"/>
        <w:widowControl/>
        <w:kinsoku/>
        <w:wordWrap/>
        <w:overflowPunct/>
        <w:topLinePunct w:val="0"/>
        <w:autoSpaceDE/>
        <w:bidi w:val="0"/>
        <w:adjustRightInd w:val="0"/>
        <w:snapToGrid w:val="0"/>
        <w:spacing w:before="0" w:beforeAutospacing="0" w:after="0" w:afterAutospacing="0" w:line="360" w:lineRule="auto"/>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1、培养模式的改革：</w:t>
      </w:r>
    </w:p>
    <w:p>
      <w:pPr>
        <w:keepNext w:val="0"/>
        <w:keepLines w:val="0"/>
        <w:pageBreakBefore w:val="0"/>
        <w:widowControl w:val="0"/>
        <w:kinsoku/>
        <w:wordWrap/>
        <w:overflowPunct/>
        <w:topLinePunct w:val="0"/>
        <w:autoSpaceDE/>
        <w:bidi w:val="0"/>
        <w:spacing w:line="360" w:lineRule="auto"/>
        <w:ind w:firstLine="548" w:firstLineChars="196"/>
        <w:textAlignment w:val="auto"/>
        <w:rPr>
          <w:rFonts w:hint="eastAsia"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通过用人单位调研、与医院合作建立</w:t>
      </w:r>
      <w:r>
        <w:rPr>
          <w:rFonts w:hint="eastAsia" w:ascii="仿宋" w:hAnsi="仿宋" w:eastAsia="仿宋" w:cs="仿宋"/>
          <w:color w:val="000000"/>
          <w:sz w:val="28"/>
          <w:szCs w:val="28"/>
          <w:shd w:val="clear" w:color="auto" w:fill="FFFFFF"/>
          <w:lang w:eastAsia="zh-CN"/>
        </w:rPr>
        <w:t>院</w:t>
      </w:r>
      <w:r>
        <w:rPr>
          <w:rFonts w:hint="eastAsia" w:ascii="仿宋" w:hAnsi="仿宋" w:eastAsia="仿宋" w:cs="仿宋"/>
          <w:color w:val="000000"/>
          <w:sz w:val="28"/>
          <w:szCs w:val="28"/>
          <w:shd w:val="clear" w:color="auto" w:fill="FFFFFF"/>
        </w:rPr>
        <w:t>企实习基地等，由院</w:t>
      </w:r>
      <w:r>
        <w:rPr>
          <w:rFonts w:hint="eastAsia" w:ascii="仿宋" w:hAnsi="仿宋" w:eastAsia="仿宋" w:cs="仿宋"/>
          <w:color w:val="000000"/>
          <w:sz w:val="28"/>
          <w:szCs w:val="28"/>
          <w:shd w:val="clear" w:color="auto" w:fill="FFFFFF"/>
          <w:lang w:eastAsia="zh-CN"/>
        </w:rPr>
        <w:t>院</w:t>
      </w:r>
      <w:r>
        <w:rPr>
          <w:rFonts w:hint="eastAsia" w:ascii="仿宋" w:hAnsi="仿宋" w:eastAsia="仿宋" w:cs="仿宋"/>
          <w:color w:val="000000"/>
          <w:sz w:val="28"/>
          <w:szCs w:val="28"/>
          <w:shd w:val="clear" w:color="auto" w:fill="FFFFFF"/>
        </w:rPr>
        <w:t>双方共同制定人才培养计划，做好既定人才培养方案工作，使人才培养方案更符合</w:t>
      </w:r>
      <w:r>
        <w:rPr>
          <w:rFonts w:hint="eastAsia" w:ascii="仿宋" w:hAnsi="仿宋" w:eastAsia="仿宋" w:cs="仿宋"/>
          <w:color w:val="000000"/>
          <w:sz w:val="28"/>
          <w:szCs w:val="28"/>
          <w:shd w:val="clear" w:color="auto" w:fill="FFFFFF"/>
          <w:lang w:eastAsia="zh-CN"/>
        </w:rPr>
        <w:t>医院</w:t>
      </w:r>
      <w:r>
        <w:rPr>
          <w:rFonts w:hint="eastAsia" w:ascii="仿宋" w:hAnsi="仿宋" w:eastAsia="仿宋" w:cs="仿宋"/>
          <w:color w:val="000000"/>
          <w:sz w:val="28"/>
          <w:szCs w:val="28"/>
          <w:shd w:val="clear" w:color="auto" w:fill="FFFFFF"/>
        </w:rPr>
        <w:t>要求。在专业建设指导委员会的指导下，按城乡基层医疗服务机构对临床医学人才的要求为依据，以“能力本位培养”和“素质本位培养”相结合为培养目标，参照执业助理医师考试标准，</w:t>
      </w:r>
      <w:r>
        <w:rPr>
          <w:rFonts w:hint="eastAsia" w:ascii="仿宋" w:hAnsi="仿宋" w:eastAsia="仿宋" w:cs="仿宋"/>
          <w:color w:val="000000"/>
          <w:sz w:val="28"/>
          <w:szCs w:val="28"/>
          <w:shd w:val="clear" w:color="auto" w:fill="FFFFFF"/>
          <w:lang w:val="en-US" w:eastAsia="zh-CN"/>
        </w:rPr>
        <w:t>构建</w:t>
      </w:r>
      <w:r>
        <w:rPr>
          <w:rFonts w:hint="eastAsia" w:ascii="仿宋" w:hAnsi="仿宋" w:eastAsia="仿宋" w:cs="仿宋"/>
          <w:color w:val="000000"/>
          <w:sz w:val="28"/>
          <w:szCs w:val="28"/>
          <w:shd w:val="clear" w:color="auto" w:fill="FFFFFF"/>
        </w:rPr>
        <w:t>“职业认知—职业认同—职业熟练”的“职业化三级递进”人才培养模式。</w:t>
      </w:r>
    </w:p>
    <w:p>
      <w:pPr>
        <w:keepNext w:val="0"/>
        <w:keepLines w:val="0"/>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构建“</w:t>
      </w:r>
      <w:r>
        <w:rPr>
          <w:rFonts w:hint="eastAsia" w:ascii="仿宋" w:hAnsi="仿宋" w:eastAsia="仿宋" w:cs="仿宋"/>
          <w:color w:val="000000"/>
          <w:sz w:val="28"/>
          <w:szCs w:val="28"/>
          <w:shd w:val="clear" w:color="auto" w:fill="FFFFFF"/>
          <w:lang w:val="en-US" w:eastAsia="zh-CN"/>
        </w:rPr>
        <w:t>基本素质课程</w:t>
      </w:r>
      <w:r>
        <w:rPr>
          <w:rFonts w:hint="eastAsia" w:ascii="仿宋" w:hAnsi="仿宋" w:eastAsia="仿宋" w:cs="仿宋"/>
          <w:color w:val="000000"/>
          <w:sz w:val="28"/>
          <w:szCs w:val="28"/>
          <w:shd w:val="clear" w:color="auto" w:fill="FFFFFF"/>
        </w:rPr>
        <w:t>模块+</w:t>
      </w:r>
      <w:r>
        <w:rPr>
          <w:rFonts w:hint="eastAsia" w:ascii="仿宋" w:hAnsi="仿宋" w:eastAsia="仿宋" w:cs="仿宋"/>
          <w:color w:val="000000"/>
          <w:sz w:val="28"/>
          <w:szCs w:val="28"/>
          <w:shd w:val="clear" w:color="auto" w:fill="FFFFFF"/>
          <w:lang w:val="en-US" w:eastAsia="zh-CN"/>
        </w:rPr>
        <w:t>行业通用课程</w:t>
      </w:r>
      <w:r>
        <w:rPr>
          <w:rFonts w:hint="eastAsia" w:ascii="仿宋" w:hAnsi="仿宋" w:eastAsia="仿宋" w:cs="仿宋"/>
          <w:color w:val="000000"/>
          <w:sz w:val="28"/>
          <w:szCs w:val="28"/>
          <w:shd w:val="clear" w:color="auto" w:fill="FFFFFF"/>
        </w:rPr>
        <w:t>模块+</w:t>
      </w:r>
      <w:r>
        <w:rPr>
          <w:rFonts w:hint="eastAsia" w:ascii="仿宋" w:hAnsi="仿宋" w:eastAsia="仿宋" w:cs="仿宋"/>
          <w:color w:val="000000"/>
          <w:sz w:val="28"/>
          <w:szCs w:val="28"/>
          <w:shd w:val="clear" w:color="auto" w:fill="FFFFFF"/>
          <w:lang w:val="en-US" w:eastAsia="zh-CN"/>
        </w:rPr>
        <w:t>岗位能力课程</w:t>
      </w:r>
      <w:r>
        <w:rPr>
          <w:rFonts w:hint="eastAsia" w:ascii="仿宋" w:hAnsi="仿宋" w:eastAsia="仿宋" w:cs="仿宋"/>
          <w:color w:val="000000"/>
          <w:sz w:val="28"/>
          <w:szCs w:val="28"/>
          <w:shd w:val="clear" w:color="auto" w:fill="FFFFFF"/>
        </w:rPr>
        <w:t>模块+</w:t>
      </w:r>
      <w:r>
        <w:rPr>
          <w:rFonts w:hint="eastAsia" w:ascii="仿宋" w:hAnsi="仿宋" w:eastAsia="仿宋" w:cs="仿宋"/>
          <w:color w:val="000000"/>
          <w:sz w:val="28"/>
          <w:szCs w:val="28"/>
          <w:shd w:val="clear" w:color="auto" w:fill="FFFFFF"/>
          <w:lang w:val="en-US" w:eastAsia="zh-CN"/>
        </w:rPr>
        <w:t>能力拓展课程</w:t>
      </w:r>
      <w:r>
        <w:rPr>
          <w:rFonts w:hint="eastAsia" w:ascii="仿宋" w:hAnsi="仿宋" w:eastAsia="仿宋" w:cs="仿宋"/>
          <w:color w:val="000000"/>
          <w:sz w:val="28"/>
          <w:szCs w:val="28"/>
          <w:shd w:val="clear" w:color="auto" w:fill="FFFFFF"/>
        </w:rPr>
        <w:t>模块”四位一体的课程体系和实践教学体系。其中，“</w:t>
      </w:r>
      <w:r>
        <w:rPr>
          <w:rFonts w:hint="eastAsia" w:ascii="仿宋" w:hAnsi="仿宋" w:eastAsia="仿宋" w:cs="仿宋"/>
          <w:color w:val="000000"/>
          <w:sz w:val="28"/>
          <w:szCs w:val="28"/>
          <w:shd w:val="clear" w:color="auto" w:fill="FFFFFF"/>
          <w:lang w:val="en-US" w:eastAsia="zh-CN"/>
        </w:rPr>
        <w:t>基本素质</w:t>
      </w:r>
      <w:r>
        <w:rPr>
          <w:rFonts w:hint="eastAsia" w:ascii="仿宋" w:hAnsi="仿宋" w:eastAsia="仿宋" w:cs="仿宋"/>
          <w:color w:val="000000"/>
          <w:sz w:val="28"/>
          <w:szCs w:val="28"/>
          <w:shd w:val="clear" w:color="auto" w:fill="FFFFFF"/>
        </w:rPr>
        <w:t>+</w:t>
      </w:r>
      <w:r>
        <w:rPr>
          <w:rFonts w:hint="eastAsia" w:ascii="仿宋" w:hAnsi="仿宋" w:eastAsia="仿宋" w:cs="仿宋"/>
          <w:color w:val="000000"/>
          <w:sz w:val="28"/>
          <w:szCs w:val="28"/>
          <w:shd w:val="clear" w:color="auto" w:fill="FFFFFF"/>
          <w:lang w:val="en-US" w:eastAsia="zh-CN"/>
        </w:rPr>
        <w:t>行业通用</w:t>
      </w:r>
      <w:r>
        <w:rPr>
          <w:rFonts w:hint="eastAsia" w:ascii="仿宋" w:hAnsi="仿宋" w:eastAsia="仿宋" w:cs="仿宋"/>
          <w:color w:val="000000"/>
          <w:sz w:val="28"/>
          <w:szCs w:val="28"/>
          <w:shd w:val="clear" w:color="auto" w:fill="FFFFFF"/>
        </w:rPr>
        <w:t>”模块由公共基础课、专业基础课组成，以培养学生医学的基础能力和现代信息技术运用能力为主；“</w:t>
      </w:r>
      <w:r>
        <w:rPr>
          <w:rFonts w:hint="eastAsia" w:ascii="仿宋" w:hAnsi="仿宋" w:eastAsia="仿宋" w:cs="仿宋"/>
          <w:color w:val="000000"/>
          <w:sz w:val="28"/>
          <w:szCs w:val="28"/>
          <w:shd w:val="clear" w:color="auto" w:fill="FFFFFF"/>
          <w:lang w:val="en-US" w:eastAsia="zh-CN"/>
        </w:rPr>
        <w:t>岗位能力</w:t>
      </w:r>
      <w:r>
        <w:rPr>
          <w:rFonts w:hint="eastAsia" w:ascii="仿宋" w:hAnsi="仿宋" w:eastAsia="仿宋" w:cs="仿宋"/>
          <w:color w:val="000000"/>
          <w:sz w:val="28"/>
          <w:szCs w:val="28"/>
          <w:shd w:val="clear" w:color="auto" w:fill="FFFFFF"/>
        </w:rPr>
        <w:t>模块”由专业必修课和专业选修课构成，这部分课程以提高学生专业知识及运用能力为主，在理论课程中加大实践教学内容，实践占到课程总学时的35%-50%。这种方式解决了纯课堂理论教学弊端，变被动为主动，随着实践课的完成过程，提高了学生对专业知识的理解消化和吸收的学习能力，强调了学生间的合作交流以及自我管理和创新思维，提高了学生“动手、动脑、动口”能力；“实践模块”我们采取“4个假期</w:t>
      </w:r>
      <w:r>
        <w:rPr>
          <w:rFonts w:hint="eastAsia" w:ascii="仿宋" w:hAnsi="仿宋" w:eastAsia="仿宋" w:cs="仿宋"/>
          <w:color w:val="000000"/>
          <w:sz w:val="28"/>
          <w:szCs w:val="28"/>
          <w:shd w:val="clear" w:color="auto" w:fill="FFFFFF"/>
          <w:lang w:eastAsia="zh-CN"/>
        </w:rPr>
        <w:t>医院</w:t>
      </w:r>
      <w:r>
        <w:rPr>
          <w:rFonts w:hint="eastAsia" w:ascii="仿宋" w:hAnsi="仿宋" w:eastAsia="仿宋" w:cs="仿宋"/>
          <w:color w:val="000000"/>
          <w:sz w:val="28"/>
          <w:szCs w:val="28"/>
          <w:shd w:val="clear" w:color="auto" w:fill="FFFFFF"/>
        </w:rPr>
        <w:t>认知见习+第5-6学期医院轮岗实习”模式。全部实习计划由医院安排学</w:t>
      </w:r>
      <w:r>
        <w:rPr>
          <w:rFonts w:hint="eastAsia" w:ascii="仿宋" w:hAnsi="仿宋" w:eastAsia="仿宋" w:cs="仿宋"/>
          <w:color w:val="000000"/>
          <w:sz w:val="28"/>
          <w:szCs w:val="28"/>
          <w:shd w:val="clear" w:color="auto" w:fill="FFFFFF"/>
          <w:lang w:eastAsia="zh-CN"/>
        </w:rPr>
        <w:t>院</w:t>
      </w:r>
      <w:r>
        <w:rPr>
          <w:rFonts w:hint="eastAsia" w:ascii="仿宋" w:hAnsi="仿宋" w:eastAsia="仿宋" w:cs="仿宋"/>
          <w:color w:val="000000"/>
          <w:sz w:val="28"/>
          <w:szCs w:val="28"/>
          <w:shd w:val="clear" w:color="auto" w:fill="FFFFFF"/>
        </w:rPr>
        <w:t>配合，采用双导师制，效果良好。</w:t>
      </w:r>
    </w:p>
    <w:p>
      <w:pPr>
        <w:keepNext w:val="0"/>
        <w:keepLines w:val="0"/>
        <w:pageBreakBefore w:val="0"/>
        <w:widowControl/>
        <w:kinsoku/>
        <w:wordWrap/>
        <w:overflowPunct/>
        <w:topLinePunct w:val="0"/>
        <w:autoSpaceDE/>
        <w:bidi w:val="0"/>
        <w:adjustRightInd w:val="0"/>
        <w:snapToGrid w:val="0"/>
        <w:spacing w:before="0" w:beforeAutospacing="0" w:after="0" w:afterAutospacing="0" w:line="360" w:lineRule="auto"/>
        <w:ind w:firstLine="562" w:firstLineChars="200"/>
        <w:jc w:val="both"/>
        <w:textAlignment w:val="auto"/>
        <w:outlineLvl w:val="2"/>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2、课程体系的改革：</w:t>
      </w:r>
    </w:p>
    <w:p>
      <w:pPr>
        <w:keepNext w:val="0"/>
        <w:keepLines w:val="0"/>
        <w:pageBreakBefore w:val="0"/>
        <w:widowControl w:val="0"/>
        <w:kinsoku/>
        <w:wordWrap/>
        <w:overflowPunct/>
        <w:topLinePunct w:val="0"/>
        <w:autoSpaceDE/>
        <w:bidi w:val="0"/>
        <w:adjustRightInd w:val="0"/>
        <w:snapToGrid w:val="0"/>
        <w:spacing w:line="360" w:lineRule="auto"/>
        <w:ind w:firstLine="560" w:firstLineChars="200"/>
        <w:textAlignment w:val="auto"/>
        <w:rPr>
          <w:rFonts w:hint="eastAsia" w:ascii="仿宋" w:hAnsi="仿宋" w:eastAsia="仿宋" w:cs="仿宋"/>
          <w:color w:val="000000"/>
          <w:sz w:val="28"/>
          <w:szCs w:val="28"/>
          <w:shd w:val="clear" w:color="auto" w:fill="FFFFFF"/>
        </w:rPr>
      </w:pPr>
      <w:r>
        <w:rPr>
          <w:rFonts w:hint="eastAsia" w:ascii="仿宋" w:hAnsi="仿宋" w:eastAsia="仿宋" w:cs="仿宋"/>
          <w:color w:val="000000"/>
          <w:sz w:val="28"/>
          <w:szCs w:val="28"/>
          <w:shd w:val="clear" w:color="auto" w:fill="FFFFFF"/>
        </w:rPr>
        <w:t>对于学习基础较薄弱的</w:t>
      </w:r>
      <w:r>
        <w:rPr>
          <w:rFonts w:hint="eastAsia" w:ascii="仿宋" w:hAnsi="仿宋" w:eastAsia="仿宋" w:cs="仿宋"/>
          <w:color w:val="000000"/>
          <w:sz w:val="28"/>
          <w:szCs w:val="28"/>
          <w:shd w:val="clear" w:color="auto" w:fill="FFFFFF"/>
          <w:lang w:eastAsia="zh-CN"/>
        </w:rPr>
        <w:t>高职</w:t>
      </w:r>
      <w:r>
        <w:rPr>
          <w:rFonts w:hint="eastAsia" w:ascii="仿宋" w:hAnsi="仿宋" w:eastAsia="仿宋" w:cs="仿宋"/>
          <w:color w:val="000000"/>
          <w:sz w:val="28"/>
          <w:szCs w:val="28"/>
          <w:shd w:val="clear" w:color="auto" w:fill="FFFFFF"/>
        </w:rPr>
        <w:t>生来说，许多的知识点的记忆，无疑增加了他们的学习难度，降低了学习的兴趣与动力。这就必然要求把握好度，课程内容应“实用、够用”即可，专业知识的讲解不要太深。如果教学内容难度大，上课听得费力，考试考不好，学生会对所学知识越来越不感兴趣，开始厌学。相反，所学内容简单易记、对实际操作有指导意义，学生学得懂，有兴趣，就会愿意主动学习，达到很好的教学效果。</w:t>
      </w:r>
      <w:r>
        <w:rPr>
          <w:rFonts w:hint="eastAsia" w:ascii="仿宋" w:hAnsi="仿宋" w:eastAsia="仿宋" w:cs="仿宋"/>
          <w:color w:val="333333"/>
          <w:sz w:val="28"/>
          <w:szCs w:val="28"/>
          <w:shd w:val="clear" w:color="auto" w:fill="FFFFFF"/>
        </w:rPr>
        <w:t>加大实践课的教学比例，力求理论：实践课时比例在2:1或1:1。将理论教学的内容与岗位需求相挂钩，同时结合执业助理医师资格考试中技能考试的内容开发实践课，增加了多个实践操作，如：外科刷手、打结、缝合、辨认器械、病人无菌区的准备等等，通过实践练习，加强了学生的无菌观念，提高了实操动手能力。采用多种教学方法授课，提高学生的主动性。</w:t>
      </w:r>
    </w:p>
    <w:p>
      <w:pPr>
        <w:spacing w:line="360" w:lineRule="auto"/>
        <w:ind w:firstLine="560" w:firstLineChars="200"/>
        <w:rPr>
          <w:rFonts w:hint="eastAsia" w:ascii="仿宋" w:hAnsi="仿宋" w:eastAsia="仿宋" w:cs="仿宋"/>
          <w:spacing w:val="-1"/>
          <w:sz w:val="28"/>
          <w:szCs w:val="28"/>
          <w:lang w:val="en-US" w:eastAsia="zh-CN"/>
        </w:rPr>
      </w:pPr>
      <w:r>
        <w:rPr>
          <w:rFonts w:hint="eastAsia" w:ascii="仿宋" w:hAnsi="仿宋" w:eastAsia="仿宋" w:cs="仿宋"/>
          <w:color w:val="000000"/>
          <w:sz w:val="28"/>
          <w:szCs w:val="28"/>
          <w:shd w:val="clear" w:color="auto" w:fill="FFFFFF"/>
          <w:lang w:val="en-US" w:eastAsia="zh-CN"/>
        </w:rPr>
        <w:t>临床医学专业的学生毕业后需要参加助理执业医生资格考试，助理执业医生资格考试需要考的内容有：生理学、生物化学、病理学、药理学、卫生法规、预防医学、医学心理学、医学伦理学 、内科、外科、妇产科、儿科、传染病、精神疾病、性疾病等，这些内容在我院的实施性教学计划中已经安排，在典型工作任务所覆盖的课程中也已涉及，不需要再做增减。需要修改的内容是：根据代表性工作任务的描述和基层医院实际工作的需要，增加《超声检查技术》课程。并适当的增加《预防医学》、《急诊医学》公共卫生专业课程的授课时数；因现今的临床医学也多向全科医学偏移，增加《全科医学概论》课程。同时在第四学期进行学生实习前临床核心技能强化培训及考试，这点不做变动。</w:t>
      </w:r>
    </w:p>
    <w:p>
      <w:pPr>
        <w:pStyle w:val="2"/>
        <w:ind w:left="0" w:leftChars="0" w:firstLine="0" w:firstLineChars="0"/>
        <w:rPr>
          <w:rFonts w:hint="default"/>
          <w:lang w:val="en-US" w:eastAsia="zh-CN"/>
        </w:rPr>
      </w:pPr>
    </w:p>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3AD6E12-CE45-49EC-86BB-BC883F95D517}"/>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CD51603-8428-4F39-A62E-539689270C8C}"/>
  </w:font>
  <w:font w:name="Helvetica Neue">
    <w:altName w:val="Times New Roman"/>
    <w:panose1 w:val="00000000000000000000"/>
    <w:charset w:val="00"/>
    <w:family w:val="auto"/>
    <w:pitch w:val="default"/>
    <w:sig w:usb0="00000000" w:usb1="00000000" w:usb2="00000000" w:usb3="00000000" w:csb0="00040001" w:csb1="00000000"/>
  </w:font>
  <w:font w:name="MingLiU">
    <w:altName w:val="PMingLiU-ExtB"/>
    <w:panose1 w:val="02020509000000000000"/>
    <w:charset w:val="88"/>
    <w:family w:val="modern"/>
    <w:pitch w:val="default"/>
    <w:sig w:usb0="00000000" w:usb1="00000000" w:usb2="00000016" w:usb3="00000000" w:csb0="00100001" w:csb1="00000000"/>
  </w:font>
  <w:font w:name="方正小标宋简体">
    <w:panose1 w:val="02000000000000000000"/>
    <w:charset w:val="86"/>
    <w:family w:val="auto"/>
    <w:pitch w:val="default"/>
    <w:sig w:usb0="00000001" w:usb1="08000000" w:usb2="00000000" w:usb3="00000000" w:csb0="00040000" w:csb1="00000000"/>
    <w:embedRegular r:id="rId3" w:fontKey="{907A24F5-D1DC-4425-BC59-99791E0C72E1}"/>
  </w:font>
  <w:font w:name="方正楷体_GB2312">
    <w:panose1 w:val="02000000000000000000"/>
    <w:charset w:val="86"/>
    <w:family w:val="auto"/>
    <w:pitch w:val="default"/>
    <w:sig w:usb0="A00002BF" w:usb1="184F6CFA" w:usb2="00000012" w:usb3="00000000" w:csb0="00040001" w:csb1="00000000"/>
    <w:embedRegular r:id="rId4" w:fontKey="{5B6B7C1B-A309-449D-877D-0C74AD91B5C8}"/>
  </w:font>
  <w:font w:name="方正仿宋_GB2312">
    <w:panose1 w:val="02000000000000000000"/>
    <w:charset w:val="86"/>
    <w:family w:val="auto"/>
    <w:pitch w:val="default"/>
    <w:sig w:usb0="A00002BF" w:usb1="184F6CFA" w:usb2="00000012" w:usb3="00000000" w:csb0="00040001" w:csb1="00000000"/>
    <w:embedRegular r:id="rId5" w:fontKey="{2436217F-5C80-4421-95D2-DE7E766D11DE}"/>
  </w:font>
  <w:font w:name="华文行楷">
    <w:panose1 w:val="02010800040101010101"/>
    <w:charset w:val="86"/>
    <w:family w:val="auto"/>
    <w:pitch w:val="default"/>
    <w:sig w:usb0="00000001" w:usb1="080F0000" w:usb2="00000000" w:usb3="00000000" w:csb0="00040000" w:csb1="00000000"/>
    <w:embedRegular r:id="rId6" w:fontKey="{FBBF693C-EFB9-4232-A706-4CE0DFAFD713}"/>
  </w:font>
  <w:font w:name="华文中宋">
    <w:panose1 w:val="02010600040101010101"/>
    <w:charset w:val="86"/>
    <w:family w:val="auto"/>
    <w:pitch w:val="default"/>
    <w:sig w:usb0="00000287" w:usb1="080F0000" w:usb2="00000000" w:usb3="00000000" w:csb0="0004009F" w:csb1="DFD70000"/>
    <w:embedRegular r:id="rId7" w:fontKey="{B215555F-8184-4835-8307-2C3D2C3BFA1B}"/>
  </w:font>
  <w:font w:name="仿宋_GB2312">
    <w:panose1 w:val="02010609030101010101"/>
    <w:charset w:val="86"/>
    <w:family w:val="modern"/>
    <w:pitch w:val="default"/>
    <w:sig w:usb0="00000001" w:usb1="080E0000" w:usb2="00000000" w:usb3="00000000" w:csb0="00040000" w:csb1="00000000"/>
    <w:embedRegular r:id="rId8" w:fontKey="{AD65A6C1-4DD2-4653-90D9-A4B2F60D00BE}"/>
  </w:font>
  <w:font w:name="仿宋">
    <w:panose1 w:val="02010609060101010101"/>
    <w:charset w:val="86"/>
    <w:family w:val="auto"/>
    <w:pitch w:val="default"/>
    <w:sig w:usb0="800002BF" w:usb1="38CF7CFA" w:usb2="00000016" w:usb3="00000000" w:csb0="00040001" w:csb1="00000000"/>
    <w:embedRegular r:id="rId9" w:fontKey="{61A6C65B-A251-493B-A2D2-8757BBBA47CF}"/>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5"/>
      </w:rPr>
    </w:pPr>
    <w:r>
      <w:fldChar w:fldCharType="begin"/>
    </w:r>
    <w:r>
      <w:rPr>
        <w:rStyle w:val="15"/>
      </w:rPr>
      <w:instrText xml:space="preserve">PAGE  </w:instrText>
    </w:r>
    <w: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5"/>
                            </w:rPr>
                          </w:pPr>
                          <w:r>
                            <w:rPr>
                              <w:rFonts w:hint="eastAsia"/>
                            </w:rPr>
                            <w:t>1</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7"/>
                      <w:rPr>
                        <w:rStyle w:val="15"/>
                      </w:rPr>
                    </w:pPr>
                    <w:r>
                      <w:rPr>
                        <w:rFonts w:hint="eastAsia"/>
                      </w:rPr>
                      <w:t>1</w:t>
                    </w:r>
                  </w:p>
                </w:txbxContent>
              </v:textbox>
            </v:shape>
          </w:pict>
        </mc:Fallback>
      </mc:AlternateContent>
    </w:r>
  </w:p>
  <w:p>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jc w:val="center"/>
                          </w:pPr>
                          <w:r>
                            <w:fldChar w:fldCharType="begin"/>
                          </w:r>
                          <w:r>
                            <w:instrText xml:space="preserve">PAGE   \* MERGEFORMAT</w:instrText>
                          </w:r>
                          <w:r>
                            <w:fldChar w:fldCharType="separate"/>
                          </w:r>
                          <w:r>
                            <w:rPr>
                              <w:rFonts w:hint="eastAsia"/>
                              <w:lang w:val="zh-CN"/>
                            </w:rPr>
                            <w:t>10</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7"/>
                      <w:ind w:firstLine="360"/>
                      <w:jc w:val="center"/>
                    </w:pPr>
                    <w:r>
                      <w:fldChar w:fldCharType="begin"/>
                    </w:r>
                    <w:r>
                      <w:instrText xml:space="preserve">PAGE   \* MERGEFORMAT</w:instrText>
                    </w:r>
                    <w:r>
                      <w:fldChar w:fldCharType="separate"/>
                    </w:r>
                    <w:r>
                      <w:rPr>
                        <w:rFonts w:hint="eastAsia"/>
                        <w:lang w:val="zh-CN"/>
                      </w:rPr>
                      <w:t>10</w:t>
                    </w:r>
                    <w:r>
                      <w:rPr>
                        <w:lang w:val="zh-CN"/>
                      </w:rPr>
                      <w:fldChar w:fldCharType="end"/>
                    </w:r>
                  </w:p>
                </w:txbxContent>
              </v:textbox>
            </v:shape>
          </w:pict>
        </mc:Fallback>
      </mc:AlternateContent>
    </w:r>
  </w:p>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spacing w:line="400" w:lineRule="exact"/>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rPr>
        <w:sz w:val="21"/>
        <w:szCs w:val="21"/>
      </w:rPr>
    </w:pPr>
    <w:r>
      <w:rPr>
        <w:rFonts w:hint="eastAsia"/>
        <w:sz w:val="21"/>
        <w:szCs w:val="21"/>
      </w:rPr>
      <w:t>中央财政支持重点建设专业</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w:t>
    </w:r>
    <w:r>
      <w:rPr>
        <w:rFonts w:hint="eastAsia" w:ascii="仿宋_GB2312" w:hAnsi="华文中宋" w:eastAsia="仿宋_GB2312"/>
        <w:sz w:val="24"/>
        <w:szCs w:val="24"/>
        <w:lang w:val="en-US" w:eastAsia="zh-CN"/>
      </w:rPr>
      <w:t>临床医学</w:t>
    </w:r>
    <w:r>
      <w:rPr>
        <w:rFonts w:hint="eastAsia" w:ascii="仿宋_GB2312" w:hAnsi="华文中宋" w:eastAsia="仿宋_GB2312"/>
        <w:sz w:val="24"/>
        <w:szCs w:val="24"/>
      </w:rPr>
      <w:t>专业人才培养方案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_GB2312" w:hAnsi="华文中宋" w:eastAsia="仿宋_GB2312"/>
        <w:sz w:val="24"/>
        <w:szCs w:val="24"/>
      </w:rPr>
      <w:t xml:space="preserve">                                                 </w:t>
    </w:r>
    <w:r>
      <w:rPr>
        <w:rFonts w:hint="eastAsia" w:ascii="仿宋_GB2312" w:hAnsi="华文中宋" w:eastAsia="仿宋_GB2312"/>
        <w:sz w:val="24"/>
        <w:szCs w:val="24"/>
        <w:lang w:val="en-US" w:eastAsia="zh-CN"/>
      </w:rPr>
      <w:t>临床医学</w:t>
    </w:r>
    <w:r>
      <w:rPr>
        <w:rFonts w:hint="eastAsia" w:ascii="仿宋_GB2312" w:hAnsi="华文中宋" w:eastAsia="仿宋_GB2312"/>
        <w:sz w:val="24"/>
        <w:szCs w:val="24"/>
      </w:rPr>
      <w:t>专业人才培养方案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thinThickSmallGap" w:color="auto" w:sz="24" w:space="1"/>
      </w:pBdr>
      <w:spacing w:line="400" w:lineRule="exact"/>
      <w:jc w:val="both"/>
    </w:pPr>
    <w:r>
      <w:rPr>
        <w:rFonts w:hint="eastAsia" w:ascii="华文行楷" w:hAnsi="华文中宋" w:eastAsia="华文行楷"/>
        <w:sz w:val="30"/>
        <w:szCs w:val="30"/>
      </w:rPr>
      <w:t xml:space="preserve">铜仁职业技术学院                    </w:t>
    </w:r>
    <w:r>
      <w:rPr>
        <w:rFonts w:hint="eastAsia" w:ascii="仿宋" w:hAnsi="仿宋" w:eastAsia="仿宋"/>
        <w:bCs/>
        <w:sz w:val="24"/>
        <w:szCs w:val="24"/>
        <w:lang w:val="en-US" w:eastAsia="zh-CN"/>
      </w:rPr>
      <w:t>临床医学</w:t>
    </w:r>
    <w:r>
      <w:rPr>
        <w:rFonts w:hint="eastAsia" w:ascii="仿宋" w:hAnsi="仿宋" w:eastAsia="仿宋"/>
        <w:bCs/>
        <w:sz w:val="24"/>
        <w:szCs w:val="24"/>
      </w:rPr>
      <w:t>专业人才培养方案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33F17C"/>
    <w:multiLevelType w:val="singleLevel"/>
    <w:tmpl w:val="8D33F17C"/>
    <w:lvl w:ilvl="0" w:tentative="0">
      <w:start w:val="3"/>
      <w:numFmt w:val="chineseCounting"/>
      <w:suff w:val="nothing"/>
      <w:lvlText w:val="（%1）"/>
      <w:lvlJc w:val="left"/>
      <w:rPr>
        <w:rFonts w:hint="eastAsia"/>
      </w:rPr>
    </w:lvl>
  </w:abstractNum>
  <w:abstractNum w:abstractNumId="1">
    <w:nsid w:val="A262D11E"/>
    <w:multiLevelType w:val="singleLevel"/>
    <w:tmpl w:val="A262D11E"/>
    <w:lvl w:ilvl="0" w:tentative="0">
      <w:start w:val="1"/>
      <w:numFmt w:val="chineseCounting"/>
      <w:suff w:val="nothing"/>
      <w:lvlText w:val="（%1）"/>
      <w:lvlJc w:val="left"/>
      <w:rPr>
        <w:rFonts w:hint="eastAsia"/>
      </w:rPr>
    </w:lvl>
  </w:abstractNum>
  <w:abstractNum w:abstractNumId="2">
    <w:nsid w:val="BDE2A7B7"/>
    <w:multiLevelType w:val="singleLevel"/>
    <w:tmpl w:val="BDE2A7B7"/>
    <w:lvl w:ilvl="0" w:tentative="0">
      <w:start w:val="1"/>
      <w:numFmt w:val="decimal"/>
      <w:lvlText w:val="%1."/>
      <w:lvlJc w:val="left"/>
      <w:pPr>
        <w:tabs>
          <w:tab w:val="left" w:pos="312"/>
        </w:tabs>
      </w:pPr>
    </w:lvl>
  </w:abstractNum>
  <w:abstractNum w:abstractNumId="3">
    <w:nsid w:val="00000001"/>
    <w:multiLevelType w:val="singleLevel"/>
    <w:tmpl w:val="00000001"/>
    <w:lvl w:ilvl="0" w:tentative="0">
      <w:start w:val="1"/>
      <w:numFmt w:val="decimal"/>
      <w:suff w:val="nothing"/>
      <w:lvlText w:val="（%1）"/>
      <w:lvlJc w:val="left"/>
    </w:lvl>
  </w:abstractNum>
  <w:abstractNum w:abstractNumId="4">
    <w:nsid w:val="6EDE5A7F"/>
    <w:multiLevelType w:val="singleLevel"/>
    <w:tmpl w:val="6EDE5A7F"/>
    <w:lvl w:ilvl="0" w:tentative="0">
      <w:start w:val="2"/>
      <w:numFmt w:val="decimal"/>
      <w:lvlText w:val="%1."/>
      <w:lvlJc w:val="left"/>
      <w:pPr>
        <w:tabs>
          <w:tab w:val="left" w:pos="312"/>
        </w:tabs>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MWVlNTFlYTQ4ZTk2N2YzYmUwMWM3NDk1YTBlMjgifQ=="/>
    <w:docVar w:name="KY_MEDREF_DOCUID" w:val="{F6F95C96-E3A3-49E1-BBF5-0283C4E68BEE}"/>
    <w:docVar w:name="KY_MEDREF_VERSION" w:val="3"/>
  </w:docVars>
  <w:rsids>
    <w:rsidRoot w:val="31AE3DF0"/>
    <w:rsid w:val="003F42F4"/>
    <w:rsid w:val="00473A23"/>
    <w:rsid w:val="00515450"/>
    <w:rsid w:val="00556EC2"/>
    <w:rsid w:val="005A712D"/>
    <w:rsid w:val="009A0822"/>
    <w:rsid w:val="00EE3C75"/>
    <w:rsid w:val="02155CFE"/>
    <w:rsid w:val="026E6F9B"/>
    <w:rsid w:val="03716D43"/>
    <w:rsid w:val="049525BD"/>
    <w:rsid w:val="04CE3D2E"/>
    <w:rsid w:val="04CF6405"/>
    <w:rsid w:val="05017C52"/>
    <w:rsid w:val="057E74F5"/>
    <w:rsid w:val="06C61153"/>
    <w:rsid w:val="079C7D7D"/>
    <w:rsid w:val="09833378"/>
    <w:rsid w:val="0C8E2713"/>
    <w:rsid w:val="0D6C0002"/>
    <w:rsid w:val="0D8250BC"/>
    <w:rsid w:val="0FC578A7"/>
    <w:rsid w:val="109C0F32"/>
    <w:rsid w:val="117F6ACF"/>
    <w:rsid w:val="124D30D4"/>
    <w:rsid w:val="12525F91"/>
    <w:rsid w:val="143A6592"/>
    <w:rsid w:val="143E4A1F"/>
    <w:rsid w:val="14BC3B96"/>
    <w:rsid w:val="160110E1"/>
    <w:rsid w:val="1621563E"/>
    <w:rsid w:val="163337BA"/>
    <w:rsid w:val="18D14C68"/>
    <w:rsid w:val="1B6C6B7C"/>
    <w:rsid w:val="1BFB5A15"/>
    <w:rsid w:val="1C71170A"/>
    <w:rsid w:val="1E4A0464"/>
    <w:rsid w:val="1F0B7BF4"/>
    <w:rsid w:val="1F43738D"/>
    <w:rsid w:val="235C70FA"/>
    <w:rsid w:val="23E03562"/>
    <w:rsid w:val="24CD14A7"/>
    <w:rsid w:val="26A2119F"/>
    <w:rsid w:val="282A22F7"/>
    <w:rsid w:val="28576E7F"/>
    <w:rsid w:val="287E3521"/>
    <w:rsid w:val="29FA4AED"/>
    <w:rsid w:val="2A3D2C2B"/>
    <w:rsid w:val="2B512E32"/>
    <w:rsid w:val="2C840FE5"/>
    <w:rsid w:val="30AA6B09"/>
    <w:rsid w:val="31AE3DF0"/>
    <w:rsid w:val="322A1CE7"/>
    <w:rsid w:val="337B6D0E"/>
    <w:rsid w:val="35CE2BA2"/>
    <w:rsid w:val="377D0B0B"/>
    <w:rsid w:val="3A53550B"/>
    <w:rsid w:val="3A96260F"/>
    <w:rsid w:val="3B7F268E"/>
    <w:rsid w:val="3CE93D17"/>
    <w:rsid w:val="3CF17FD1"/>
    <w:rsid w:val="3DD0408A"/>
    <w:rsid w:val="3DEF0700"/>
    <w:rsid w:val="3F19261C"/>
    <w:rsid w:val="408945C4"/>
    <w:rsid w:val="412D6CD6"/>
    <w:rsid w:val="413724E1"/>
    <w:rsid w:val="429D02B3"/>
    <w:rsid w:val="43EB68C5"/>
    <w:rsid w:val="4476019F"/>
    <w:rsid w:val="4638003B"/>
    <w:rsid w:val="47A90867"/>
    <w:rsid w:val="47ED75E7"/>
    <w:rsid w:val="480F1C53"/>
    <w:rsid w:val="48D2515B"/>
    <w:rsid w:val="4D6C7200"/>
    <w:rsid w:val="4ED1072C"/>
    <w:rsid w:val="4F912F4E"/>
    <w:rsid w:val="508036EE"/>
    <w:rsid w:val="517504C0"/>
    <w:rsid w:val="52ED1BD2"/>
    <w:rsid w:val="533113DD"/>
    <w:rsid w:val="53584A04"/>
    <w:rsid w:val="56327239"/>
    <w:rsid w:val="56356D29"/>
    <w:rsid w:val="59845116"/>
    <w:rsid w:val="59E3084A"/>
    <w:rsid w:val="59FA74BF"/>
    <w:rsid w:val="5A6746CB"/>
    <w:rsid w:val="5AEE56F8"/>
    <w:rsid w:val="5CC76201"/>
    <w:rsid w:val="5DAD3649"/>
    <w:rsid w:val="5DB342C4"/>
    <w:rsid w:val="5F117C07"/>
    <w:rsid w:val="603D1E4F"/>
    <w:rsid w:val="60803296"/>
    <w:rsid w:val="6167519D"/>
    <w:rsid w:val="62650996"/>
    <w:rsid w:val="62E278F0"/>
    <w:rsid w:val="63BA086D"/>
    <w:rsid w:val="63C24D92"/>
    <w:rsid w:val="643153FF"/>
    <w:rsid w:val="64DE67DD"/>
    <w:rsid w:val="65B71508"/>
    <w:rsid w:val="65D64DE7"/>
    <w:rsid w:val="662D1742"/>
    <w:rsid w:val="66902C6A"/>
    <w:rsid w:val="676A25AA"/>
    <w:rsid w:val="68752FB5"/>
    <w:rsid w:val="687D5103"/>
    <w:rsid w:val="6911007D"/>
    <w:rsid w:val="6A2E73C3"/>
    <w:rsid w:val="6ABB6A0D"/>
    <w:rsid w:val="6EAE4FD4"/>
    <w:rsid w:val="6EF26F59"/>
    <w:rsid w:val="6F141779"/>
    <w:rsid w:val="6F743FC6"/>
    <w:rsid w:val="710650F2"/>
    <w:rsid w:val="71454AD8"/>
    <w:rsid w:val="717873E2"/>
    <w:rsid w:val="72457E9C"/>
    <w:rsid w:val="72A51683"/>
    <w:rsid w:val="74257F85"/>
    <w:rsid w:val="74C72DEA"/>
    <w:rsid w:val="75705230"/>
    <w:rsid w:val="759457DC"/>
    <w:rsid w:val="766C10A8"/>
    <w:rsid w:val="773A4A0C"/>
    <w:rsid w:val="782E3BD9"/>
    <w:rsid w:val="78C7785D"/>
    <w:rsid w:val="79A731EA"/>
    <w:rsid w:val="7A603C55"/>
    <w:rsid w:val="7AEA5A84"/>
    <w:rsid w:val="7BCE1006"/>
    <w:rsid w:val="7BE55DDC"/>
    <w:rsid w:val="7BF84628"/>
    <w:rsid w:val="7C0E12FE"/>
    <w:rsid w:val="7D943A85"/>
    <w:rsid w:val="7E262625"/>
    <w:rsid w:val="7F1D6663"/>
    <w:rsid w:val="7FE208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2"/>
    <w:qFormat/>
    <w:uiPriority w:val="9"/>
    <w:pPr>
      <w:widowControl/>
      <w:spacing w:before="100" w:beforeAutospacing="1" w:after="100" w:afterAutospacing="1"/>
      <w:jc w:val="left"/>
      <w:outlineLvl w:val="0"/>
    </w:pPr>
    <w:rPr>
      <w:rFonts w:ascii="宋体" w:hAnsi="宋体" w:cs="宋体"/>
      <w:b/>
      <w:bCs/>
      <w:kern w:val="36"/>
      <w:sz w:val="48"/>
      <w:szCs w:val="48"/>
    </w:rPr>
  </w:style>
  <w:style w:type="paragraph" w:styleId="4">
    <w:name w:val="heading 2"/>
    <w:basedOn w:val="1"/>
    <w:next w:val="1"/>
    <w:link w:val="23"/>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24"/>
    <w:autoRedefine/>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25"/>
    <w:autoRedefine/>
    <w:semiHidden/>
    <w:unhideWhenUsed/>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customStyle="1" w:styleId="2">
    <w:name w:val="清單段落"/>
    <w:basedOn w:val="1"/>
    <w:autoRedefine/>
    <w:qFormat/>
    <w:uiPriority w:val="99"/>
    <w:pPr>
      <w:ind w:firstLine="420" w:firstLineChars="200"/>
    </w:pPr>
    <w:rPr>
      <w:kern w:val="0"/>
      <w:sz w:val="20"/>
    </w:rPr>
  </w:style>
  <w:style w:type="paragraph" w:styleId="7">
    <w:name w:val="footer"/>
    <w:basedOn w:val="1"/>
    <w:autoRedefine/>
    <w:qFormat/>
    <w:uiPriority w:val="99"/>
    <w:pPr>
      <w:tabs>
        <w:tab w:val="center" w:pos="4153"/>
        <w:tab w:val="right" w:pos="8306"/>
      </w:tabs>
      <w:snapToGrid w:val="0"/>
      <w:jc w:val="left"/>
    </w:pPr>
    <w:rPr>
      <w:sz w:val="18"/>
      <w:szCs w:val="18"/>
    </w:rPr>
  </w:style>
  <w:style w:type="paragraph" w:styleId="8">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pPr>
      <w:tabs>
        <w:tab w:val="right" w:leader="dot" w:pos="8302"/>
      </w:tabs>
      <w:spacing w:line="360" w:lineRule="auto"/>
      <w:jc w:val="center"/>
    </w:pPr>
    <w:rPr>
      <w:b/>
      <w:bCs/>
      <w:caps/>
      <w:sz w:val="28"/>
      <w:szCs w:val="20"/>
    </w:rPr>
  </w:style>
  <w:style w:type="paragraph" w:styleId="10">
    <w:name w:val="toc 2"/>
    <w:basedOn w:val="1"/>
    <w:next w:val="1"/>
    <w:autoRedefine/>
    <w:qFormat/>
    <w:uiPriority w:val="39"/>
    <w:pPr>
      <w:spacing w:line="360" w:lineRule="auto"/>
      <w:ind w:firstLine="200" w:firstLineChars="200"/>
      <w:jc w:val="left"/>
    </w:pPr>
    <w:rPr>
      <w:smallCaps/>
      <w:sz w:val="24"/>
      <w:szCs w:val="20"/>
    </w:rPr>
  </w:style>
  <w:style w:type="paragraph" w:styleId="11">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table" w:styleId="13">
    <w:name w:val="Table Grid"/>
    <w:basedOn w:val="12"/>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page number"/>
    <w:autoRedefine/>
    <w:qFormat/>
    <w:uiPriority w:val="0"/>
    <w:rPr>
      <w:rFonts w:cs="Times New Roman"/>
    </w:rPr>
  </w:style>
  <w:style w:type="character" w:styleId="16">
    <w:name w:val="Emphasis"/>
    <w:basedOn w:val="14"/>
    <w:autoRedefine/>
    <w:qFormat/>
    <w:uiPriority w:val="0"/>
    <w:rPr>
      <w:i/>
    </w:rPr>
  </w:style>
  <w:style w:type="character" w:styleId="17">
    <w:name w:val="Hyperlink"/>
    <w:autoRedefine/>
    <w:qFormat/>
    <w:uiPriority w:val="99"/>
    <w:rPr>
      <w:rFonts w:cs="Times New Roman"/>
      <w:color w:val="0000FF"/>
      <w:u w:val="single"/>
    </w:rPr>
  </w:style>
  <w:style w:type="paragraph" w:customStyle="1" w:styleId="18">
    <w:name w:val="标题4"/>
    <w:basedOn w:val="5"/>
    <w:autoRedefine/>
    <w:qFormat/>
    <w:uiPriority w:val="0"/>
    <w:pPr>
      <w:spacing w:before="0" w:after="0" w:line="400" w:lineRule="exact"/>
      <w:ind w:firstLine="200" w:firstLineChars="200"/>
      <w:outlineLvl w:val="3"/>
    </w:pPr>
    <w:rPr>
      <w:rFonts w:ascii="Calibri" w:hAnsi="Calibri"/>
      <w:sz w:val="24"/>
    </w:rPr>
  </w:style>
  <w:style w:type="paragraph" w:customStyle="1" w:styleId="19">
    <w:name w:val="Para 00"/>
    <w:basedOn w:val="1"/>
    <w:autoRedefine/>
    <w:qFormat/>
    <w:uiPriority w:val="0"/>
    <w:pPr>
      <w:widowControl/>
      <w:spacing w:beforeLines="100" w:afterLines="100" w:line="384" w:lineRule="atLeast"/>
      <w:jc w:val="left"/>
    </w:pPr>
    <w:rPr>
      <w:rFonts w:ascii="Helvetica Neue" w:hAnsi="Helvetica Neue" w:eastAsia="Helvetica Neue"/>
      <w:color w:val="2F2F2F"/>
      <w:kern w:val="0"/>
      <w:sz w:val="24"/>
    </w:rPr>
  </w:style>
  <w:style w:type="paragraph" w:customStyle="1" w:styleId="20">
    <w:name w:val="Body text|1"/>
    <w:basedOn w:val="1"/>
    <w:autoRedefine/>
    <w:qFormat/>
    <w:uiPriority w:val="0"/>
    <w:pPr>
      <w:spacing w:line="336" w:lineRule="auto"/>
      <w:ind w:firstLine="400"/>
    </w:pPr>
    <w:rPr>
      <w:rFonts w:ascii="MingLiU" w:hAnsi="MingLiU" w:eastAsia="MingLiU" w:cs="MingLiU"/>
      <w:sz w:val="20"/>
      <w:szCs w:val="20"/>
      <w:lang w:val="zh-TW" w:eastAsia="zh-TW" w:bidi="zh-TW"/>
    </w:rPr>
  </w:style>
  <w:style w:type="paragraph" w:styleId="21">
    <w:name w:val="Quote"/>
    <w:basedOn w:val="1"/>
    <w:next w:val="1"/>
    <w:autoRedefine/>
    <w:qFormat/>
    <w:uiPriority w:val="0"/>
    <w:pPr>
      <w:snapToGrid w:val="0"/>
      <w:spacing w:before="163" w:beforeLines="50" w:line="360" w:lineRule="auto"/>
      <w:ind w:left="862" w:right="862"/>
      <w:jc w:val="center"/>
    </w:pPr>
    <w:rPr>
      <w:rFonts w:ascii="宋体" w:hAnsi="宋体"/>
      <w:b/>
      <w:iCs/>
      <w:color w:val="404040"/>
      <w:szCs w:val="28"/>
    </w:rPr>
  </w:style>
  <w:style w:type="character" w:customStyle="1" w:styleId="22">
    <w:name w:val="标题 1 字符"/>
    <w:link w:val="3"/>
    <w:autoRedefine/>
    <w:qFormat/>
    <w:uiPriority w:val="0"/>
    <w:rPr>
      <w:rFonts w:ascii="宋体" w:hAnsi="宋体" w:cs="宋体"/>
      <w:b/>
      <w:bCs/>
      <w:kern w:val="36"/>
      <w:sz w:val="48"/>
      <w:szCs w:val="48"/>
    </w:rPr>
  </w:style>
  <w:style w:type="character" w:customStyle="1" w:styleId="23">
    <w:name w:val="标题 2 字符"/>
    <w:link w:val="4"/>
    <w:autoRedefine/>
    <w:qFormat/>
    <w:uiPriority w:val="0"/>
    <w:rPr>
      <w:rFonts w:ascii="Arial" w:hAnsi="Arial" w:eastAsia="黑体"/>
      <w:b/>
      <w:bCs/>
      <w:sz w:val="32"/>
      <w:szCs w:val="32"/>
    </w:rPr>
  </w:style>
  <w:style w:type="character" w:customStyle="1" w:styleId="24">
    <w:name w:val="标题 3 字符"/>
    <w:link w:val="5"/>
    <w:autoRedefine/>
    <w:qFormat/>
    <w:uiPriority w:val="0"/>
    <w:rPr>
      <w:b/>
      <w:bCs/>
      <w:kern w:val="0"/>
      <w:sz w:val="32"/>
      <w:szCs w:val="32"/>
    </w:rPr>
  </w:style>
  <w:style w:type="character" w:customStyle="1" w:styleId="25">
    <w:name w:val="标题 4 字符"/>
    <w:link w:val="6"/>
    <w:autoRedefine/>
    <w:qFormat/>
    <w:uiPriority w:val="0"/>
    <w:rPr>
      <w:rFonts w:ascii="Arial" w:hAnsi="Arial" w:eastAsia="黑体"/>
      <w:b/>
      <w:sz w:val="28"/>
    </w:rPr>
  </w:style>
  <w:style w:type="paragraph" w:customStyle="1" w:styleId="26">
    <w:name w:val="WPSOffice手动目录 1"/>
    <w:autoRedefine/>
    <w:qFormat/>
    <w:uiPriority w:val="0"/>
    <w:pPr>
      <w:ind w:leftChars="0"/>
    </w:pPr>
    <w:rPr>
      <w:rFonts w:ascii="Times New Roman" w:hAnsi="Times New Roman" w:eastAsia="宋体" w:cs="Times New Roman"/>
      <w:sz w:val="20"/>
      <w:szCs w:val="20"/>
    </w:rPr>
  </w:style>
  <w:style w:type="paragraph" w:customStyle="1" w:styleId="27">
    <w:name w:val="WPSOffice手动目录 2"/>
    <w:autoRedefine/>
    <w:qFormat/>
    <w:uiPriority w:val="0"/>
    <w:pPr>
      <w:ind w:leftChars="200"/>
    </w:pPr>
    <w:rPr>
      <w:rFonts w:ascii="Times New Roman" w:hAnsi="Times New Roman" w:eastAsia="宋体" w:cs="Times New Roman"/>
      <w:sz w:val="20"/>
      <w:szCs w:val="20"/>
    </w:rPr>
  </w:style>
  <w:style w:type="paragraph" w:customStyle="1" w:styleId="28">
    <w:name w:val="Heading4"/>
    <w:basedOn w:val="1"/>
    <w:next w:val="1"/>
    <w:autoRedefine/>
    <w:qFormat/>
    <w:uiPriority w:val="0"/>
    <w:pPr>
      <w:keepNext/>
      <w:keepLines/>
      <w:tabs>
        <w:tab w:val="decimal" w:pos="864"/>
      </w:tabs>
      <w:spacing w:before="280" w:after="290" w:line="376" w:lineRule="atLeast"/>
      <w:ind w:left="864" w:hanging="864"/>
      <w:jc w:val="both"/>
    </w:pPr>
    <w:rPr>
      <w:rFonts w:ascii="Arial" w:hAnsi="Arial" w:eastAsia="黑体"/>
      <w:b/>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23576</Words>
  <Characters>25558</Characters>
  <Lines>48</Lines>
  <Paragraphs>21</Paragraphs>
  <TotalTime>13</TotalTime>
  <ScaleCrop>false</ScaleCrop>
  <LinksUpToDate>false</LinksUpToDate>
  <CharactersWithSpaces>26948</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2021-07-14T13:52:00Z</dcterms:created>
  <dc:creator>氣象戰士</dc:creator>
  <cp:lastModifiedBy>咖啡豆</cp:lastModifiedBy>
  <cp:lastPrinted>2024-06-29T14:20:00Z</cp:lastPrinted>
  <dcterms:modified xsi:type="dcterms:W3CDTF">2024-07-11T05:30:48Z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91D4E12F142E42BB9E924E5F058C39A5_13</vt:lpwstr>
  </property>
</Properties>
</file>