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bookmarkStart w:id="0" w:name="_GoBack"/>
      <w:bookmarkEnd w:id="0"/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铜仁职业技术学院护理学院2023年“3+3”转段考试（职业技能测试）大纲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护理学院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二二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十二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铜仁职业技术学院护理学院2023年“3+3”转段考试（职业技能测试）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护理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线上测试，口述操作步骤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每人8分钟以内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1.七步洗手法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（1）手部未佩戴戒指、手镯等饰物。 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（2）冲洗时指尖向下，且洗净指尖、指缝、拇指、指关节等处。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（3）能调节水的温度和水的流量大小，未污染环境及溅湿工作服。 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（4）揉搓时能按手指皮肤的纵横纹路揉搓。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（5）熟练洗手步骤，每个洗手步骤搓洗时间不少于10秒，全程3-4分钟。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（6）能正确说出洗手目的和指征。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2.体温测量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（1）能正确使用体温计，操作前检查、操作后整理体温计，正确放置体温计； </w:t>
      </w:r>
    </w:p>
    <w:p>
      <w:pPr>
        <w:spacing w:line="360" w:lineRule="auto"/>
        <w:ind w:firstLine="640" w:firstLineChars="200"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（3）能完成体温的测量，测量前体温数值必须在35℃刻度以下，体温计放置位置合理，测量时间准确。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（4）能正确读体温计数值，记录体温数值。掌握正常体温范围（腋温、肛温、口温），腋温、肛温、口温测量的时间。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3.脉搏测量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（2）能完成脉搏的测量，最常用的脉搏测量部位在桡动脉，测量时间准确。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）能正确读脉搏数值，记录脉搏数值。掌握正常成人每分钟测量脉搏值。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4.呼吸测量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（2）能完成呼吸的测量，测量时间准确。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（3）能正确读呼吸数值，记录呼吸数值。掌握正常成人每分钟呼吸次数，异常呼吸的测量时间（1min）。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5.血压测量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（2）能完成血压的测量，测量方法正确。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（3）能正确读血压数值，记录血压数值。掌握成人正常血压值。</w:t>
      </w:r>
    </w:p>
    <w:p>
      <w:pPr>
        <w:spacing w:line="360" w:lineRule="auto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6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静脉输液技术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</w:t>
      </w:r>
      <w:r>
        <w:rPr>
          <w:rFonts w:hint="eastAsia" w:eastAsia="仿宋"/>
          <w:sz w:val="32"/>
          <w:szCs w:val="32"/>
          <w:lang w:val="en-US" w:eastAsia="zh-CN"/>
        </w:rPr>
        <w:t>静脉输液技术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操作步骤正确</w:t>
      </w:r>
      <w:r>
        <w:rPr>
          <w:rFonts w:eastAsia="仿宋"/>
          <w:sz w:val="32"/>
          <w:szCs w:val="32"/>
        </w:rPr>
        <w:t>。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7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单人徒手心肺复苏术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</w:t>
      </w:r>
      <w:r>
        <w:rPr>
          <w:rFonts w:hint="eastAsia" w:eastAsia="仿宋"/>
          <w:sz w:val="32"/>
          <w:szCs w:val="32"/>
          <w:lang w:val="en-US" w:eastAsia="zh-CN"/>
        </w:rPr>
        <w:t>心肺复苏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按压</w:t>
      </w:r>
      <w:r>
        <w:rPr>
          <w:rFonts w:eastAsia="仿宋"/>
          <w:sz w:val="32"/>
          <w:szCs w:val="32"/>
        </w:rPr>
        <w:t>部位及方法准确。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）能说出</w:t>
      </w:r>
      <w:r>
        <w:rPr>
          <w:rFonts w:hint="eastAsia" w:eastAsia="仿宋"/>
          <w:sz w:val="32"/>
          <w:szCs w:val="32"/>
          <w:lang w:val="en-US" w:eastAsia="zh-CN"/>
        </w:rPr>
        <w:t>心肺复苏按压部位、按压深度、按压频率、按压和通气之比</w:t>
      </w:r>
      <w:r>
        <w:rPr>
          <w:rFonts w:eastAsia="仿宋"/>
          <w:sz w:val="32"/>
          <w:szCs w:val="32"/>
        </w:rPr>
        <w:t>。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.检查无菌溶液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（1）能正确评估无菌溶液，瓶身有无裂痕、液体有无沉淀絮状物，是否在有效期内。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（2）注意保护无菌溶液标签，瓶签朝向手心。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（3）能正确使用无菌溶液，使用严格遵守无菌操作原则。开瓶后的无菌溶液有效期24h。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.瞳孔直接对光反射的检查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（2）能完成瞳孔对光反射的检查，测量方法准确。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）能判断瞳孔有无异常。 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10.</w:t>
      </w: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口腔护理技术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擦洗口腔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操作步骤方法正确。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）无意外发生。 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1.测试前由第一位考生抽签确定。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3.技能测试不仅测试技能操作的方法，也同时测试从事医疗卫生行业所需要的综合职业素养，包括人文素养、语言表达及沟通交流能力等。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ZDYyZjg1ZGZjYWQ1Njg3ZjcwM2U4YzZlYjVkNWYifQ=="/>
  </w:docVars>
  <w:rsids>
    <w:rsidRoot w:val="6A473592"/>
    <w:rsid w:val="1A667F2B"/>
    <w:rsid w:val="3FF8248F"/>
    <w:rsid w:val="693C3AD3"/>
    <w:rsid w:val="6A473592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2</TotalTime>
  <ScaleCrop>false</ScaleCrop>
  <LinksUpToDate>false</LinksUpToDate>
  <CharactersWithSpaces>1398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龙根和</cp:lastModifiedBy>
  <dcterms:modified xsi:type="dcterms:W3CDTF">2022-12-13T13:46:15Z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905955C7C8E34EA9A5F93E8FB3D849FD</vt:lpwstr>
  </property>
</Properties>
</file>