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72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</w:pPr>
      <w:bookmarkStart w:id="0" w:name="_Toc246930316"/>
      <w:r>
        <w:rPr>
          <w:rFonts w:hint="eastAsia" w:ascii="方正小标宋简体" w:hAnsi="方正小标宋简体" w:eastAsia="方正小标宋简体" w:cs="方正小标宋简体"/>
          <w:b/>
          <w:bCs/>
          <w:w w:val="90"/>
          <w:sz w:val="48"/>
          <w:szCs w:val="48"/>
          <w:lang w:val="en-US" w:eastAsia="zh-CN"/>
        </w:rPr>
        <w:t>铜仁职业技术大学学生宿舍管理员服务外包项目</w:t>
      </w:r>
    </w:p>
    <w:p w14:paraId="6A5D282C">
      <w:pPr>
        <w:spacing w:line="760" w:lineRule="exact"/>
        <w:jc w:val="center"/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</w:pPr>
    </w:p>
    <w:p w14:paraId="306E95BD">
      <w:pPr>
        <w:spacing w:line="760" w:lineRule="exact"/>
        <w:jc w:val="center"/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</w:pPr>
      <w:r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  <w:t>采</w:t>
      </w:r>
    </w:p>
    <w:p w14:paraId="607BAB80">
      <w:pPr>
        <w:spacing w:line="760" w:lineRule="exact"/>
        <w:jc w:val="center"/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</w:pPr>
    </w:p>
    <w:p w14:paraId="3C345456">
      <w:pPr>
        <w:spacing w:line="760" w:lineRule="exact"/>
        <w:jc w:val="center"/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</w:pPr>
      <w:r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  <w:t>购</w:t>
      </w:r>
    </w:p>
    <w:p w14:paraId="4E89E106">
      <w:pPr>
        <w:pStyle w:val="13"/>
        <w:outlineLvl w:val="9"/>
        <w:rPr>
          <w:rFonts w:hint="eastAsia" w:ascii="仿宋_GB2312" w:hAnsi="仿宋_GB2312" w:eastAsia="仿宋_GB2312" w:cs="仿宋_GB2312"/>
          <w:sz w:val="44"/>
          <w:szCs w:val="40"/>
        </w:rPr>
      </w:pPr>
    </w:p>
    <w:p w14:paraId="7AAA58D6">
      <w:pPr>
        <w:spacing w:line="760" w:lineRule="exact"/>
        <w:jc w:val="center"/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</w:pPr>
      <w:r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  <w:t>方</w:t>
      </w:r>
    </w:p>
    <w:p w14:paraId="6ECD1CC0">
      <w:pPr>
        <w:pStyle w:val="13"/>
        <w:outlineLvl w:val="9"/>
        <w:rPr>
          <w:rFonts w:hint="eastAsia" w:ascii="仿宋_GB2312" w:hAnsi="仿宋_GB2312" w:eastAsia="仿宋_GB2312" w:cs="仿宋_GB2312"/>
          <w:sz w:val="44"/>
          <w:szCs w:val="40"/>
        </w:rPr>
      </w:pPr>
    </w:p>
    <w:p w14:paraId="10EB42E1">
      <w:pPr>
        <w:spacing w:line="760" w:lineRule="exact"/>
        <w:jc w:val="center"/>
        <w:rPr>
          <w:rFonts w:hint="eastAsia" w:ascii="仿宋" w:hAnsi="仿宋" w:eastAsia="仿宋" w:cs="仿宋"/>
          <w:bCs/>
          <w:sz w:val="56"/>
          <w:szCs w:val="56"/>
          <w:u w:val="single"/>
          <w:shd w:val="clear" w:color="auto" w:fill="FFFFFF"/>
        </w:rPr>
      </w:pPr>
      <w:r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  <w:t>案</w:t>
      </w:r>
    </w:p>
    <w:p w14:paraId="3CEA9D31">
      <w:pPr>
        <w:spacing w:line="560" w:lineRule="exact"/>
        <w:jc w:val="center"/>
        <w:rPr>
          <w:rFonts w:hint="eastAsia" w:ascii="仿宋" w:hAnsi="仿宋" w:eastAsia="仿宋" w:cs="仿宋"/>
          <w:bCs/>
          <w:sz w:val="44"/>
          <w:szCs w:val="44"/>
          <w:u w:val="single"/>
          <w:shd w:val="clear" w:color="auto" w:fill="FFFFFF"/>
        </w:rPr>
      </w:pPr>
    </w:p>
    <w:p w14:paraId="0292182D">
      <w:pPr>
        <w:spacing w:line="560" w:lineRule="exact"/>
        <w:jc w:val="both"/>
        <w:rPr>
          <w:rFonts w:hint="eastAsia" w:ascii="仿宋" w:hAnsi="仿宋" w:eastAsia="仿宋" w:cs="仿宋"/>
          <w:bCs/>
          <w:sz w:val="44"/>
          <w:szCs w:val="44"/>
          <w:u w:val="single"/>
          <w:shd w:val="clear" w:color="auto" w:fill="FFFFFF"/>
        </w:rPr>
      </w:pPr>
    </w:p>
    <w:p w14:paraId="74B25BF7">
      <w:pPr>
        <w:spacing w:line="560" w:lineRule="exact"/>
        <w:jc w:val="center"/>
        <w:rPr>
          <w:rFonts w:hint="eastAsia" w:ascii="仿宋" w:hAnsi="仿宋" w:eastAsia="仿宋" w:cs="仿宋"/>
          <w:b/>
          <w:sz w:val="44"/>
          <w:szCs w:val="44"/>
          <w:shd w:val="clear" w:color="auto" w:fill="FFFFFF"/>
        </w:rPr>
      </w:pPr>
    </w:p>
    <w:p w14:paraId="30E0178D">
      <w:pPr>
        <w:spacing w:line="560" w:lineRule="exact"/>
        <w:ind w:left="2940" w:leftChars="1400"/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  <w:t>招标人：铜仁职业技术</w:t>
      </w: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  <w:t>学</w:t>
      </w:r>
    </w:p>
    <w:p w14:paraId="35115263">
      <w:pPr>
        <w:spacing w:line="560" w:lineRule="exact"/>
        <w:ind w:left="2940" w:leftChars="1400"/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</w:pPr>
    </w:p>
    <w:p w14:paraId="3A5A3ADA">
      <w:pPr>
        <w:spacing w:line="560" w:lineRule="exact"/>
        <w:ind w:left="2940" w:leftChars="1400"/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  <w:sectPr>
          <w:pgSz w:w="12240" w:h="15840"/>
          <w:pgMar w:top="2098" w:right="1474" w:bottom="1984" w:left="1587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  <w:t>日  期：202</w:t>
      </w: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  <w:t>月</w:t>
      </w:r>
    </w:p>
    <w:p w14:paraId="0BC4ECB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w w:val="9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90"/>
          <w:kern w:val="2"/>
          <w:sz w:val="44"/>
          <w:szCs w:val="44"/>
          <w:lang w:val="en-US" w:eastAsia="zh-CN" w:bidi="ar-SA"/>
        </w:rPr>
        <w:t>铜仁职业技术大学学生宿舍管理员服务外包项目</w:t>
      </w:r>
    </w:p>
    <w:p w14:paraId="1FADA0E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w w:val="9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90"/>
          <w:kern w:val="2"/>
          <w:sz w:val="44"/>
          <w:szCs w:val="44"/>
          <w:lang w:val="en-US" w:eastAsia="zh-CN" w:bidi="ar-SA"/>
        </w:rPr>
        <w:t>采购方案</w:t>
      </w:r>
    </w:p>
    <w:p w14:paraId="29B3B0D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一、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基本情况</w:t>
      </w:r>
    </w:p>
    <w:p w14:paraId="05D6851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1.项目名称：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铜仁职业技术大学学生宿舍管理员服务外包项目</w:t>
      </w:r>
    </w:p>
    <w:p w14:paraId="4C0780F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2.服务地点：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铜仁职业技术大学</w:t>
      </w:r>
    </w:p>
    <w:p w14:paraId="10E151E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3.项目概况：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根据学校学生管理实际需求，有效达到高等学校宿舍管理标准，我校三个校区宿舍较多，需求的宿舍管理员相对增多，按照需求，我校须将学生宿舍管理员服务对外发包，人员需求共14人，待遇标准参照学校现行宿舍管理员工资标准执行支付。</w:t>
      </w:r>
    </w:p>
    <w:p w14:paraId="1588FCA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4.服务时间：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根据实际情况在合同中约定。</w:t>
      </w:r>
    </w:p>
    <w:p w14:paraId="41B2D3D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二、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采购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内容</w:t>
      </w:r>
    </w:p>
    <w:p w14:paraId="12F381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采购内容：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针对铜仁职业技术大学教育园区、高新校区、木秀坪校区学生宿舍管理员服务对外发包，人员需求共14人。</w:t>
      </w:r>
    </w:p>
    <w:p w14:paraId="2E9929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服务期限：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6个月（起止时间，双方在合同中约定）</w:t>
      </w:r>
    </w:p>
    <w:p w14:paraId="1CD75B3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三、投标人资格审查内容</w:t>
      </w:r>
    </w:p>
    <w:p w14:paraId="2E467A6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1.基本资格要求：</w:t>
      </w:r>
    </w:p>
    <w:p w14:paraId="70D828C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符合《政府采购法》第二十二条所规定的条件，根据以下信息进行评审：《供应商资格声明函》及其附件。</w:t>
      </w:r>
    </w:p>
    <w:p w14:paraId="373D62D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（1）具有独立承担民事责任的能力：提供法人或其他组织的营业执照等证明文件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或自然人身份证明；法定代表人身份证或委托代理人持授权委托书及代理人身份证；</w:t>
      </w:r>
    </w:p>
    <w:p w14:paraId="6039859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（2）具有良好的商业信誉和健全的财务会计制度：提供投标人2024年度或2025年度经审计的财务报表，或提供开户银行出具的资信证明；</w:t>
      </w:r>
    </w:p>
    <w:p w14:paraId="080D338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（3）具有履行合同所必需的设备和专业技术能力：提供具有履行合同所必需的专业技术能力承诺函（格式自拟）；</w:t>
      </w:r>
    </w:p>
    <w:p w14:paraId="05977A6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（4）有依法缴纳税收和社会保障资金的良好记录：提供投标人2025年以来任意连续3个月依法缴纳税收和社会保障资金的有效证明材料；</w:t>
      </w:r>
    </w:p>
    <w:p w14:paraId="757EBC0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（5）参加政府采购活动近3年内在经营活动中没有重大违法记录的书面声明。</w:t>
      </w:r>
    </w:p>
    <w:p w14:paraId="46AAC08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6）供应商未被列入“信用中国”网站中记录“失信被执行人、重大税收违法案件当事人名单、政府采购严重违法失信行为记录名单”的记录名单；不处于中国政府采购网中“政府采购严重违法失信行为信息记录”的禁止参加政府采购活动期间。如在记录内应当拒绝其参与政府采购活动，如查询结果显示“没查到您要的信息”，视为没有上述不良信用记录。</w:t>
      </w:r>
    </w:p>
    <w:p w14:paraId="4113C2E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查询截止时间：招标公告发布之日至开标时间期间；信用信息查询记录和证据留存方式：投标人提供查询记录截图（制作于标书内，两个网站均需要查询）。</w:t>
      </w:r>
    </w:p>
    <w:p w14:paraId="0452EF2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（7）本项目不接受联合体投标。</w:t>
      </w:r>
    </w:p>
    <w:p w14:paraId="0B66455F">
      <w:pPr>
        <w:pStyle w:val="5"/>
        <w:shd w:val="clear" w:color="auto" w:fill="FFFFFF"/>
        <w:spacing w:before="0" w:beforeAutospacing="0" w:after="0" w:afterAutospacing="0" w:line="400" w:lineRule="exact"/>
        <w:ind w:firstLine="562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2.特殊资格要求：</w:t>
      </w:r>
    </w:p>
    <w:p w14:paraId="358D158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四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、最高限价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及支付方式</w:t>
      </w:r>
    </w:p>
    <w:p w14:paraId="4380D09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本项目最高投标限价（单价）为：3450元/人/月（含养老保险、失业保险、医疗保险、大病保险、工伤保险）。</w:t>
      </w:r>
    </w:p>
    <w:p w14:paraId="6246316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五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招标方式、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中标原则</w:t>
      </w:r>
    </w:p>
    <w:p w14:paraId="3EB86205">
      <w:pPr>
        <w:pStyle w:val="5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1.招标方式：</w:t>
      </w:r>
    </w:p>
    <w:p w14:paraId="43AA56F6">
      <w:pPr>
        <w:pStyle w:val="5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本项目采取竞争性谈判（报单价），标书报价为第一轮报价，现场报价为第二轮报价。在铜仁职业技术大学校园官网招标采购栏目公示，投标人现场报名，开标现场递交投标文件参与投标，有效投标须满足三家，不足三家作废标处理。</w:t>
      </w:r>
    </w:p>
    <w:p w14:paraId="2B949CF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2.中标原则：</w:t>
      </w:r>
    </w:p>
    <w:p w14:paraId="2E068DBA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通过资格性及符合性审查且完全响应招标要求的投标人，第二轮有效报价最低者为中标单位。</w:t>
      </w:r>
    </w:p>
    <w:p w14:paraId="088D0E8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3.标书制作：</w:t>
      </w:r>
    </w:p>
    <w:p w14:paraId="1EE8BE6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纸质文件壹份，须使用A4纸打印，胶装、编制目录、页码。投标人应对投标文件进行密封，并标明项目名称、招标人名称、竞标人名称，注明“开标时间以前不得开封”等字样，加盖投标单位公章。投标文件按格式要求盖章、签字；投标文件须逐页加盖投标单位公章。</w:t>
      </w:r>
    </w:p>
    <w:p w14:paraId="21FC02F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default" w:ascii="黑体" w:hAnsi="黑体" w:eastAsia="黑体" w:cs="黑体"/>
          <w:sz w:val="32"/>
          <w:szCs w:val="32"/>
          <w:shd w:val="clear" w:color="auto" w:fill="FFFFFF"/>
          <w:lang w:val="en-US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六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纸质投标文件线下递交时间及地点</w:t>
      </w:r>
    </w:p>
    <w:p w14:paraId="6262F69D">
      <w:pPr>
        <w:pStyle w:val="5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1.投标文件递交：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投标文件由投标人开标时带到开标现场，投标单位现场参与开标，超过开标时间未签到，视为主动放弃投标，投标无效。</w:t>
      </w:r>
    </w:p>
    <w:p w14:paraId="1D1793D0">
      <w:pPr>
        <w:pStyle w:val="5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2.开标时间：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2026年2月9日11:00</w:t>
      </w:r>
    </w:p>
    <w:p w14:paraId="3C1E5FB8">
      <w:pPr>
        <w:pStyle w:val="5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3.开标地点：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铜仁职业技术大学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继教楼一楼会议室</w:t>
      </w:r>
    </w:p>
    <w:p w14:paraId="0A299613">
      <w:pPr>
        <w:pStyle w:val="5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4.投标文件要求：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投标文件必须密封完整，未密封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的投标文件资料，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视为无效投标，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招标人不予受理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。</w:t>
      </w:r>
    </w:p>
    <w:p w14:paraId="3678184A">
      <w:pPr>
        <w:spacing w:line="560" w:lineRule="exact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5.标书递交：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开标现场</w:t>
      </w:r>
    </w:p>
    <w:p w14:paraId="509F543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七、响应文件的组成及要求</w:t>
      </w:r>
    </w:p>
    <w:p w14:paraId="498F273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（一）响应文件的语言及验证内容</w:t>
      </w:r>
    </w:p>
    <w:p w14:paraId="341AE81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1.响应文件应用中文写成。投标人所提交的身份证明应包含：</w:t>
      </w:r>
    </w:p>
    <w:p w14:paraId="6C68FEC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40" w:firstLineChars="3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基本资格要求的相关资料；</w:t>
      </w:r>
    </w:p>
    <w:p w14:paraId="25BAF80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2.响应文件应至少包括：</w:t>
      </w:r>
    </w:p>
    <w:p w14:paraId="03CDC64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（1）法定代表人身份证明书原件（内含法定代表人身份证复印件）；</w:t>
      </w:r>
    </w:p>
    <w:p w14:paraId="7BB300C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（2）授权委托书原件（委托代理人参加，内含委托代理人身份证复印件）；</w:t>
      </w:r>
    </w:p>
    <w:p w14:paraId="16DE9D2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（3）报价承诺书原件；</w:t>
      </w:r>
    </w:p>
    <w:p w14:paraId="1E8B694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（4）投标单位营业执照复印件（营业执照需加盖单位鲜章）；</w:t>
      </w:r>
    </w:p>
    <w:p w14:paraId="0DE25EC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（5）响应文件要求的其他资料；</w:t>
      </w:r>
    </w:p>
    <w:p w14:paraId="0148717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提供材料必须真实，一经发现有弄虚作假行为将取消资格。</w:t>
      </w:r>
    </w:p>
    <w:p w14:paraId="4D88FD2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（二）投标文件装订要求</w:t>
      </w:r>
    </w:p>
    <w:p w14:paraId="3A6D196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1.响应文件应逐页编码胶装成册。</w:t>
      </w:r>
    </w:p>
    <w:p w14:paraId="5C39E8C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2.响应文件不得有松散页。</w:t>
      </w:r>
    </w:p>
    <w:p w14:paraId="3E366AF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3.响应文件除签名外，全部用不褪色的墨水（粉）打印。</w:t>
      </w:r>
    </w:p>
    <w:p w14:paraId="6F4601B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4.响应文件需密封并于有效期内提交。</w:t>
      </w:r>
    </w:p>
    <w:p w14:paraId="41581CE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（三）响应文件份数及密封要求</w:t>
      </w:r>
    </w:p>
    <w:p w14:paraId="3B15CF1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1.响应文件壹份，投标文件应用不褪色的墨水（墨粉）书写或打印、复印，并按比选要求签字或公章。</w:t>
      </w:r>
    </w:p>
    <w:p w14:paraId="04B830C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2.响应文件密封包装，封套上应写明招标人名称、地址、电话及联系人等并加盖公章。</w:t>
      </w:r>
    </w:p>
    <w:p w14:paraId="4198F65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八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其他</w:t>
      </w:r>
    </w:p>
    <w:p w14:paraId="581CA1B6">
      <w:pPr>
        <w:spacing w:line="560" w:lineRule="exact"/>
        <w:ind w:firstLine="562" w:firstLineChars="200"/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1.报名截止时间：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2026年2月8日下午16:30。</w:t>
      </w:r>
    </w:p>
    <w:p w14:paraId="60C161D9">
      <w:pPr>
        <w:spacing w:line="560" w:lineRule="exact"/>
        <w:ind w:firstLine="562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2.报名地点：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铜仁职业技术大学行政楼后勤部副部长办公室，联系人：蔡老师（联系电话：18311804628）</w:t>
      </w:r>
    </w:p>
    <w:p w14:paraId="7396297A">
      <w:pPr>
        <w:spacing w:line="560" w:lineRule="exact"/>
        <w:ind w:firstLine="562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3.报名方式：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现场报名，报名时提交有效的工商营业执照（复印件加盖公章）、法定代表人身份证（复印件加盖公章）或提供委托代理人持授权委托书及代理人身份证（复印件加盖公章）。</w:t>
      </w:r>
    </w:p>
    <w:p w14:paraId="16A902FD">
      <w:pPr>
        <w:spacing w:line="560" w:lineRule="exact"/>
        <w:ind w:firstLine="562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4.公示期：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2026年2月5日—2026年2月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8</w:t>
      </w:r>
      <w:bookmarkStart w:id="3" w:name="_GoBack"/>
      <w:bookmarkEnd w:id="3"/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日（日历天）。</w:t>
      </w:r>
    </w:p>
    <w:p w14:paraId="6629AF6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5.中标单位需承担本项目专家论证、评审等费用。</w:t>
      </w:r>
    </w:p>
    <w:p w14:paraId="14A73EA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九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、招标人及联系方式</w:t>
      </w:r>
    </w:p>
    <w:p w14:paraId="003496E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招 标 人：铜仁职业技术大学</w:t>
      </w:r>
    </w:p>
    <w:p w14:paraId="0D4CF4A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地    址：贵州省铜仁市碧江区自由路2号</w:t>
      </w:r>
    </w:p>
    <w:p w14:paraId="23A5256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联 系 人：刘老师</w:t>
      </w:r>
    </w:p>
    <w:p w14:paraId="2E94EE9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联系电话：15121639994</w:t>
      </w:r>
    </w:p>
    <w:bookmarkEnd w:id="0"/>
    <w:p w14:paraId="3D34017F">
      <w:pPr>
        <w:pStyle w:val="5"/>
        <w:shd w:val="clear" w:color="auto" w:fill="FFFFFF"/>
        <w:spacing w:before="0" w:beforeAutospacing="0" w:after="0" w:afterAutospacing="0" w:line="40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56D01DB8">
      <w:pP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0DE16B3">
      <w:pP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br w:type="page"/>
      </w:r>
    </w:p>
    <w:p w14:paraId="399EE803">
      <w:pPr>
        <w:jc w:val="left"/>
        <w:rPr>
          <w:rFonts w:hint="eastAsia" w:ascii="宋体" w:hAnsi="宋体" w:eastAsia="宋体"/>
          <w:b/>
          <w:bCs/>
          <w:color w:val="000000"/>
          <w:sz w:val="24"/>
          <w:szCs w:val="15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15"/>
          <w:lang w:val="en-US" w:eastAsia="zh-CN"/>
        </w:rPr>
        <w:t>附 件：</w:t>
      </w:r>
    </w:p>
    <w:p w14:paraId="6EA5A0C3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1" w:name="OLE_LINK2"/>
      <w:bookmarkStart w:id="2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铜仁职业技术大学宿舍管理员服务外包</w:t>
      </w:r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需求</w:t>
      </w:r>
    </w:p>
    <w:bookmarkEnd w:id="2"/>
    <w:p w14:paraId="4A3F3719">
      <w:pPr>
        <w:spacing w:line="700" w:lineRule="exact"/>
        <w:ind w:firstLine="643" w:firstLineChars="200"/>
        <w:rPr>
          <w:rStyle w:val="9"/>
          <w:rFonts w:ascii="黑体" w:hAnsi="黑体" w:eastAsia="黑体" w:cs="Segoe UI"/>
          <w:b w:val="0"/>
          <w:bCs w:val="0"/>
          <w:sz w:val="32"/>
          <w:szCs w:val="32"/>
        </w:rPr>
      </w:pPr>
      <w:r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  <w:t>一、人员需求：</w:t>
      </w:r>
      <w:r>
        <w:rPr>
          <w:rStyle w:val="9"/>
          <w:rFonts w:ascii="黑体" w:hAnsi="黑体" w:eastAsia="黑体" w:cs="Segoe UI"/>
          <w:sz w:val="32"/>
          <w:szCs w:val="32"/>
        </w:rPr>
        <w:t>14</w:t>
      </w:r>
      <w:r>
        <w:rPr>
          <w:rStyle w:val="9"/>
          <w:rFonts w:hint="eastAsia" w:ascii="黑体" w:hAnsi="黑体" w:eastAsia="黑体" w:cs="Segoe UI"/>
          <w:sz w:val="32"/>
          <w:szCs w:val="32"/>
        </w:rPr>
        <w:t>人</w:t>
      </w:r>
    </w:p>
    <w:p w14:paraId="392B3E82">
      <w:pPr>
        <w:spacing w:line="700" w:lineRule="exact"/>
        <w:ind w:firstLine="643" w:firstLineChars="200"/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  <w:t>二、基本条件</w:t>
      </w:r>
    </w:p>
    <w:p w14:paraId="02734CD4">
      <w:pPr>
        <w:ind w:firstLine="562" w:firstLineChars="20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1.年龄：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女性，30至60岁</w:t>
      </w:r>
    </w:p>
    <w:p w14:paraId="1B586272">
      <w:pPr>
        <w:ind w:firstLine="562" w:firstLineChars="20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2.学历：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初中及以上学历</w:t>
      </w:r>
    </w:p>
    <w:p w14:paraId="09CF715C">
      <w:pPr>
        <w:ind w:firstLine="562" w:firstLineChars="20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3.健康状态：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身心健康，无重大疾病或残疾，需提供体检证明</w:t>
      </w:r>
    </w:p>
    <w:p w14:paraId="503A50DF">
      <w:pPr>
        <w:ind w:firstLine="562" w:firstLineChars="20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4.政治素质：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遵纪守法，品行端正，无犯罪记录，拥护党的路线方针政策</w:t>
      </w:r>
    </w:p>
    <w:p w14:paraId="5413D6D7">
      <w:pPr>
        <w:ind w:firstLine="643" w:firstLineChars="200"/>
        <w:jc w:val="left"/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  <w:t>三、核心任职要求</w:t>
      </w:r>
    </w:p>
    <w:p w14:paraId="6D8FAB65"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（一）职业素养</w:t>
      </w:r>
    </w:p>
    <w:p w14:paraId="54094EF5">
      <w:pPr>
        <w:widowControl/>
        <w:shd w:val="clear" w:color="auto" w:fill="FFFFFF"/>
        <w:ind w:left="64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1.责任心强，工作细心严谨；</w:t>
      </w:r>
    </w:p>
    <w:p w14:paraId="638C7AB3">
      <w:pPr>
        <w:widowControl/>
        <w:shd w:val="clear" w:color="auto" w:fill="FFFFFF"/>
        <w:ind w:left="64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2.具有较强的服务意识和奉献精神；</w:t>
      </w:r>
    </w:p>
    <w:p w14:paraId="3B9AAD30">
      <w:pPr>
        <w:widowControl/>
        <w:shd w:val="clear" w:color="auto" w:fill="FFFFFF"/>
        <w:ind w:left="64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3.吃苦耐劳，可适应轮班工作制和住校要求。</w:t>
      </w:r>
    </w:p>
    <w:p w14:paraId="186CCB58"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（二）能力要求</w:t>
      </w:r>
    </w:p>
    <w:p w14:paraId="06373C5D">
      <w:pPr>
        <w:widowControl/>
        <w:shd w:val="clear" w:color="auto" w:fill="FFFFFF"/>
        <w:ind w:firstLine="560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1.沟通协调能力：与学生、辅导员、家长有效沟通，没有影响沟通的地方口音；</w:t>
      </w:r>
    </w:p>
    <w:p w14:paraId="54C93185">
      <w:pPr>
        <w:widowControl/>
        <w:shd w:val="clear" w:color="auto" w:fill="FFFFFF"/>
        <w:ind w:firstLine="560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2.应急处理能力：协助学校处理突发事件（疾病、火灾、冲突等）；</w:t>
      </w:r>
    </w:p>
    <w:p w14:paraId="49E13121">
      <w:pPr>
        <w:widowControl/>
        <w:shd w:val="clear" w:color="auto" w:fill="FFFFFF"/>
        <w:ind w:firstLine="560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3.管理能力：维护宿舍秩序，组织卫生检查与文化建设；</w:t>
      </w:r>
    </w:p>
    <w:p w14:paraId="6BF285B5"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（三）技能要求</w:t>
      </w:r>
    </w:p>
    <w:p w14:paraId="1E0AD52F">
      <w:pPr>
        <w:widowControl/>
        <w:shd w:val="clear" w:color="auto" w:fill="FFFFFF"/>
        <w:ind w:firstLine="560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1.熟练操作办公软件（Word/Excel）和手机应用（微信、QQ等）</w:t>
      </w:r>
    </w:p>
    <w:p w14:paraId="2FF1A2F7">
      <w:pPr>
        <w:widowControl/>
        <w:shd w:val="clear" w:color="auto" w:fill="FFFFFF"/>
        <w:ind w:firstLine="560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2.掌握消防器材使用方法，了解用电安全知识</w:t>
      </w:r>
    </w:p>
    <w:p w14:paraId="5083CAB8">
      <w:pPr>
        <w:widowControl/>
        <w:shd w:val="clear" w:color="auto" w:fill="FFFFFF"/>
        <w:ind w:firstLine="560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3.可用普通话与人交流，具备基本文字记录能力</w:t>
      </w:r>
    </w:p>
    <w:p w14:paraId="4B226EFB"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（四）优先条件</w:t>
      </w:r>
    </w:p>
    <w:p w14:paraId="3A4DE739">
      <w:pPr>
        <w:widowControl/>
        <w:shd w:val="clear" w:color="auto" w:fill="FFFFFF"/>
        <w:ind w:left="64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1.有学校宿舍管理、学生管理或相关工作经验者优先；</w:t>
      </w:r>
    </w:p>
    <w:p w14:paraId="7BDB536B">
      <w:pPr>
        <w:widowControl/>
        <w:shd w:val="clear" w:color="auto" w:fill="FFFFFF"/>
        <w:ind w:left="64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2.持有消防、心理咨询等相关资格证书者优先。</w:t>
      </w:r>
    </w:p>
    <w:p w14:paraId="3EE7C03E">
      <w:pPr>
        <w:widowControl/>
        <w:shd w:val="clear" w:color="auto" w:fill="FFFFFF"/>
        <w:ind w:left="640"/>
        <w:jc w:val="left"/>
        <w:textAlignment w:val="baseline"/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  <w:t>四、主要岗位职责</w:t>
      </w:r>
    </w:p>
    <w:p w14:paraId="1AB7FC8D">
      <w:pPr>
        <w:spacing w:line="560" w:lineRule="exact"/>
        <w:ind w:firstLine="562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1.日常管理：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负责值班巡查、人员进出登记、钥匙管理、协助学校进行固定资产盘点和管理等工作。自觉做到不迟到、不早退、不脱岗，不窜岗，有事须办理书面请假手续，不得空岗。上班期间不做与工作职责无关的事情，严禁饮酒。认真填写值班和交接班记录；</w:t>
      </w:r>
    </w:p>
    <w:p w14:paraId="763189C8">
      <w:pPr>
        <w:spacing w:line="560" w:lineRule="exact"/>
        <w:ind w:firstLine="562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2.安全监管：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按时开关宿舍楼栋大门，协助开展消防安全检查、违规用电查处、夜间查房、突发事件处置等工作。每天完成一次楼栋安全巡查工作，每天完成学生查寝一次；</w:t>
      </w:r>
    </w:p>
    <w:p w14:paraId="0E796DB5">
      <w:pPr>
        <w:widowControl/>
        <w:shd w:val="clear" w:color="auto" w:fill="FFFFFF"/>
        <w:ind w:firstLine="562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3.学生服务：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督促学生作息和内务整理，协助配合辅导员对学生开展违纪行为教育、心理疏导、生病关怀；</w:t>
      </w:r>
    </w:p>
    <w:p w14:paraId="4E16C6F4">
      <w:pPr>
        <w:widowControl/>
        <w:shd w:val="clear" w:color="auto" w:fill="FFFFFF"/>
        <w:ind w:firstLine="562" w:firstLineChars="200"/>
        <w:jc w:val="left"/>
        <w:textAlignment w:val="baseline"/>
        <w:rPr>
          <w:rFonts w:hint="eastAsia" w:ascii="仿宋_GB2312" w:hAnsi="inherit" w:eastAsia="仿宋_GB2312" w:cs="Segoe UI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4.协调沟通：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维护楼栋正常秩序，与辅导员、二级学院学生科、学生工作部主动反馈学生表现，协助家校共育；</w:t>
      </w:r>
    </w:p>
    <w:p w14:paraId="1614DF0A">
      <w:pPr>
        <w:spacing w:line="560" w:lineRule="exact"/>
        <w:ind w:firstLine="562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5.环境维护：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负责楼栋走廊、楼梯等公共区域保洁工作，按要求每天组织一次寝室内务检查，每周督促一次学生内务整理，督促学生自觉保持室内卫生整洁。协助完成宿舍设施报修和社区文化建设。</w:t>
      </w:r>
    </w:p>
    <w:p w14:paraId="0AAA3895">
      <w:pPr>
        <w:widowControl/>
        <w:shd w:val="clear" w:color="auto" w:fill="FFFFFF"/>
        <w:ind w:firstLine="562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6.专项任务：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参与新生入住安排，协助完成入住学生档案整理，毕业生离宿、军训期间管理。</w:t>
      </w:r>
    </w:p>
    <w:p w14:paraId="29B50378">
      <w:pPr>
        <w:widowControl/>
        <w:shd w:val="clear" w:color="auto" w:fill="FFFFFF"/>
        <w:ind w:firstLine="643" w:firstLineChars="200"/>
        <w:jc w:val="left"/>
        <w:textAlignment w:val="baseline"/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  <w:t>五、其他注意事项</w:t>
      </w:r>
    </w:p>
    <w:p w14:paraId="097B6443">
      <w:pPr>
        <w:widowControl/>
        <w:shd w:val="clear" w:color="auto" w:fill="FFFFFF"/>
        <w:ind w:firstLine="562" w:firstLineChars="200"/>
        <w:jc w:val="left"/>
        <w:textAlignment w:val="baseline"/>
        <w:rPr>
          <w:rFonts w:hint="eastAsia" w:ascii="仿宋_GB2312" w:hAnsi="inherit" w:eastAsia="仿宋_GB2312" w:cs="Segoe UI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1.劳动关系：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需与其他单位无劳动人事纠纷；</w:t>
      </w:r>
    </w:p>
    <w:p w14:paraId="41C23A3E">
      <w:pPr>
        <w:widowControl/>
        <w:shd w:val="clear" w:color="auto" w:fill="FFFFFF"/>
        <w:ind w:firstLine="562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2.工作强度：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多为24小时轮班制，需具备抗压能力;</w:t>
      </w:r>
    </w:p>
    <w:p w14:paraId="756EB13D">
      <w:pPr>
        <w:spacing w:line="560" w:lineRule="exact"/>
        <w:ind w:firstLine="643" w:firstLineChars="200"/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  <w:t>六、工资预算</w:t>
      </w:r>
    </w:p>
    <w:p w14:paraId="1E64EB54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参照学校现行宿舍管理员工资标准支付。</w:t>
      </w:r>
    </w:p>
    <w:p w14:paraId="2BE16F37">
      <w:pPr>
        <w:spacing w:line="560" w:lineRule="exact"/>
        <w:ind w:firstLine="643" w:firstLineChars="200"/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  <w:t>七、服务期限</w:t>
      </w:r>
    </w:p>
    <w:p w14:paraId="4F244F2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280" w:firstLineChars="1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根据实际情况在合同中约定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39EDEE-F01C-4778-8FD0-BCC499ABC2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32D4F28-0228-4F38-86A0-6E63711FEAD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768F78F-7D32-4E0D-B18B-BBFB5E20FBA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4" w:fontKey="{E66027AB-F5B6-481D-92D1-8B53B8BFE091}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5" w:fontKey="{E1AEA8EF-080C-4F09-AB80-B4D19EB0B6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ZmNmMTU4MTMyMWEwNjM2NGQzZGE4ZjFiY2JiY2MifQ=="/>
  </w:docVars>
  <w:rsids>
    <w:rsidRoot w:val="6ACB09AF"/>
    <w:rsid w:val="001669D4"/>
    <w:rsid w:val="00496DA9"/>
    <w:rsid w:val="006140F3"/>
    <w:rsid w:val="00A12741"/>
    <w:rsid w:val="00D20EFE"/>
    <w:rsid w:val="00FB4547"/>
    <w:rsid w:val="01064C9A"/>
    <w:rsid w:val="0127533C"/>
    <w:rsid w:val="014862AB"/>
    <w:rsid w:val="01987FE8"/>
    <w:rsid w:val="01AF0E8E"/>
    <w:rsid w:val="01B36BD0"/>
    <w:rsid w:val="02D45050"/>
    <w:rsid w:val="047A39D5"/>
    <w:rsid w:val="04C335CE"/>
    <w:rsid w:val="05A607FA"/>
    <w:rsid w:val="05DB04A3"/>
    <w:rsid w:val="06175254"/>
    <w:rsid w:val="067F1859"/>
    <w:rsid w:val="06B84C89"/>
    <w:rsid w:val="06D05B2E"/>
    <w:rsid w:val="07043A2A"/>
    <w:rsid w:val="085D1F15"/>
    <w:rsid w:val="095347F5"/>
    <w:rsid w:val="097E7AC3"/>
    <w:rsid w:val="0A081A83"/>
    <w:rsid w:val="0A8235E3"/>
    <w:rsid w:val="0A8D3D36"/>
    <w:rsid w:val="0AF53DB5"/>
    <w:rsid w:val="0B204BAA"/>
    <w:rsid w:val="0C9B4A10"/>
    <w:rsid w:val="0CC51EAD"/>
    <w:rsid w:val="0E39220B"/>
    <w:rsid w:val="0E72571D"/>
    <w:rsid w:val="0EC00B7E"/>
    <w:rsid w:val="0F227143"/>
    <w:rsid w:val="0F3D21CF"/>
    <w:rsid w:val="1032785A"/>
    <w:rsid w:val="10A047C3"/>
    <w:rsid w:val="10E70644"/>
    <w:rsid w:val="10F16DCD"/>
    <w:rsid w:val="11A976A8"/>
    <w:rsid w:val="11FE3E97"/>
    <w:rsid w:val="12237B08"/>
    <w:rsid w:val="12296A3A"/>
    <w:rsid w:val="125754D1"/>
    <w:rsid w:val="12816876"/>
    <w:rsid w:val="12C0114D"/>
    <w:rsid w:val="138C54D3"/>
    <w:rsid w:val="13CB7DA9"/>
    <w:rsid w:val="13FD21A1"/>
    <w:rsid w:val="145A112D"/>
    <w:rsid w:val="145A2EDB"/>
    <w:rsid w:val="14A16D5C"/>
    <w:rsid w:val="15202377"/>
    <w:rsid w:val="163327BC"/>
    <w:rsid w:val="167C35DD"/>
    <w:rsid w:val="178D35C8"/>
    <w:rsid w:val="18327F38"/>
    <w:rsid w:val="183A54FD"/>
    <w:rsid w:val="18B85D9C"/>
    <w:rsid w:val="190873AA"/>
    <w:rsid w:val="19A35324"/>
    <w:rsid w:val="1B3F69BD"/>
    <w:rsid w:val="1B754A9E"/>
    <w:rsid w:val="1C3109C5"/>
    <w:rsid w:val="1C400211"/>
    <w:rsid w:val="1CF55E97"/>
    <w:rsid w:val="1D5A219E"/>
    <w:rsid w:val="1DAB47A7"/>
    <w:rsid w:val="1DEA3522"/>
    <w:rsid w:val="1DF47EFC"/>
    <w:rsid w:val="1EFB52BB"/>
    <w:rsid w:val="1FAC4965"/>
    <w:rsid w:val="1FD46237"/>
    <w:rsid w:val="1FE16BA6"/>
    <w:rsid w:val="20146634"/>
    <w:rsid w:val="206D21E8"/>
    <w:rsid w:val="207E073E"/>
    <w:rsid w:val="20D858B3"/>
    <w:rsid w:val="21F20BF7"/>
    <w:rsid w:val="223C00C4"/>
    <w:rsid w:val="22713556"/>
    <w:rsid w:val="23D302B3"/>
    <w:rsid w:val="246062EC"/>
    <w:rsid w:val="25583E5F"/>
    <w:rsid w:val="25747751"/>
    <w:rsid w:val="25BF5294"/>
    <w:rsid w:val="25E82A3D"/>
    <w:rsid w:val="25FF73E4"/>
    <w:rsid w:val="261206FC"/>
    <w:rsid w:val="26B80661"/>
    <w:rsid w:val="26BE554B"/>
    <w:rsid w:val="273870AC"/>
    <w:rsid w:val="274B17C1"/>
    <w:rsid w:val="27BF157B"/>
    <w:rsid w:val="2843008B"/>
    <w:rsid w:val="290336EA"/>
    <w:rsid w:val="2A202079"/>
    <w:rsid w:val="2A3F0751"/>
    <w:rsid w:val="2A930A9D"/>
    <w:rsid w:val="2ADC41F2"/>
    <w:rsid w:val="2B391645"/>
    <w:rsid w:val="2BB611C4"/>
    <w:rsid w:val="2BBB02AC"/>
    <w:rsid w:val="2C2440A3"/>
    <w:rsid w:val="2C3047F6"/>
    <w:rsid w:val="2DC55411"/>
    <w:rsid w:val="2E383E35"/>
    <w:rsid w:val="2EC83851"/>
    <w:rsid w:val="2ECB2EFB"/>
    <w:rsid w:val="2F012479"/>
    <w:rsid w:val="2F2820FC"/>
    <w:rsid w:val="2FDD2E05"/>
    <w:rsid w:val="311F6719"/>
    <w:rsid w:val="321227F0"/>
    <w:rsid w:val="327F2033"/>
    <w:rsid w:val="32C43EEA"/>
    <w:rsid w:val="32FA2A22"/>
    <w:rsid w:val="32FC7B27"/>
    <w:rsid w:val="33E00D4C"/>
    <w:rsid w:val="33E34843"/>
    <w:rsid w:val="343B642D"/>
    <w:rsid w:val="343E7CCC"/>
    <w:rsid w:val="349D2C44"/>
    <w:rsid w:val="34B166F0"/>
    <w:rsid w:val="35CE5D41"/>
    <w:rsid w:val="35F5085E"/>
    <w:rsid w:val="36C7044C"/>
    <w:rsid w:val="372238D5"/>
    <w:rsid w:val="37585006"/>
    <w:rsid w:val="37BF1123"/>
    <w:rsid w:val="37EF1A09"/>
    <w:rsid w:val="37F94635"/>
    <w:rsid w:val="387463B2"/>
    <w:rsid w:val="38A34A79"/>
    <w:rsid w:val="38BD6CF2"/>
    <w:rsid w:val="390A4620"/>
    <w:rsid w:val="396C0E37"/>
    <w:rsid w:val="398048E2"/>
    <w:rsid w:val="39C24EFB"/>
    <w:rsid w:val="39E92488"/>
    <w:rsid w:val="3A5E4C24"/>
    <w:rsid w:val="3A663AD8"/>
    <w:rsid w:val="3B0909AD"/>
    <w:rsid w:val="3B7F30A4"/>
    <w:rsid w:val="3C131A08"/>
    <w:rsid w:val="3C8666B4"/>
    <w:rsid w:val="3CFB2BFE"/>
    <w:rsid w:val="3D09356D"/>
    <w:rsid w:val="3D332398"/>
    <w:rsid w:val="3E95247A"/>
    <w:rsid w:val="3EC139D3"/>
    <w:rsid w:val="3F0B0AFF"/>
    <w:rsid w:val="3F0F473E"/>
    <w:rsid w:val="3F214472"/>
    <w:rsid w:val="3F526FB5"/>
    <w:rsid w:val="3F6727CC"/>
    <w:rsid w:val="3FF57DD8"/>
    <w:rsid w:val="403D52DB"/>
    <w:rsid w:val="407927B7"/>
    <w:rsid w:val="409F1AF2"/>
    <w:rsid w:val="41A970CC"/>
    <w:rsid w:val="42F9198D"/>
    <w:rsid w:val="432B25A1"/>
    <w:rsid w:val="451E688B"/>
    <w:rsid w:val="455235D7"/>
    <w:rsid w:val="45877724"/>
    <w:rsid w:val="46144D30"/>
    <w:rsid w:val="46222FA9"/>
    <w:rsid w:val="46FA5CD4"/>
    <w:rsid w:val="473867FC"/>
    <w:rsid w:val="475573AE"/>
    <w:rsid w:val="47C307BC"/>
    <w:rsid w:val="47ED5839"/>
    <w:rsid w:val="494871CB"/>
    <w:rsid w:val="49F96717"/>
    <w:rsid w:val="4B8A1D1C"/>
    <w:rsid w:val="4B90510C"/>
    <w:rsid w:val="4CD362CA"/>
    <w:rsid w:val="4D8B1D7C"/>
    <w:rsid w:val="4DC62DB4"/>
    <w:rsid w:val="4DD94895"/>
    <w:rsid w:val="4E0D329E"/>
    <w:rsid w:val="4E546612"/>
    <w:rsid w:val="4E5D4C5B"/>
    <w:rsid w:val="4ED84B4D"/>
    <w:rsid w:val="50197AA1"/>
    <w:rsid w:val="508A5F9A"/>
    <w:rsid w:val="509C604E"/>
    <w:rsid w:val="50CB50EC"/>
    <w:rsid w:val="518A6C1F"/>
    <w:rsid w:val="51B03B5F"/>
    <w:rsid w:val="51EA06A3"/>
    <w:rsid w:val="523E73BD"/>
    <w:rsid w:val="52462715"/>
    <w:rsid w:val="52B72CCB"/>
    <w:rsid w:val="5370740E"/>
    <w:rsid w:val="54CD2C7A"/>
    <w:rsid w:val="55AC42A4"/>
    <w:rsid w:val="55E42029"/>
    <w:rsid w:val="561F3061"/>
    <w:rsid w:val="564E3947"/>
    <w:rsid w:val="5673166F"/>
    <w:rsid w:val="56CB4F97"/>
    <w:rsid w:val="57F62EFB"/>
    <w:rsid w:val="58AD0DF8"/>
    <w:rsid w:val="594D6137"/>
    <w:rsid w:val="59A0359A"/>
    <w:rsid w:val="5A511C57"/>
    <w:rsid w:val="5BFB00CD"/>
    <w:rsid w:val="5C036F81"/>
    <w:rsid w:val="5C1E3DBB"/>
    <w:rsid w:val="5C5A1297"/>
    <w:rsid w:val="5C693288"/>
    <w:rsid w:val="5C6A7000"/>
    <w:rsid w:val="5CC130C4"/>
    <w:rsid w:val="5F814D8D"/>
    <w:rsid w:val="600B28A8"/>
    <w:rsid w:val="60583A30"/>
    <w:rsid w:val="61AD3C17"/>
    <w:rsid w:val="62600C89"/>
    <w:rsid w:val="628801E0"/>
    <w:rsid w:val="628A03FC"/>
    <w:rsid w:val="62946B85"/>
    <w:rsid w:val="62F615EE"/>
    <w:rsid w:val="630A5099"/>
    <w:rsid w:val="63260125"/>
    <w:rsid w:val="637349EC"/>
    <w:rsid w:val="64CD45D0"/>
    <w:rsid w:val="64FF6124"/>
    <w:rsid w:val="665F56FC"/>
    <w:rsid w:val="66CD4D5B"/>
    <w:rsid w:val="670D6F06"/>
    <w:rsid w:val="677D27DC"/>
    <w:rsid w:val="67E61C31"/>
    <w:rsid w:val="6859408F"/>
    <w:rsid w:val="686C46EC"/>
    <w:rsid w:val="687D7700"/>
    <w:rsid w:val="692A1FF1"/>
    <w:rsid w:val="6A1862EE"/>
    <w:rsid w:val="6A58493C"/>
    <w:rsid w:val="6AAB0F10"/>
    <w:rsid w:val="6ACB09AF"/>
    <w:rsid w:val="6B325D6A"/>
    <w:rsid w:val="6B4418B6"/>
    <w:rsid w:val="6B6446DD"/>
    <w:rsid w:val="6B9425BC"/>
    <w:rsid w:val="6BBA3256"/>
    <w:rsid w:val="6BD526E8"/>
    <w:rsid w:val="6C171911"/>
    <w:rsid w:val="6C702411"/>
    <w:rsid w:val="6CAE4CE7"/>
    <w:rsid w:val="6CB322FE"/>
    <w:rsid w:val="6D3C22F3"/>
    <w:rsid w:val="6DA55D1E"/>
    <w:rsid w:val="6DB86E0B"/>
    <w:rsid w:val="6DE704B1"/>
    <w:rsid w:val="6E2B4343"/>
    <w:rsid w:val="6E9A0985"/>
    <w:rsid w:val="6FDE231C"/>
    <w:rsid w:val="704C0A9F"/>
    <w:rsid w:val="707D50FC"/>
    <w:rsid w:val="71881FAB"/>
    <w:rsid w:val="71BC1C54"/>
    <w:rsid w:val="71E01DE7"/>
    <w:rsid w:val="726E2F4F"/>
    <w:rsid w:val="72EE0533"/>
    <w:rsid w:val="73375A36"/>
    <w:rsid w:val="73C95F93"/>
    <w:rsid w:val="749B3DA3"/>
    <w:rsid w:val="75555137"/>
    <w:rsid w:val="759233F8"/>
    <w:rsid w:val="759A04FF"/>
    <w:rsid w:val="75D734B1"/>
    <w:rsid w:val="75DC4673"/>
    <w:rsid w:val="75FF7E8C"/>
    <w:rsid w:val="769907B6"/>
    <w:rsid w:val="7735228D"/>
    <w:rsid w:val="78804CC8"/>
    <w:rsid w:val="78D87374"/>
    <w:rsid w:val="78E55F35"/>
    <w:rsid w:val="790C526F"/>
    <w:rsid w:val="79144124"/>
    <w:rsid w:val="7ADE49EA"/>
    <w:rsid w:val="7B9A24B3"/>
    <w:rsid w:val="7BCC0CE6"/>
    <w:rsid w:val="7BDD1C51"/>
    <w:rsid w:val="7C2645C2"/>
    <w:rsid w:val="7C9537CE"/>
    <w:rsid w:val="7D511DEB"/>
    <w:rsid w:val="7D627B54"/>
    <w:rsid w:val="7D893333"/>
    <w:rsid w:val="7DDA3B8E"/>
    <w:rsid w:val="7E2117BD"/>
    <w:rsid w:val="7FB66C38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1">
    <w:name w:val="正文（自）"/>
    <w:basedOn w:val="12"/>
    <w:qFormat/>
    <w:uiPriority w:val="0"/>
    <w:pPr>
      <w:spacing w:line="560" w:lineRule="exact"/>
      <w:ind w:firstLine="200" w:firstLineChars="200"/>
    </w:pPr>
    <w:rPr>
      <w:rFonts w:ascii="仿宋_GB2312" w:eastAsia="仿宋"/>
      <w:sz w:val="32"/>
    </w:rPr>
  </w:style>
  <w:style w:type="paragraph" w:customStyle="1" w:styleId="12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标题 Char Char"/>
    <w:qFormat/>
    <w:uiPriority w:val="0"/>
    <w:pPr>
      <w:widowControl w:val="0"/>
      <w:jc w:val="center"/>
      <w:outlineLvl w:val="0"/>
    </w:pPr>
    <w:rPr>
      <w:rFonts w:ascii="Arial" w:hAnsi="Arial" w:eastAsia="宋体" w:cs="Times New Roman"/>
      <w:b/>
      <w:kern w:val="2"/>
      <w:sz w:val="32"/>
      <w:szCs w:val="28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3127</Words>
  <Characters>3257</Characters>
  <Lines>0</Lines>
  <Paragraphs>0</Paragraphs>
  <TotalTime>37</TotalTime>
  <ScaleCrop>false</ScaleCrop>
  <LinksUpToDate>false</LinksUpToDate>
  <CharactersWithSpaces>3268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2024-06-17T02:07:00Z</dcterms:created>
  <dc:creator>邛江丶  小浩</dc:creator>
  <cp:lastModifiedBy>小翻</cp:lastModifiedBy>
  <cp:lastPrinted>2026-01-22T02:38:00Z</cp:lastPrinted>
  <dcterms:modified xsi:type="dcterms:W3CDTF">2026-02-05T07:00:55Z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8C0AD727BA0546AAA7AB5BE111DA45BB_13</vt:lpwstr>
  </property>
  <property fmtid="{D5CDD505-2E9C-101B-9397-08002B2CF9AE}" pid="4" name="KSOTemplateDocerSaveRecord">
    <vt:lpwstr>eyJoZGlkIjoiMjBkNTM4ODRmNmYwMzhiN2FlY2E4NjlhNWUxYjFmOWQiLCJ1c2VySWQiOiI3MjQ2MjA4MDQifQ==</vt:lpwstr>
  </property>
</Properties>
</file>