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8673A">
      <w:pPr>
        <w:keepNext w:val="0"/>
        <w:keepLines w:val="0"/>
        <w:widowControl/>
        <w:suppressLineNumbers w:val="0"/>
        <w:ind w:left="2206" w:leftChars="209" w:hanging="1767" w:hangingChars="400"/>
        <w:jc w:val="left"/>
        <w:rPr>
          <w:rFonts w:hint="eastAsia" w:ascii="方正小标宋简体" w:hAnsi="方正小标宋简体" w:eastAsia="方正小标宋简体" w:cs="方正小标宋简体"/>
          <w:b/>
          <w:bCs/>
          <w:sz w:val="44"/>
          <w:szCs w:val="44"/>
          <w:lang w:val="en-US" w:eastAsia="zh-CN"/>
        </w:rPr>
      </w:pPr>
      <w:bookmarkStart w:id="0" w:name="_Toc14660"/>
      <w:bookmarkStart w:id="1" w:name="_Toc17384"/>
      <w:bookmarkStart w:id="2" w:name="_Toc17164"/>
      <w:bookmarkStart w:id="3" w:name="_Toc11868"/>
      <w:r>
        <w:rPr>
          <w:rFonts w:hint="eastAsia" w:ascii="方正小标宋简体" w:hAnsi="方正小标宋简体" w:eastAsia="方正小标宋简体" w:cs="方正小标宋简体"/>
          <w:b/>
          <w:bCs/>
          <w:sz w:val="44"/>
          <w:szCs w:val="44"/>
          <w:lang w:val="en-US" w:eastAsia="zh-CN"/>
        </w:rPr>
        <w:t>铜仁职业技术学院附属医院关于采购检验项目外送服务的</w:t>
      </w:r>
      <w:bookmarkEnd w:id="0"/>
      <w:bookmarkEnd w:id="1"/>
      <w:bookmarkEnd w:id="2"/>
      <w:bookmarkEnd w:id="3"/>
      <w:r>
        <w:rPr>
          <w:rFonts w:hint="eastAsia" w:ascii="方正小标宋简体" w:hAnsi="方正小标宋简体" w:eastAsia="方正小标宋简体" w:cs="方正小标宋简体"/>
          <w:b/>
          <w:bCs/>
          <w:sz w:val="44"/>
          <w:szCs w:val="44"/>
          <w:lang w:val="en-US" w:eastAsia="zh-CN"/>
        </w:rPr>
        <w:t>招标公告</w:t>
      </w:r>
    </w:p>
    <w:p w14:paraId="0165FA57">
      <w:pPr>
        <w:pStyle w:val="3"/>
        <w:keepNext w:val="0"/>
        <w:keepLines w:val="0"/>
        <w:pageBreakBefore w:val="0"/>
        <w:kinsoku/>
        <w:overflowPunct/>
        <w:topLinePunct w:val="0"/>
        <w:autoSpaceDE/>
        <w:autoSpaceDN/>
        <w:bidi w:val="0"/>
        <w:snapToGrid/>
        <w:spacing w:before="0" w:after="0" w:afterLines="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bCs w:val="0"/>
          <w:color w:val="auto"/>
          <w:kern w:val="2"/>
          <w:sz w:val="32"/>
          <w:szCs w:val="32"/>
          <w:highlight w:val="none"/>
          <w:lang w:val="en-US" w:eastAsia="zh-CN" w:bidi="ar-SA"/>
        </w:rPr>
        <w:t>项目概况</w:t>
      </w:r>
      <w:r>
        <w:rPr>
          <w:rFonts w:hint="eastAsia" w:ascii="黑体" w:hAnsi="黑体" w:eastAsia="黑体" w:cs="黑体"/>
          <w:bCs/>
          <w:color w:val="auto"/>
          <w:kern w:val="2"/>
          <w:sz w:val="32"/>
          <w:szCs w:val="32"/>
          <w:highlight w:val="none"/>
          <w:lang w:val="en-US" w:eastAsia="zh-CN" w:bidi="ar-SA"/>
        </w:rPr>
        <w:t>：</w:t>
      </w:r>
      <w:r>
        <w:rPr>
          <w:rFonts w:hint="eastAsia" w:ascii="仿宋_GB2312" w:hAnsi="仿宋_GB2312" w:eastAsia="仿宋_GB2312" w:cs="仿宋_GB2312"/>
          <w:bCs/>
          <w:color w:val="auto"/>
          <w:kern w:val="2"/>
          <w:sz w:val="32"/>
          <w:szCs w:val="32"/>
          <w:highlight w:val="none"/>
          <w:lang w:val="en-US" w:eastAsia="zh-CN" w:bidi="ar-SA"/>
        </w:rPr>
        <w:t>为顺利开展铜仁职业技术学院附属医院临床工作，根据检验科室工作需要及病人的需求，部分检验项目需外送检查，现面向社会公开招标</w:t>
      </w:r>
      <w:r>
        <w:rPr>
          <w:rFonts w:hint="eastAsia" w:ascii="仿宋_GB2312" w:hAnsi="仿宋_GB2312" w:eastAsia="仿宋_GB2312" w:cs="仿宋_GB2312"/>
          <w:b w:val="0"/>
          <w:bCs w:val="0"/>
          <w:color w:val="auto"/>
          <w:spacing w:val="0"/>
          <w:sz w:val="32"/>
          <w:szCs w:val="32"/>
          <w:lang w:val="en-US" w:eastAsia="zh-CN"/>
        </w:rPr>
        <w:t>检验外送项目</w:t>
      </w:r>
      <w:r>
        <w:rPr>
          <w:rFonts w:hint="eastAsia" w:ascii="仿宋_GB2312" w:hAnsi="仿宋_GB2312" w:eastAsia="仿宋_GB2312" w:cs="仿宋_GB2312"/>
          <w:bCs/>
          <w:color w:val="auto"/>
          <w:kern w:val="2"/>
          <w:sz w:val="32"/>
          <w:szCs w:val="32"/>
          <w:highlight w:val="none"/>
          <w:lang w:val="en-US" w:eastAsia="zh-CN" w:bidi="ar-SA"/>
        </w:rPr>
        <w:t>服务商。</w:t>
      </w:r>
    </w:p>
    <w:p w14:paraId="251D7DA2">
      <w:pPr>
        <w:keepNext w:val="0"/>
        <w:keepLines w:val="0"/>
        <w:widowControl/>
        <w:suppressLineNumbers w:val="0"/>
        <w:jc w:val="left"/>
        <w:rPr>
          <w:rFonts w:hint="eastAsia" w:ascii="仿宋_GB2312" w:hAnsi="仿宋_GB2312" w:eastAsia="仿宋_GB2312" w:cs="仿宋_GB2312"/>
          <w:sz w:val="32"/>
          <w:szCs w:val="32"/>
          <w:lang w:val="en-US" w:eastAsia="zh-CN"/>
        </w:rPr>
      </w:pPr>
      <w:r>
        <w:rPr>
          <w:rStyle w:val="9"/>
          <w:rFonts w:hint="eastAsia" w:ascii="楷体_GB2312" w:hAnsi="楷体_GB2312" w:eastAsia="楷体_GB2312" w:cs="楷体_GB2312"/>
          <w:kern w:val="2"/>
          <w:sz w:val="32"/>
          <w:szCs w:val="32"/>
          <w:lang w:val="en-US" w:eastAsia="zh-CN" w:bidi="ar-SA"/>
        </w:rPr>
        <w:t>1.</w:t>
      </w:r>
      <w:r>
        <w:rPr>
          <w:rStyle w:val="9"/>
          <w:rFonts w:hint="eastAsia" w:ascii="楷体_GB2312" w:hAnsi="楷体_GB2312" w:eastAsia="楷体_GB2312" w:cs="楷体_GB2312"/>
          <w:kern w:val="2"/>
          <w:sz w:val="32"/>
          <w:szCs w:val="32"/>
          <w:lang w:bidi="ar-SA"/>
        </w:rPr>
        <w:t>项目名称</w:t>
      </w:r>
      <w:r>
        <w:rPr>
          <w:rStyle w:val="9"/>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铜仁职业技术学院附属医院关于采购检验项目外送服务</w:t>
      </w:r>
    </w:p>
    <w:p w14:paraId="4EA9422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right="0" w:rightChars="0" w:firstLine="643" w:firstLineChars="200"/>
        <w:jc w:val="left"/>
        <w:textAlignment w:val="auto"/>
        <w:rPr>
          <w:rFonts w:hint="default" w:ascii="仿宋_GB2312" w:hAnsi="仿宋_GB2312" w:eastAsia="仿宋_GB2312" w:cs="仿宋_GB2312"/>
          <w:bCs/>
          <w:color w:val="auto"/>
          <w:kern w:val="2"/>
          <w:sz w:val="32"/>
          <w:szCs w:val="32"/>
          <w:highlight w:val="none"/>
          <w:lang w:val="en-US" w:eastAsia="zh-CN" w:bidi="ar-SA"/>
        </w:rPr>
      </w:pPr>
      <w:r>
        <w:rPr>
          <w:rStyle w:val="9"/>
          <w:rFonts w:hint="eastAsia" w:ascii="楷体_GB2312" w:hAnsi="楷体_GB2312" w:eastAsia="楷体_GB2312" w:cs="楷体_GB2312"/>
          <w:kern w:val="2"/>
          <w:sz w:val="32"/>
          <w:szCs w:val="32"/>
          <w:lang w:val="en-US" w:eastAsia="zh-CN" w:bidi="ar-SA"/>
        </w:rPr>
        <w:t>2.预算金额：187765元</w:t>
      </w:r>
    </w:p>
    <w:p w14:paraId="0A8B7A1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left="0" w:right="0" w:rightChars="0" w:firstLine="643" w:firstLineChars="20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Style w:val="9"/>
          <w:rFonts w:hint="eastAsia" w:ascii="楷体_GB2312" w:hAnsi="楷体_GB2312" w:eastAsia="楷体_GB2312" w:cs="楷体_GB2312"/>
          <w:kern w:val="2"/>
          <w:sz w:val="32"/>
          <w:szCs w:val="32"/>
          <w:lang w:val="en-US" w:eastAsia="zh-CN" w:bidi="ar-SA"/>
        </w:rPr>
        <w:t>3.采购单价汇总限价金额：2749.5</w:t>
      </w:r>
      <w:r>
        <w:rPr>
          <w:rFonts w:hint="eastAsia" w:ascii="仿宋_GB2312" w:hAnsi="仿宋_GB2312" w:eastAsia="仿宋_GB2312" w:cs="仿宋_GB2312"/>
          <w:i w:val="0"/>
          <w:iCs w:val="0"/>
          <w:color w:val="000000"/>
          <w:kern w:val="0"/>
          <w:sz w:val="32"/>
          <w:szCs w:val="32"/>
          <w:u w:val="none"/>
          <w:lang w:val="en-US" w:eastAsia="zh-CN" w:bidi="ar"/>
        </w:rPr>
        <w:t>元</w:t>
      </w:r>
    </w:p>
    <w:p w14:paraId="239E94E6">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rPr>
          <w:rFonts w:hint="eastAsia" w:ascii="仿宋_GB2312" w:hAnsi="仿宋_GB2312" w:eastAsia="仿宋_GB2312" w:cs="仿宋_GB2312"/>
          <w:b w:val="0"/>
          <w:bCs/>
          <w:color w:val="auto"/>
          <w:sz w:val="32"/>
          <w:szCs w:val="32"/>
          <w:lang w:eastAsia="zh-CN"/>
        </w:rPr>
      </w:pPr>
      <w:r>
        <w:rPr>
          <w:rStyle w:val="9"/>
          <w:rFonts w:hint="eastAsia" w:ascii="楷体_GB2312" w:hAnsi="楷体_GB2312" w:eastAsia="楷体_GB2312" w:cs="楷体_GB2312"/>
          <w:kern w:val="2"/>
          <w:sz w:val="32"/>
          <w:szCs w:val="32"/>
          <w:lang w:val="en-US" w:eastAsia="zh-CN" w:bidi="ar-SA"/>
        </w:rPr>
        <w:t>4.招标方式：</w:t>
      </w:r>
      <w:r>
        <w:rPr>
          <w:rStyle w:val="9"/>
          <w:rFonts w:hint="eastAsia" w:ascii="仿宋_GB2312" w:hAnsi="仿宋_GB2312" w:eastAsia="仿宋_GB2312" w:cs="仿宋_GB2312"/>
          <w:b w:val="0"/>
          <w:bCs/>
          <w:sz w:val="32"/>
          <w:szCs w:val="32"/>
        </w:rPr>
        <w:t>公开</w:t>
      </w:r>
      <w:r>
        <w:rPr>
          <w:rStyle w:val="9"/>
          <w:rFonts w:hint="eastAsia" w:ascii="仿宋_GB2312" w:hAnsi="仿宋_GB2312" w:eastAsia="仿宋_GB2312" w:cs="仿宋_GB2312"/>
          <w:b w:val="0"/>
          <w:bCs/>
          <w:sz w:val="32"/>
          <w:szCs w:val="32"/>
          <w:lang w:eastAsia="zh-CN"/>
        </w:rPr>
        <w:t>招标</w:t>
      </w:r>
    </w:p>
    <w:p w14:paraId="06773AA6">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rPr>
          <w:rStyle w:val="9"/>
          <w:rFonts w:hint="eastAsia" w:ascii="楷体_GB2312" w:hAnsi="楷体_GB2312" w:eastAsia="楷体_GB2312" w:cs="楷体_GB2312"/>
          <w:kern w:val="2"/>
          <w:sz w:val="32"/>
          <w:szCs w:val="32"/>
          <w:lang w:val="en-US" w:eastAsia="zh-CN" w:bidi="ar-SA"/>
        </w:rPr>
      </w:pPr>
      <w:bookmarkStart w:id="4" w:name="_Toc31094"/>
      <w:bookmarkStart w:id="5" w:name="_Toc32104"/>
      <w:bookmarkStart w:id="6" w:name="_Toc10894"/>
      <w:bookmarkStart w:id="7" w:name="_Toc5928"/>
      <w:r>
        <w:rPr>
          <w:rStyle w:val="9"/>
          <w:rFonts w:hint="eastAsia" w:ascii="楷体_GB2312" w:hAnsi="楷体_GB2312" w:eastAsia="楷体_GB2312" w:cs="楷体_GB2312"/>
          <w:kern w:val="2"/>
          <w:sz w:val="32"/>
          <w:szCs w:val="32"/>
          <w:lang w:val="en-US" w:eastAsia="zh-CN" w:bidi="ar-SA"/>
        </w:rPr>
        <w:t>5.招标货物或服务情况：</w:t>
      </w:r>
      <w:bookmarkEnd w:id="4"/>
      <w:bookmarkEnd w:id="5"/>
      <w:bookmarkEnd w:id="6"/>
      <w:bookmarkEnd w:id="7"/>
    </w:p>
    <w:p w14:paraId="5AC82595">
      <w:pPr>
        <w:keepNext w:val="0"/>
        <w:keepLines w:val="0"/>
        <w:widowControl/>
        <w:suppressLineNumbers w:val="0"/>
        <w:jc w:val="left"/>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主要内容：</w:t>
      </w:r>
      <w:r>
        <w:rPr>
          <w:rFonts w:hint="eastAsia" w:ascii="仿宋_GB2312" w:hAnsi="仿宋_GB2312" w:eastAsia="仿宋_GB2312" w:cs="仿宋_GB2312"/>
          <w:sz w:val="32"/>
          <w:szCs w:val="32"/>
          <w:lang w:val="en-US" w:eastAsia="zh-CN"/>
        </w:rPr>
        <w:t>铜仁职业技术学院附属医院关于采购检验项目外送服务招标</w:t>
      </w:r>
      <w:r>
        <w:rPr>
          <w:rFonts w:hint="eastAsia" w:ascii="仿宋_GB2312" w:hAnsi="仿宋_GB2312" w:eastAsia="仿宋_GB2312" w:cs="仿宋_GB2312"/>
          <w:color w:val="auto"/>
          <w:sz w:val="32"/>
          <w:szCs w:val="32"/>
          <w:highlight w:val="none"/>
        </w:rPr>
        <w:t>。</w:t>
      </w:r>
    </w:p>
    <w:p w14:paraId="18BEE841">
      <w:pPr>
        <w:pStyle w:val="2"/>
        <w:keepNext w:val="0"/>
        <w:keepLines w:val="0"/>
        <w:pageBreakBefore w:val="0"/>
        <w:widowControl/>
        <w:numPr>
          <w:ilvl w:val="0"/>
          <w:numId w:val="1"/>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数量：1家</w:t>
      </w:r>
      <w:r>
        <w:rPr>
          <w:rFonts w:hint="eastAsia" w:ascii="仿宋_GB2312" w:hAnsi="仿宋_GB2312" w:eastAsia="仿宋_GB2312" w:cs="仿宋_GB2312"/>
          <w:color w:val="auto"/>
          <w:sz w:val="32"/>
          <w:szCs w:val="32"/>
          <w:lang w:eastAsia="zh-CN"/>
        </w:rPr>
        <w:t>。</w:t>
      </w:r>
    </w:p>
    <w:p w14:paraId="20644F37">
      <w:pPr>
        <w:pStyle w:val="2"/>
        <w:keepNext w:val="0"/>
        <w:keepLines w:val="0"/>
        <w:pageBreakBefore w:val="0"/>
        <w:widowControl/>
        <w:numPr>
          <w:ilvl w:val="0"/>
          <w:numId w:val="1"/>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服务期限：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p>
    <w:p w14:paraId="17D37869">
      <w:pPr>
        <w:pStyle w:val="2"/>
        <w:keepNext w:val="0"/>
        <w:keepLines w:val="0"/>
        <w:pageBreakBefore w:val="0"/>
        <w:widowControl/>
        <w:numPr>
          <w:ilvl w:val="0"/>
          <w:numId w:val="1"/>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服务地点：</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单位指定地点（</w:t>
      </w:r>
      <w:r>
        <w:rPr>
          <w:rFonts w:hint="eastAsia" w:ascii="仿宋_GB2312" w:hAnsi="仿宋_GB2312" w:eastAsia="仿宋_GB2312" w:cs="仿宋_GB2312"/>
          <w:sz w:val="32"/>
          <w:szCs w:val="32"/>
          <w:lang w:val="en-US" w:eastAsia="zh-CN"/>
        </w:rPr>
        <w:t>铜仁职业技术学院附属</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color w:val="auto"/>
          <w:sz w:val="32"/>
          <w:szCs w:val="32"/>
          <w:lang w:eastAsia="zh-CN"/>
        </w:rPr>
        <w:t>。</w:t>
      </w:r>
    </w:p>
    <w:p w14:paraId="554B3915">
      <w:pPr>
        <w:pStyle w:val="2"/>
        <w:keepNext w:val="0"/>
        <w:keepLines w:val="0"/>
        <w:pageBreakBefore w:val="0"/>
        <w:widowControl/>
        <w:numPr>
          <w:ilvl w:val="0"/>
          <w:numId w:val="1"/>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其他事项：详见《公开</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01221923">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outlineLvl w:val="0"/>
        <w:rPr>
          <w:rStyle w:val="9"/>
          <w:rFonts w:hint="eastAsia" w:ascii="仿宋_GB2312" w:hAnsi="仿宋_GB2312" w:eastAsia="仿宋_GB2312" w:cs="仿宋_GB2312"/>
          <w:b/>
          <w:sz w:val="32"/>
          <w:szCs w:val="32"/>
        </w:rPr>
      </w:pPr>
      <w:r>
        <w:rPr>
          <w:rStyle w:val="9"/>
          <w:rFonts w:hint="eastAsia" w:ascii="仿宋_GB2312" w:hAnsi="仿宋_GB2312" w:eastAsia="仿宋_GB2312" w:cs="仿宋_GB2312"/>
          <w:sz w:val="32"/>
          <w:szCs w:val="32"/>
          <w:lang w:val="en-US" w:eastAsia="zh-CN"/>
        </w:rPr>
        <w:t>6.</w:t>
      </w:r>
      <w:r>
        <w:rPr>
          <w:rStyle w:val="9"/>
          <w:rFonts w:hint="eastAsia" w:ascii="仿宋_GB2312" w:hAnsi="仿宋_GB2312" w:eastAsia="仿宋_GB2312" w:cs="仿宋_GB2312"/>
          <w:sz w:val="32"/>
          <w:szCs w:val="32"/>
        </w:rPr>
        <w:t>获取公开</w:t>
      </w:r>
      <w:r>
        <w:rPr>
          <w:rStyle w:val="9"/>
          <w:rFonts w:hint="eastAsia" w:ascii="仿宋_GB2312" w:hAnsi="仿宋_GB2312" w:eastAsia="仿宋_GB2312" w:cs="仿宋_GB2312"/>
          <w:sz w:val="32"/>
          <w:szCs w:val="32"/>
          <w:lang w:eastAsia="zh-CN"/>
        </w:rPr>
        <w:t>招标</w:t>
      </w:r>
      <w:r>
        <w:rPr>
          <w:rStyle w:val="9"/>
          <w:rFonts w:hint="eastAsia" w:ascii="仿宋_GB2312" w:hAnsi="仿宋_GB2312" w:eastAsia="仿宋_GB2312" w:cs="仿宋_GB2312"/>
          <w:sz w:val="32"/>
          <w:szCs w:val="32"/>
        </w:rPr>
        <w:t>文件信息</w:t>
      </w:r>
      <w:r>
        <w:rPr>
          <w:rStyle w:val="9"/>
          <w:rFonts w:hint="eastAsia" w:ascii="仿宋_GB2312" w:hAnsi="仿宋_GB2312" w:eastAsia="仿宋_GB2312" w:cs="仿宋_GB2312"/>
          <w:sz w:val="32"/>
          <w:szCs w:val="32"/>
          <w:lang w:eastAsia="zh-CN"/>
        </w:rPr>
        <w:t>：</w:t>
      </w:r>
    </w:p>
    <w:p w14:paraId="1D88DA1F">
      <w:pPr>
        <w:pStyle w:val="2"/>
        <w:keepNext w:val="0"/>
        <w:keepLines w:val="0"/>
        <w:pageBreakBefore w:val="0"/>
        <w:widowControl/>
        <w:numPr>
          <w:ilvl w:val="0"/>
          <w:numId w:val="2"/>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Style w:val="9"/>
          <w:rFonts w:hint="eastAsia" w:ascii="仿宋_GB2312" w:hAnsi="仿宋_GB2312" w:eastAsia="仿宋_GB2312" w:cs="仿宋_GB2312"/>
          <w:b/>
          <w:bCs w:val="0"/>
          <w:sz w:val="32"/>
          <w:szCs w:val="32"/>
          <w:lang w:val="en-US" w:eastAsia="zh-CN"/>
        </w:rPr>
        <w:t>公告及</w:t>
      </w:r>
      <w:r>
        <w:rPr>
          <w:rStyle w:val="9"/>
          <w:rFonts w:hint="eastAsia" w:ascii="仿宋_GB2312" w:hAnsi="仿宋_GB2312" w:eastAsia="仿宋_GB2312" w:cs="仿宋_GB2312"/>
          <w:b/>
          <w:bCs w:val="0"/>
          <w:sz w:val="32"/>
          <w:szCs w:val="32"/>
        </w:rPr>
        <w:t>报</w:t>
      </w:r>
      <w:r>
        <w:rPr>
          <w:rFonts w:hint="eastAsia" w:ascii="仿宋_GB2312" w:hAnsi="仿宋_GB2312" w:eastAsia="仿宋_GB2312" w:cs="仿宋_GB2312"/>
          <w:b/>
          <w:bCs w:val="0"/>
          <w:color w:val="auto"/>
          <w:sz w:val="32"/>
          <w:szCs w:val="32"/>
        </w:rPr>
        <w:t>名时间</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时00分至202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日17时00分</w:t>
      </w:r>
      <w:r>
        <w:rPr>
          <w:rFonts w:hint="eastAsia" w:ascii="仿宋_GB2312" w:hAnsi="仿宋_GB2312" w:eastAsia="仿宋_GB2312" w:cs="仿宋_GB2312"/>
          <w:color w:val="auto"/>
          <w:sz w:val="32"/>
          <w:szCs w:val="32"/>
          <w:lang w:eastAsia="zh-CN"/>
        </w:rPr>
        <w:t>。</w:t>
      </w:r>
    </w:p>
    <w:p w14:paraId="555331C0">
      <w:pPr>
        <w:pStyle w:val="2"/>
        <w:keepNext w:val="0"/>
        <w:keepLines w:val="0"/>
        <w:pageBreakBefore w:val="0"/>
        <w:widowControl/>
        <w:numPr>
          <w:ilvl w:val="0"/>
          <w:numId w:val="2"/>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报名</w:t>
      </w:r>
      <w:r>
        <w:rPr>
          <w:rFonts w:hint="eastAsia" w:ascii="仿宋_GB2312" w:hAnsi="仿宋_GB2312" w:eastAsia="仿宋_GB2312" w:cs="仿宋_GB2312"/>
          <w:b/>
          <w:bCs/>
          <w:color w:val="auto"/>
          <w:sz w:val="32"/>
          <w:szCs w:val="32"/>
        </w:rPr>
        <w:t>方式</w:t>
      </w:r>
    </w:p>
    <w:p w14:paraId="3DD43DA7">
      <w:pPr>
        <w:pStyle w:val="3"/>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1）现场报名。报名地点：铜仁职业技术学院附属医院七楼综合办公室</w:t>
      </w:r>
    </w:p>
    <w:p w14:paraId="7968C4D9">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2）网上报名。</w:t>
      </w:r>
      <w:r>
        <w:rPr>
          <w:rFonts w:hint="eastAsia" w:ascii="仿宋_GB2312" w:hAnsi="仿宋_GB2312" w:eastAsia="仿宋_GB2312" w:cs="仿宋_GB2312"/>
          <w:color w:val="auto"/>
          <w:sz w:val="32"/>
          <w:szCs w:val="32"/>
        </w:rPr>
        <w:t>将报名资料发送至邮箱</w:t>
      </w:r>
      <w:r>
        <w:rPr>
          <w:rFonts w:hint="eastAsia" w:ascii="仿宋_GB2312" w:hAnsi="仿宋_GB2312" w:eastAsia="仿宋_GB2312" w:cs="仿宋_GB2312"/>
          <w:color w:val="auto"/>
          <w:sz w:val="32"/>
          <w:szCs w:val="32"/>
          <w:lang w:val="en-US" w:eastAsia="zh-CN"/>
        </w:rPr>
        <w:t>360819488@qq.com</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并在邮件内写上公司名称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联系人姓名与联系电话。</w:t>
      </w:r>
    </w:p>
    <w:p w14:paraId="05021EED">
      <w:pPr>
        <w:pStyle w:val="2"/>
        <w:keepNext w:val="0"/>
        <w:keepLines w:val="0"/>
        <w:pageBreakBefore w:val="0"/>
        <w:widowControl/>
        <w:numPr>
          <w:ilvl w:val="0"/>
          <w:numId w:val="2"/>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报名材料：</w:t>
      </w:r>
    </w:p>
    <w:p w14:paraId="55491BF0">
      <w:pPr>
        <w:pStyle w:val="2"/>
        <w:keepNext w:val="0"/>
        <w:keepLines w:val="0"/>
        <w:pageBreakBefore w:val="0"/>
        <w:widowControl/>
        <w:numPr>
          <w:ilvl w:val="0"/>
          <w:numId w:val="3"/>
        </w:numPr>
        <w:kinsoku/>
        <w:overflowPunct/>
        <w:topLinePunct w:val="0"/>
        <w:autoSpaceDE/>
        <w:autoSpaceDN/>
        <w:bidi w:val="0"/>
        <w:snapToGrid/>
        <w:spacing w:before="0" w:after="0" w:afterLines="0" w:line="560" w:lineRule="exact"/>
        <w:ind w:left="0" w:leftChars="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加载“统一社会信用代码”的营业执照；</w:t>
      </w:r>
    </w:p>
    <w:p w14:paraId="7260A496">
      <w:pPr>
        <w:pStyle w:val="2"/>
        <w:keepNext w:val="0"/>
        <w:keepLines w:val="0"/>
        <w:pageBreakBefore w:val="0"/>
        <w:widowControl/>
        <w:numPr>
          <w:ilvl w:val="0"/>
          <w:numId w:val="3"/>
        </w:numPr>
        <w:kinsoku/>
        <w:overflowPunct/>
        <w:topLinePunct w:val="0"/>
        <w:autoSpaceDE/>
        <w:autoSpaceDN/>
        <w:bidi w:val="0"/>
        <w:snapToGrid/>
        <w:spacing w:before="0" w:after="0" w:afterLines="0" w:line="560" w:lineRule="exact"/>
        <w:ind w:left="0" w:leftChars="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中华人民共和国</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医疗机构执业许可证</w:t>
      </w:r>
      <w:r>
        <w:rPr>
          <w:rFonts w:hint="eastAsia" w:ascii="仿宋_GB2312" w:hAnsi="仿宋_GB2312" w:eastAsia="仿宋_GB2312" w:cs="仿宋_GB2312"/>
          <w:b w:val="0"/>
          <w:bCs/>
          <w:color w:val="auto"/>
          <w:sz w:val="32"/>
          <w:szCs w:val="32"/>
        </w:rPr>
        <w:t>》。</w:t>
      </w:r>
    </w:p>
    <w:p w14:paraId="7C36E0A5">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提供以上加盖公章的报名材料。</w:t>
      </w:r>
    </w:p>
    <w:p w14:paraId="584C2B9D">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rPr>
          <w:rFonts w:hint="eastAsia" w:ascii="仿宋_GB2312" w:hAnsi="仿宋_GB2312" w:eastAsia="仿宋_GB2312" w:cs="仿宋_GB2312"/>
          <w:b w:val="0"/>
          <w:color w:val="auto"/>
          <w:sz w:val="32"/>
          <w:szCs w:val="32"/>
        </w:rPr>
      </w:pPr>
      <w:r>
        <w:rPr>
          <w:rStyle w:val="9"/>
          <w:rFonts w:hint="eastAsia" w:ascii="仿宋_GB2312" w:hAnsi="仿宋_GB2312" w:eastAsia="仿宋_GB2312" w:cs="仿宋_GB2312"/>
          <w:sz w:val="32"/>
          <w:szCs w:val="32"/>
          <w:lang w:val="en-US" w:eastAsia="zh-CN"/>
        </w:rPr>
        <w:t>7.投标</w:t>
      </w:r>
      <w:r>
        <w:rPr>
          <w:rStyle w:val="9"/>
          <w:rFonts w:hint="eastAsia" w:ascii="仿宋_GB2312" w:hAnsi="仿宋_GB2312" w:eastAsia="仿宋_GB2312" w:cs="仿宋_GB2312"/>
          <w:sz w:val="32"/>
          <w:szCs w:val="32"/>
        </w:rPr>
        <w:t>文件递交截止时间（北京时间）</w:t>
      </w:r>
      <w:r>
        <w:rPr>
          <w:rStyle w:val="9"/>
          <w:rFonts w:hint="eastAsia" w:ascii="仿宋_GB2312" w:hAnsi="仿宋_GB2312" w:eastAsia="仿宋_GB2312" w:cs="仿宋_GB2312"/>
          <w:sz w:val="32"/>
          <w:szCs w:val="32"/>
          <w:lang w:eastAsia="zh-CN"/>
        </w:rPr>
        <w:t>：</w:t>
      </w:r>
      <w:r>
        <w:rPr>
          <w:rStyle w:val="9"/>
          <w:rFonts w:hint="eastAsia" w:ascii="仿宋_GB2312" w:hAnsi="仿宋_GB2312" w:eastAsia="仿宋_GB2312" w:cs="仿宋_GB2312"/>
          <w:sz w:val="32"/>
          <w:szCs w:val="32"/>
        </w:rPr>
        <w:t>20</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时00分（逾期递交的文件恕不接受）</w:t>
      </w:r>
    </w:p>
    <w:p w14:paraId="0CE46120">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rPr>
          <w:rFonts w:hint="eastAsia" w:ascii="仿宋_GB2312" w:hAnsi="仿宋_GB2312" w:eastAsia="仿宋_GB2312" w:cs="仿宋_GB2312"/>
          <w:color w:val="auto"/>
          <w:sz w:val="32"/>
          <w:szCs w:val="32"/>
          <w:lang w:eastAsia="zh-CN"/>
        </w:rPr>
      </w:pPr>
      <w:r>
        <w:rPr>
          <w:rStyle w:val="9"/>
          <w:rFonts w:hint="eastAsia" w:ascii="仿宋_GB2312" w:hAnsi="仿宋_GB2312" w:eastAsia="仿宋_GB2312" w:cs="仿宋_GB2312"/>
          <w:sz w:val="32"/>
          <w:szCs w:val="32"/>
          <w:lang w:val="en-US" w:eastAsia="zh-CN"/>
        </w:rPr>
        <w:t>8.开标</w:t>
      </w:r>
      <w:r>
        <w:rPr>
          <w:rStyle w:val="9"/>
          <w:rFonts w:hint="eastAsia" w:ascii="仿宋_GB2312" w:hAnsi="仿宋_GB2312" w:eastAsia="仿宋_GB2312" w:cs="仿宋_GB2312"/>
          <w:sz w:val="32"/>
          <w:szCs w:val="32"/>
        </w:rPr>
        <w:t>时间（北京时间）：202</w:t>
      </w:r>
      <w:r>
        <w:rPr>
          <w:rStyle w:val="9"/>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日15时00分</w:t>
      </w:r>
      <w:r>
        <w:rPr>
          <w:rFonts w:hint="eastAsia" w:ascii="仿宋_GB2312" w:hAnsi="仿宋_GB2312" w:eastAsia="仿宋_GB2312" w:cs="仿宋_GB2312"/>
          <w:color w:val="auto"/>
          <w:sz w:val="32"/>
          <w:szCs w:val="32"/>
          <w:lang w:eastAsia="zh-CN"/>
        </w:rPr>
        <w:t>。</w:t>
      </w:r>
    </w:p>
    <w:p w14:paraId="15280F6F">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firstLine="643" w:firstLineChars="200"/>
        <w:textAlignment w:val="auto"/>
        <w:rPr>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9.开标</w:t>
      </w:r>
      <w:r>
        <w:rPr>
          <w:rStyle w:val="9"/>
          <w:rFonts w:hint="eastAsia" w:ascii="仿宋_GB2312" w:hAnsi="仿宋_GB2312" w:eastAsia="仿宋_GB2312" w:cs="仿宋_GB2312"/>
          <w:sz w:val="32"/>
          <w:szCs w:val="32"/>
        </w:rPr>
        <w:t>地点</w:t>
      </w:r>
      <w:r>
        <w:rPr>
          <w:rStyle w:val="9"/>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铜仁职业技术学院附属医院二楼会议室。</w:t>
      </w:r>
    </w:p>
    <w:p w14:paraId="012BF3C9">
      <w:pPr>
        <w:pStyle w:val="3"/>
        <w:rPr>
          <w:rFonts w:hint="eastAsia" w:ascii="仿宋_GB2312" w:hAnsi="仿宋_GB2312" w:eastAsia="仿宋_GB2312" w:cs="仿宋_GB2312"/>
          <w:color w:val="auto"/>
          <w:sz w:val="32"/>
          <w:szCs w:val="32"/>
          <w:lang w:val="en-US" w:eastAsia="zh-CN"/>
        </w:rPr>
      </w:pPr>
      <w:r>
        <w:rPr>
          <w:rStyle w:val="9"/>
          <w:rFonts w:hint="eastAsia" w:ascii="仿宋_GB2312" w:hAnsi="仿宋_GB2312" w:eastAsia="仿宋_GB2312" w:cs="仿宋_GB2312"/>
          <w:sz w:val="32"/>
          <w:szCs w:val="32"/>
          <w:lang w:val="en-US" w:eastAsia="zh-CN"/>
        </w:rPr>
        <w:t>10.招标</w:t>
      </w:r>
      <w:r>
        <w:rPr>
          <w:rStyle w:val="9"/>
          <w:rFonts w:hint="eastAsia" w:ascii="仿宋_GB2312" w:hAnsi="仿宋_GB2312" w:eastAsia="仿宋_GB2312" w:cs="仿宋_GB2312"/>
          <w:sz w:val="32"/>
          <w:szCs w:val="32"/>
          <w:lang w:eastAsia="zh-CN"/>
        </w:rPr>
        <w:t>结果</w:t>
      </w:r>
      <w:r>
        <w:rPr>
          <w:rStyle w:val="9"/>
          <w:rFonts w:hint="eastAsia" w:ascii="仿宋_GB2312" w:hAnsi="仿宋_GB2312" w:eastAsia="仿宋_GB2312" w:cs="仿宋_GB2312"/>
          <w:sz w:val="32"/>
          <w:szCs w:val="32"/>
          <w:lang w:val="en-US" w:eastAsia="zh-CN"/>
        </w:rPr>
        <w:t>公告</w:t>
      </w:r>
      <w:r>
        <w:rPr>
          <w:rStyle w:val="9"/>
          <w:rFonts w:hint="eastAsia" w:ascii="仿宋_GB2312" w:hAnsi="仿宋_GB2312" w:eastAsia="仿宋_GB2312" w:cs="仿宋_GB2312"/>
          <w:sz w:val="32"/>
          <w:szCs w:val="32"/>
        </w:rPr>
        <w:t>时间（北京时间）：202</w:t>
      </w:r>
      <w:r>
        <w:rPr>
          <w:rStyle w:val="9"/>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02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02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-02月3日。</w:t>
      </w:r>
    </w:p>
    <w:p w14:paraId="6E36731D">
      <w:pPr>
        <w:pStyle w:val="3"/>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bookmarkStart w:id="16" w:name="_GoBack"/>
      <w:bookmarkEnd w:id="16"/>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.招标文件的组成要求</w:t>
      </w:r>
    </w:p>
    <w:p w14:paraId="33E83391">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招标文件由下列内容组成：</w:t>
      </w:r>
    </w:p>
    <w:p w14:paraId="655325E6">
      <w:pPr>
        <w:keepNext w:val="0"/>
        <w:keepLines w:val="0"/>
        <w:widowControl/>
        <w:suppressLineNumbers w:val="0"/>
        <w:ind w:firstLine="640" w:firstLineChars="200"/>
        <w:jc w:val="left"/>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（1）竞价招标函（</w:t>
      </w:r>
      <w:r>
        <w:rPr>
          <w:rFonts w:ascii="仿宋_GB2312" w:hAnsi="仿宋_GB2312" w:eastAsia="仿宋_GB2312" w:cs="仿宋_GB2312"/>
          <w:color w:val="000000"/>
          <w:kern w:val="0"/>
          <w:sz w:val="31"/>
          <w:szCs w:val="31"/>
          <w:lang w:val="en-US" w:eastAsia="zh-CN" w:bidi="ar"/>
        </w:rPr>
        <w:t>折扣率</w:t>
      </w:r>
      <w:r>
        <w:rPr>
          <w:rFonts w:hint="eastAsia" w:ascii="仿宋_GB2312" w:hAnsi="仿宋_GB2312" w:eastAsia="仿宋_GB2312" w:cs="仿宋_GB2312"/>
          <w:bCs/>
          <w:color w:val="auto"/>
          <w:kern w:val="2"/>
          <w:sz w:val="32"/>
          <w:szCs w:val="32"/>
          <w:highlight w:val="none"/>
          <w:lang w:val="en-US" w:eastAsia="zh-CN" w:bidi="ar-SA"/>
        </w:rPr>
        <w:t>报价清单）；</w:t>
      </w:r>
    </w:p>
    <w:p w14:paraId="55D0D467">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（2）法定代表人身份证或委托代理人授权委托书及代理人身份证；</w:t>
      </w:r>
    </w:p>
    <w:p w14:paraId="21DE20FF">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（3）资格性审查资料；</w:t>
      </w:r>
    </w:p>
    <w:p w14:paraId="115B27A3">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（4）符合性审查资料</w:t>
      </w:r>
    </w:p>
    <w:p w14:paraId="3D5A6C43">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（5）售后服务承诺；</w:t>
      </w:r>
    </w:p>
    <w:p w14:paraId="65A5478F">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（6）供应商认为有必要提交的其他材料。</w:t>
      </w:r>
    </w:p>
    <w:p w14:paraId="15E0AD61">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jc w:val="left"/>
        <w:textAlignment w:val="auto"/>
        <w:outlineLvl w:val="0"/>
        <w:rPr>
          <w:rFonts w:hint="eastAsia" w:ascii="仿宋_GB2312" w:hAnsi="仿宋_GB2312" w:eastAsia="仿宋_GB2312" w:cs="仿宋_GB2312"/>
          <w:b/>
          <w:bCs/>
          <w:sz w:val="32"/>
          <w:szCs w:val="32"/>
          <w:lang w:eastAsia="zh-CN"/>
        </w:rPr>
      </w:pPr>
      <w:bookmarkStart w:id="8" w:name="_Toc27836"/>
      <w:bookmarkStart w:id="9" w:name="_Toc17043"/>
      <w:bookmarkStart w:id="10" w:name="_Toc21097"/>
      <w:bookmarkStart w:id="11" w:name="_Toc19317"/>
      <w:r>
        <w:rPr>
          <w:rFonts w:hint="eastAsia" w:ascii="仿宋_GB2312" w:hAnsi="仿宋_GB2312" w:eastAsia="仿宋_GB2312" w:cs="仿宋_GB2312"/>
          <w:b/>
          <w:bCs/>
          <w:sz w:val="32"/>
          <w:szCs w:val="32"/>
          <w:lang w:val="en-US" w:eastAsia="zh-CN"/>
        </w:rPr>
        <w:t>12.投标</w:t>
      </w:r>
      <w:r>
        <w:rPr>
          <w:rFonts w:hint="eastAsia" w:ascii="仿宋_GB2312" w:hAnsi="仿宋_GB2312" w:eastAsia="仿宋_GB2312" w:cs="仿宋_GB2312"/>
          <w:b/>
          <w:bCs/>
          <w:sz w:val="32"/>
          <w:szCs w:val="32"/>
        </w:rPr>
        <w:t>企业资格要求</w:t>
      </w:r>
      <w:bookmarkEnd w:id="8"/>
      <w:bookmarkEnd w:id="9"/>
      <w:bookmarkEnd w:id="10"/>
      <w:bookmarkEnd w:id="11"/>
      <w:r>
        <w:rPr>
          <w:rFonts w:hint="eastAsia" w:ascii="仿宋_GB2312" w:hAnsi="仿宋_GB2312" w:eastAsia="仿宋_GB2312" w:cs="仿宋_GB2312"/>
          <w:b/>
          <w:bCs/>
          <w:sz w:val="32"/>
          <w:szCs w:val="32"/>
          <w:lang w:eastAsia="zh-CN"/>
        </w:rPr>
        <w:t>：</w:t>
      </w:r>
    </w:p>
    <w:p w14:paraId="7DBB6435">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320" w:firstLineChars="1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一般资格要求（具体资格要求如下）</w:t>
      </w:r>
    </w:p>
    <w:p w14:paraId="00C0B08F">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加载统一社会信用代码的营业执照或事业单位法人登记证；</w:t>
      </w:r>
    </w:p>
    <w:p w14:paraId="0616427B">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具有履行合同所必需的设备和专业技术能力；</w:t>
      </w:r>
    </w:p>
    <w:p w14:paraId="166E67D0">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具有202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年度或202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年度财务审计报告或基本开户银行出具的资信证明，资信证明开具日期为</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rPr>
        <w:t>（注：审计报告应盖有会计师事务所单位公章和注册会计师的执业专用章，并附会计师事务所的营业执照及执业证书复印件）；</w:t>
      </w:r>
    </w:p>
    <w:p w14:paraId="1C4D47FE">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提供202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年至</w:t>
      </w:r>
      <w:r>
        <w:rPr>
          <w:rFonts w:hint="eastAsia" w:ascii="仿宋_GB2312" w:hAnsi="仿宋_GB2312" w:eastAsia="仿宋_GB2312" w:cs="仿宋_GB2312"/>
          <w:color w:val="auto"/>
          <w:sz w:val="32"/>
          <w:szCs w:val="32"/>
          <w:lang w:val="en-US" w:eastAsia="zh-CN"/>
        </w:rPr>
        <w:t>今投标</w:t>
      </w:r>
      <w:r>
        <w:rPr>
          <w:rFonts w:hint="eastAsia" w:ascii="仿宋_GB2312" w:hAnsi="仿宋_GB2312" w:eastAsia="仿宋_GB2312" w:cs="仿宋_GB2312"/>
          <w:color w:val="auto"/>
          <w:sz w:val="32"/>
          <w:szCs w:val="32"/>
        </w:rPr>
        <w:t>文件递交截止时间前任意3个月依法缴纳税收和社会保障资金的证明材料；如依法免税或不需要缴纳社会保障资金的，提供相应证明材料；</w:t>
      </w:r>
    </w:p>
    <w:p w14:paraId="1233F9A8">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在经营活动中没有重大违法记录及法律、行政法规规定的其他条件；</w:t>
      </w:r>
    </w:p>
    <w:p w14:paraId="2D5EBD14">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本项目不接受联合体</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w:t>
      </w:r>
    </w:p>
    <w:p w14:paraId="6EA4A387">
      <w:pPr>
        <w:pStyle w:val="2"/>
        <w:keepNext w:val="0"/>
        <w:keepLines w:val="0"/>
        <w:pageBreakBefore w:val="0"/>
        <w:widowControl/>
        <w:numPr>
          <w:ilvl w:val="0"/>
          <w:numId w:val="4"/>
        </w:numPr>
        <w:kinsoku/>
        <w:overflowPunct/>
        <w:topLinePunct w:val="0"/>
        <w:autoSpaceDE/>
        <w:autoSpaceDN/>
        <w:bidi w:val="0"/>
        <w:snapToGrid/>
        <w:spacing w:before="0" w:after="0" w:afterLines="0" w:line="560" w:lineRule="exact"/>
        <w:ind w:left="0" w:leftChars="0" w:firstLine="480" w:firstLineChars="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未被“信用中国”网站（www.creditchina.gov.cn）列入“记录失信被执行人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重大税收违法案件当事人名单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政府采购严重违法失信行为”中任意一项或多项记录名单；同时，</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企业未处于中国政府采购网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www.ccgp.gov.cn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“政府采购严重违法失信行为信息记录”中的“禁止参加政府采购活动期间”。</w:t>
      </w:r>
    </w:p>
    <w:p w14:paraId="5F67AA34">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outlineLvl w:val="0"/>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13.符合性审查资料要求</w:t>
      </w:r>
    </w:p>
    <w:p w14:paraId="71A187D1">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2"/>
          <w:sz w:val="32"/>
          <w:szCs w:val="32"/>
          <w:highlight w:val="none"/>
          <w:lang w:val="en-US" w:eastAsia="zh-CN" w:bidi="ar-SA"/>
        </w:rPr>
        <w:t>所投检验外送项目目录清单规格参数响应表</w:t>
      </w:r>
    </w:p>
    <w:p w14:paraId="2C3CD65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left="0" w:leftChars="0" w:right="0" w:rightChars="0" w:firstLine="643" w:firstLineChars="200"/>
        <w:jc w:val="left"/>
        <w:textAlignment w:val="auto"/>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14.招标方式、招标</w:t>
      </w:r>
      <w:r>
        <w:rPr>
          <w:rStyle w:val="9"/>
          <w:rFonts w:hint="eastAsia" w:ascii="仿宋_GB2312" w:hAnsi="仿宋_GB2312" w:eastAsia="仿宋_GB2312" w:cs="仿宋_GB2312"/>
          <w:sz w:val="32"/>
          <w:szCs w:val="32"/>
          <w:lang w:val="en-US" w:eastAsia="zh-CN"/>
        </w:rPr>
        <w:t>原则</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及报价形式</w:t>
      </w:r>
    </w:p>
    <w:p w14:paraId="3664618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（1）招标方式：本项目采取综合评分法，在铜仁职业技术大学校园官网招标采购栏目公示。有效投标人须满足三家，不足三家作废标处理。</w:t>
      </w:r>
    </w:p>
    <w:p w14:paraId="7615B20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（2）评标原则：根据评审标准，通过资格性审查和符合性审查完全响应招标要求，以评分最高的参选供应商为中标单位。</w:t>
      </w:r>
    </w:p>
    <w:p w14:paraId="034577F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left="0" w:right="0" w:rightChars="0" w:firstLine="640" w:firstLineChars="200"/>
        <w:jc w:val="left"/>
        <w:textAlignment w:val="auto"/>
        <w:rPr>
          <w:rFonts w:hint="eastAsia" w:ascii="黑体" w:hAnsi="黑体" w:eastAsia="黑体" w:cs="黑体"/>
          <w:b/>
          <w:bCs w:val="0"/>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（3）</w:t>
      </w:r>
      <w:r>
        <w:rPr>
          <w:rFonts w:hint="eastAsia" w:ascii="黑体" w:hAnsi="黑体" w:eastAsia="黑体" w:cs="黑体"/>
          <w:b/>
          <w:bCs w:val="0"/>
          <w:color w:val="auto"/>
          <w:kern w:val="2"/>
          <w:sz w:val="32"/>
          <w:szCs w:val="32"/>
          <w:highlight w:val="none"/>
          <w:lang w:val="en-US" w:eastAsia="zh-CN" w:bidi="ar-SA"/>
        </w:rPr>
        <w:t>报价方式：本次报价按采购最高限制单价的平均折扣率报价。</w:t>
      </w:r>
    </w:p>
    <w:p w14:paraId="498ABD9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560" w:lineRule="exact"/>
        <w:ind w:left="0" w:right="0" w:rightChars="0" w:firstLine="643" w:firstLineChars="200"/>
        <w:jc w:val="left"/>
        <w:textAlignment w:val="auto"/>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15.其他</w:t>
      </w:r>
    </w:p>
    <w:p w14:paraId="77C69574">
      <w:pPr>
        <w:keepNext w:val="0"/>
        <w:keepLines w:val="0"/>
        <w:pageBreakBefore w:val="0"/>
        <w:widowControl/>
        <w:suppressLineNumbers w:val="0"/>
        <w:kinsoku/>
        <w:overflowPunct/>
        <w:topLinePunct w:val="0"/>
        <w:autoSpaceDE/>
        <w:autoSpaceDN/>
        <w:bidi w:val="0"/>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（1）投标保证金：</w:t>
      </w:r>
      <w:r>
        <w:rPr>
          <w:rFonts w:hint="eastAsia" w:ascii="仿宋_GB2312" w:hAnsi="仿宋_GB2312" w:eastAsia="仿宋_GB2312" w:cs="仿宋_GB2312"/>
          <w:b/>
          <w:bCs/>
          <w:color w:val="000000"/>
          <w:kern w:val="0"/>
          <w:sz w:val="32"/>
          <w:szCs w:val="32"/>
          <w:lang w:val="en-US" w:eastAsia="zh-CN" w:bidi="ar"/>
        </w:rPr>
        <w:t>0</w:t>
      </w:r>
      <w:r>
        <w:rPr>
          <w:rFonts w:hint="eastAsia" w:ascii="仿宋_GB2312" w:hAnsi="仿宋_GB2312" w:eastAsia="仿宋_GB2312" w:cs="仿宋_GB2312"/>
          <w:color w:val="000000"/>
          <w:kern w:val="0"/>
          <w:sz w:val="32"/>
          <w:szCs w:val="32"/>
          <w:lang w:val="en-US" w:eastAsia="zh-CN" w:bidi="ar"/>
        </w:rPr>
        <w:t>元人民币。</w:t>
      </w:r>
    </w:p>
    <w:p w14:paraId="58F3CE54">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（2）中标单位承担招标项目的专家论证和评审等费用。</w:t>
      </w:r>
    </w:p>
    <w:p w14:paraId="7BC46065">
      <w:pPr>
        <w:keepNext w:val="0"/>
        <w:keepLines w:val="0"/>
        <w:pageBreakBefore w:val="0"/>
        <w:widowControl/>
        <w:suppressLineNumbers w:val="0"/>
        <w:kinsoku/>
        <w:overflowPunct/>
        <w:topLinePunct w:val="0"/>
        <w:autoSpaceDE/>
        <w:autoSpaceDN/>
        <w:bidi w:val="0"/>
        <w:snapToGrid/>
        <w:spacing w:line="560" w:lineRule="exact"/>
        <w:ind w:left="0" w:firstLine="640" w:firstLineChars="20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（3）</w:t>
      </w:r>
      <w:r>
        <w:rPr>
          <w:rFonts w:hint="eastAsia" w:ascii="仿宋_GB2312" w:hAnsi="仿宋_GB2312" w:eastAsia="仿宋_GB2312" w:cs="仿宋_GB2312"/>
          <w:color w:val="000000"/>
          <w:kern w:val="0"/>
          <w:sz w:val="32"/>
          <w:szCs w:val="32"/>
          <w:lang w:val="en-US" w:eastAsia="zh-CN" w:bidi="ar"/>
        </w:rPr>
        <w:t>不论投标的结果如何，供应商应承担所有与编写和提交投标响应文件有关的费用。</w:t>
      </w:r>
    </w:p>
    <w:p w14:paraId="18D5D406">
      <w:pPr>
        <w:pStyle w:val="2"/>
        <w:keepNext w:val="0"/>
        <w:keepLines w:val="0"/>
        <w:pageBreakBefore w:val="0"/>
        <w:widowControl/>
        <w:numPr>
          <w:ilvl w:val="0"/>
          <w:numId w:val="0"/>
        </w:numPr>
        <w:kinsoku/>
        <w:overflowPunct/>
        <w:topLinePunct w:val="0"/>
        <w:autoSpaceDE/>
        <w:autoSpaceDN/>
        <w:bidi w:val="0"/>
        <w:snapToGrid/>
        <w:spacing w:before="0" w:after="0" w:afterLines="0" w:line="560" w:lineRule="exact"/>
        <w:ind w:left="0" w:firstLine="643" w:firstLineChars="200"/>
        <w:textAlignment w:val="auto"/>
        <w:outlineLvl w:val="0"/>
        <w:rPr>
          <w:rFonts w:hint="eastAsia" w:ascii="仿宋_GB2312" w:hAnsi="仿宋_GB2312" w:eastAsia="仿宋_GB2312" w:cs="仿宋_GB2312"/>
          <w:b w:val="0"/>
          <w:sz w:val="32"/>
          <w:szCs w:val="32"/>
        </w:rPr>
      </w:pPr>
      <w:bookmarkStart w:id="12" w:name="_Toc23419"/>
      <w:bookmarkStart w:id="13" w:name="_Toc18974"/>
      <w:bookmarkStart w:id="14" w:name="_Toc31874"/>
      <w:bookmarkStart w:id="15" w:name="_Toc3978"/>
      <w:r>
        <w:rPr>
          <w:rStyle w:val="9"/>
          <w:rFonts w:hint="eastAsia" w:ascii="仿宋_GB2312" w:hAnsi="仿宋_GB2312" w:eastAsia="仿宋_GB2312" w:cs="仿宋_GB2312"/>
          <w:sz w:val="32"/>
          <w:szCs w:val="32"/>
          <w:lang w:val="en-US" w:eastAsia="zh-CN"/>
        </w:rPr>
        <w:t>16.招标</w:t>
      </w:r>
      <w:r>
        <w:rPr>
          <w:rStyle w:val="9"/>
          <w:rFonts w:hint="eastAsia" w:ascii="仿宋_GB2312" w:hAnsi="仿宋_GB2312" w:eastAsia="仿宋_GB2312" w:cs="仿宋_GB2312"/>
          <w:sz w:val="32"/>
          <w:szCs w:val="32"/>
        </w:rPr>
        <w:t>单位名称</w:t>
      </w:r>
      <w:r>
        <w:rPr>
          <w:rStyle w:val="9"/>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铜仁职业技术学院附属医院</w:t>
      </w:r>
      <w:bookmarkEnd w:id="12"/>
      <w:bookmarkEnd w:id="13"/>
      <w:bookmarkEnd w:id="14"/>
      <w:bookmarkEnd w:id="15"/>
    </w:p>
    <w:p w14:paraId="6A1A823F">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联系地址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铜仁职业技术学院附属医院七楼综合办公室（贵州省铜仁市锦江北路27号）</w:t>
      </w:r>
    </w:p>
    <w:p w14:paraId="11CB90CA">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项目联系人</w:t>
      </w:r>
      <w:r>
        <w:rPr>
          <w:rFonts w:hint="eastAsia" w:ascii="仿宋_GB2312" w:hAnsi="仿宋_GB2312" w:eastAsia="仿宋_GB2312" w:cs="仿宋_GB2312"/>
          <w:color w:val="auto"/>
          <w:sz w:val="32"/>
          <w:szCs w:val="32"/>
          <w:lang w:eastAsia="zh-CN"/>
        </w:rPr>
        <w:t>：杨国亮</w:t>
      </w:r>
    </w:p>
    <w:p w14:paraId="5F4FF54C">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18085600697</w:t>
      </w:r>
    </w:p>
    <w:p w14:paraId="346B4127">
      <w:pPr>
        <w:pStyle w:val="2"/>
        <w:keepNext w:val="0"/>
        <w:keepLines w:val="0"/>
        <w:pageBreakBefore w:val="0"/>
        <w:widowControl/>
        <w:kinsoku/>
        <w:overflowPunct/>
        <w:topLinePunct w:val="0"/>
        <w:autoSpaceDE/>
        <w:autoSpaceDN/>
        <w:bidi w:val="0"/>
        <w:snapToGrid/>
        <w:spacing w:before="0" w:after="0" w:afterLines="0" w:line="560" w:lineRule="exact"/>
        <w:ind w:left="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附件：竞标人须知（</w:t>
      </w:r>
      <w:r>
        <w:rPr>
          <w:rFonts w:hint="eastAsia" w:ascii="仿宋_GB2312" w:hAnsi="仿宋_GB2312" w:eastAsia="仿宋_GB2312" w:cs="仿宋_GB2312"/>
          <w:b/>
          <w:bCs/>
          <w:sz w:val="32"/>
          <w:szCs w:val="32"/>
          <w:lang w:eastAsia="zh-CN"/>
        </w:rPr>
        <w:t>检验外送项目</w:t>
      </w:r>
      <w:r>
        <w:rPr>
          <w:rFonts w:hint="eastAsia" w:ascii="仿宋_GB2312" w:hAnsi="仿宋_GB2312" w:eastAsia="仿宋_GB2312" w:cs="仿宋_GB2312"/>
          <w:b w:val="0"/>
          <w:bCs w:val="0"/>
          <w:sz w:val="32"/>
          <w:szCs w:val="32"/>
        </w:rPr>
        <w:t>）</w:t>
      </w:r>
    </w:p>
    <w:p w14:paraId="0B9B8C84">
      <w:pPr>
        <w:pStyle w:val="5"/>
        <w:spacing w:before="0" w:beforeAutospacing="0" w:after="0" w:afterAutospacing="0" w:line="700" w:lineRule="exact"/>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附件：</w:t>
      </w:r>
      <w:r>
        <w:rPr>
          <w:rFonts w:hint="eastAsia" w:ascii="仿宋_GB2312" w:hAnsi="仿宋_GB2312" w:eastAsia="仿宋_GB2312" w:cs="仿宋_GB2312"/>
          <w:b/>
          <w:bCs/>
          <w:sz w:val="32"/>
          <w:szCs w:val="32"/>
        </w:rPr>
        <w:t>竞标人须知（</w:t>
      </w:r>
      <w:r>
        <w:rPr>
          <w:rFonts w:hint="eastAsia" w:ascii="仿宋_GB2312" w:hAnsi="仿宋_GB2312" w:eastAsia="仿宋_GB2312" w:cs="仿宋_GB2312"/>
          <w:b/>
          <w:bCs/>
          <w:sz w:val="32"/>
          <w:szCs w:val="32"/>
          <w:lang w:eastAsia="zh-CN"/>
        </w:rPr>
        <w:t>检验外送项目</w:t>
      </w:r>
      <w:r>
        <w:rPr>
          <w:rFonts w:hint="eastAsia" w:ascii="仿宋_GB2312" w:hAnsi="仿宋_GB2312" w:eastAsia="仿宋_GB2312" w:cs="仿宋_GB2312"/>
          <w:b/>
          <w:bCs/>
          <w:sz w:val="32"/>
          <w:szCs w:val="32"/>
        </w:rPr>
        <w:t>）</w:t>
      </w:r>
    </w:p>
    <w:p w14:paraId="1E80622E">
      <w:pPr>
        <w:pStyle w:val="5"/>
        <w:spacing w:before="0" w:beforeAutospacing="0" w:after="0" w:afterAutospacing="0" w:line="700" w:lineRule="exact"/>
        <w:jc w:val="center"/>
        <w:rPr>
          <w:rFonts w:ascii="仿宋" w:hAnsi="仿宋" w:eastAsia="仿宋" w:cs="仿宋"/>
          <w:b/>
          <w:bCs/>
          <w:sz w:val="36"/>
          <w:szCs w:val="36"/>
        </w:rPr>
      </w:pPr>
      <w:r>
        <w:rPr>
          <w:rFonts w:hint="eastAsia" w:ascii="仿宋" w:hAnsi="仿宋" w:eastAsia="仿宋" w:cs="仿宋"/>
          <w:b/>
          <w:bCs/>
          <w:sz w:val="36"/>
          <w:szCs w:val="36"/>
        </w:rPr>
        <w:t>第一章竞标人须知</w:t>
      </w:r>
    </w:p>
    <w:tbl>
      <w:tblPr>
        <w:tblStyle w:val="6"/>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72"/>
        <w:gridCol w:w="6879"/>
      </w:tblGrid>
      <w:tr w14:paraId="5D9C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7" w:type="dxa"/>
            <w:vAlign w:val="center"/>
          </w:tcPr>
          <w:p w14:paraId="3E433C14">
            <w:pPr>
              <w:spacing w:line="400" w:lineRule="exact"/>
              <w:jc w:val="center"/>
              <w:rPr>
                <w:rFonts w:ascii="仿宋" w:hAnsi="仿宋" w:eastAsia="仿宋" w:cs="仿宋"/>
                <w:sz w:val="24"/>
                <w:szCs w:val="24"/>
              </w:rPr>
            </w:pPr>
            <w:r>
              <w:rPr>
                <w:rFonts w:hint="eastAsia" w:ascii="仿宋" w:hAnsi="仿宋" w:eastAsia="仿宋" w:cs="仿宋"/>
                <w:sz w:val="24"/>
                <w:szCs w:val="24"/>
              </w:rPr>
              <w:t>条款号</w:t>
            </w:r>
          </w:p>
        </w:tc>
        <w:tc>
          <w:tcPr>
            <w:tcW w:w="2172" w:type="dxa"/>
            <w:vAlign w:val="center"/>
          </w:tcPr>
          <w:p w14:paraId="34649C0A">
            <w:pPr>
              <w:spacing w:line="400" w:lineRule="exact"/>
              <w:jc w:val="center"/>
              <w:rPr>
                <w:rFonts w:ascii="仿宋" w:hAnsi="仿宋" w:eastAsia="仿宋" w:cs="仿宋"/>
                <w:sz w:val="24"/>
                <w:szCs w:val="24"/>
              </w:rPr>
            </w:pPr>
            <w:r>
              <w:rPr>
                <w:rFonts w:hint="eastAsia" w:ascii="仿宋" w:hAnsi="仿宋" w:eastAsia="仿宋" w:cs="仿宋"/>
                <w:sz w:val="24"/>
                <w:szCs w:val="24"/>
              </w:rPr>
              <w:t>条款名称</w:t>
            </w:r>
          </w:p>
        </w:tc>
        <w:tc>
          <w:tcPr>
            <w:tcW w:w="6879" w:type="dxa"/>
            <w:vAlign w:val="center"/>
          </w:tcPr>
          <w:p w14:paraId="12C2FE22">
            <w:pPr>
              <w:spacing w:line="400" w:lineRule="exact"/>
              <w:jc w:val="center"/>
              <w:rPr>
                <w:rFonts w:ascii="仿宋" w:hAnsi="仿宋" w:eastAsia="仿宋" w:cs="仿宋"/>
                <w:sz w:val="24"/>
                <w:szCs w:val="24"/>
              </w:rPr>
            </w:pPr>
            <w:r>
              <w:rPr>
                <w:rFonts w:hint="eastAsia" w:ascii="仿宋" w:hAnsi="仿宋" w:eastAsia="仿宋" w:cs="仿宋"/>
                <w:sz w:val="24"/>
                <w:szCs w:val="24"/>
              </w:rPr>
              <w:t>编列内容</w:t>
            </w:r>
          </w:p>
        </w:tc>
      </w:tr>
      <w:tr w14:paraId="051C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4750A498">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2172" w:type="dxa"/>
            <w:vAlign w:val="center"/>
          </w:tcPr>
          <w:p w14:paraId="7BC72B17">
            <w:pPr>
              <w:spacing w:line="400" w:lineRule="exact"/>
              <w:jc w:val="center"/>
              <w:rPr>
                <w:rFonts w:ascii="仿宋" w:hAnsi="仿宋" w:eastAsia="仿宋" w:cs="仿宋"/>
                <w:sz w:val="24"/>
                <w:szCs w:val="24"/>
              </w:rPr>
            </w:pPr>
            <w:r>
              <w:rPr>
                <w:rFonts w:hint="eastAsia" w:ascii="仿宋" w:hAnsi="仿宋" w:eastAsia="仿宋" w:cs="仿宋"/>
                <w:sz w:val="24"/>
                <w:szCs w:val="24"/>
              </w:rPr>
              <w:t>招标人</w:t>
            </w:r>
          </w:p>
        </w:tc>
        <w:tc>
          <w:tcPr>
            <w:tcW w:w="6879" w:type="dxa"/>
            <w:vAlign w:val="center"/>
          </w:tcPr>
          <w:p w14:paraId="22CD0353">
            <w:pPr>
              <w:spacing w:line="400" w:lineRule="exact"/>
              <w:rPr>
                <w:rFonts w:ascii="仿宋" w:hAnsi="仿宋" w:eastAsia="仿宋" w:cs="仿宋"/>
                <w:sz w:val="24"/>
                <w:szCs w:val="24"/>
              </w:rPr>
            </w:pPr>
            <w:r>
              <w:rPr>
                <w:rFonts w:hint="eastAsia" w:ascii="仿宋" w:hAnsi="仿宋" w:eastAsia="仿宋" w:cs="仿宋"/>
                <w:sz w:val="24"/>
                <w:szCs w:val="24"/>
              </w:rPr>
              <w:t>名称：</w:t>
            </w:r>
            <w:r>
              <w:rPr>
                <w:rFonts w:hint="eastAsia" w:ascii="仿宋" w:hAnsi="仿宋" w:eastAsia="仿宋" w:cs="仿宋"/>
                <w:sz w:val="24"/>
                <w:szCs w:val="24"/>
                <w:lang w:val="en-US" w:eastAsia="zh-CN"/>
              </w:rPr>
              <w:t>铜仁职业技术学院附属医院</w:t>
            </w:r>
          </w:p>
          <w:p w14:paraId="045914F1">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铜仁市锦江北路</w:t>
            </w:r>
            <w:r>
              <w:rPr>
                <w:rFonts w:hint="eastAsia" w:ascii="仿宋" w:hAnsi="仿宋" w:eastAsia="仿宋" w:cs="仿宋"/>
                <w:sz w:val="24"/>
                <w:szCs w:val="24"/>
                <w:lang w:val="en-US" w:eastAsia="zh-CN"/>
              </w:rPr>
              <w:t>27号</w:t>
            </w:r>
          </w:p>
          <w:p w14:paraId="1B3F31CC">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杨利华</w:t>
            </w:r>
          </w:p>
          <w:p w14:paraId="62662EC2">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18608567021</w:t>
            </w:r>
          </w:p>
        </w:tc>
      </w:tr>
      <w:tr w14:paraId="2D4C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57" w:type="dxa"/>
            <w:vAlign w:val="center"/>
          </w:tcPr>
          <w:p w14:paraId="3707698A">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2172" w:type="dxa"/>
            <w:vAlign w:val="center"/>
          </w:tcPr>
          <w:p w14:paraId="326894C5">
            <w:pPr>
              <w:spacing w:line="400" w:lineRule="exact"/>
              <w:jc w:val="center"/>
              <w:rPr>
                <w:rFonts w:ascii="仿宋" w:hAnsi="仿宋" w:eastAsia="仿宋" w:cs="仿宋"/>
                <w:sz w:val="24"/>
                <w:szCs w:val="24"/>
              </w:rPr>
            </w:pPr>
            <w:r>
              <w:rPr>
                <w:rFonts w:hint="eastAsia" w:ascii="仿宋" w:hAnsi="仿宋" w:eastAsia="仿宋" w:cs="仿宋"/>
                <w:sz w:val="24"/>
                <w:szCs w:val="24"/>
              </w:rPr>
              <w:t>项目概况</w:t>
            </w:r>
          </w:p>
        </w:tc>
        <w:tc>
          <w:tcPr>
            <w:tcW w:w="6879" w:type="dxa"/>
            <w:vAlign w:val="center"/>
          </w:tcPr>
          <w:p w14:paraId="712027E6">
            <w:pPr>
              <w:jc w:val="left"/>
              <w:rPr>
                <w:rFonts w:hint="eastAsia" w:ascii="仿宋" w:hAnsi="仿宋" w:eastAsia="仿宋" w:cs="仿宋"/>
                <w:sz w:val="24"/>
                <w:szCs w:val="24"/>
              </w:rPr>
            </w:pPr>
            <w:r>
              <w:rPr>
                <w:rFonts w:hint="eastAsia" w:ascii="仿宋" w:hAnsi="仿宋" w:eastAsia="仿宋" w:cs="仿宋"/>
                <w:sz w:val="24"/>
                <w:szCs w:val="24"/>
              </w:rPr>
              <w:t>1.项目名称：</w:t>
            </w:r>
            <w:r>
              <w:rPr>
                <w:rFonts w:hint="eastAsia" w:ascii="仿宋" w:hAnsi="仿宋" w:eastAsia="仿宋" w:cs="仿宋"/>
                <w:sz w:val="24"/>
                <w:szCs w:val="24"/>
                <w:lang w:val="en-US" w:eastAsia="zh-CN"/>
              </w:rPr>
              <w:t>铜仁职业技术学院附属医院关于采购检验项目外送服务</w:t>
            </w:r>
          </w:p>
          <w:p w14:paraId="79A796B1">
            <w:pPr>
              <w:spacing w:line="400" w:lineRule="exact"/>
              <w:rPr>
                <w:rFonts w:ascii="仿宋" w:hAnsi="仿宋" w:eastAsia="仿宋" w:cs="仿宋"/>
                <w:sz w:val="24"/>
                <w:szCs w:val="24"/>
              </w:rPr>
            </w:pPr>
            <w:r>
              <w:rPr>
                <w:rFonts w:hint="eastAsia" w:ascii="仿宋" w:hAnsi="仿宋" w:eastAsia="仿宋" w:cs="仿宋"/>
                <w:sz w:val="24"/>
                <w:szCs w:val="24"/>
              </w:rPr>
              <w:t>2.服务地点：</w:t>
            </w:r>
            <w:r>
              <w:rPr>
                <w:rFonts w:hint="eastAsia" w:ascii="仿宋" w:hAnsi="仿宋" w:eastAsia="仿宋" w:cs="仿宋"/>
                <w:sz w:val="24"/>
                <w:szCs w:val="24"/>
                <w:lang w:val="en-US" w:eastAsia="zh-CN"/>
              </w:rPr>
              <w:t>铜仁职业技术学院附属医院</w:t>
            </w:r>
          </w:p>
        </w:tc>
      </w:tr>
      <w:tr w14:paraId="1337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7C17B89C">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2172" w:type="dxa"/>
            <w:vAlign w:val="center"/>
          </w:tcPr>
          <w:p w14:paraId="35123C66">
            <w:pPr>
              <w:spacing w:line="400" w:lineRule="exact"/>
              <w:jc w:val="center"/>
              <w:rPr>
                <w:rFonts w:ascii="仿宋" w:hAnsi="仿宋" w:eastAsia="仿宋" w:cs="仿宋"/>
                <w:sz w:val="24"/>
                <w:szCs w:val="24"/>
              </w:rPr>
            </w:pPr>
            <w:r>
              <w:rPr>
                <w:rFonts w:hint="eastAsia" w:ascii="仿宋" w:hAnsi="仿宋" w:eastAsia="仿宋" w:cs="仿宋"/>
                <w:bCs/>
                <w:sz w:val="24"/>
                <w:szCs w:val="24"/>
                <w:lang w:eastAsia="zh-CN"/>
              </w:rPr>
              <w:t>招标</w:t>
            </w:r>
            <w:r>
              <w:rPr>
                <w:rFonts w:hint="eastAsia" w:ascii="仿宋" w:hAnsi="仿宋" w:eastAsia="仿宋" w:cs="仿宋"/>
                <w:bCs/>
                <w:sz w:val="24"/>
                <w:szCs w:val="24"/>
              </w:rPr>
              <w:t>内容</w:t>
            </w:r>
          </w:p>
        </w:tc>
        <w:tc>
          <w:tcPr>
            <w:tcW w:w="6879" w:type="dxa"/>
            <w:vAlign w:val="center"/>
          </w:tcPr>
          <w:p w14:paraId="7426E549">
            <w:pPr>
              <w:spacing w:line="400" w:lineRule="exact"/>
              <w:rPr>
                <w:rFonts w:ascii="仿宋" w:hAnsi="仿宋" w:eastAsia="仿宋" w:cs="仿宋"/>
                <w:sz w:val="24"/>
                <w:szCs w:val="24"/>
              </w:rPr>
            </w:pPr>
            <w:r>
              <w:rPr>
                <w:rFonts w:hint="eastAsia" w:ascii="仿宋" w:hAnsi="仿宋" w:eastAsia="仿宋" w:cs="仿宋"/>
                <w:sz w:val="24"/>
                <w:szCs w:val="24"/>
              </w:rPr>
              <w:t>从企业综合实力、业绩、</w:t>
            </w:r>
            <w:r>
              <w:rPr>
                <w:rFonts w:hint="eastAsia" w:ascii="仿宋" w:hAnsi="仿宋" w:eastAsia="仿宋" w:cs="仿宋"/>
                <w:sz w:val="24"/>
                <w:szCs w:val="24"/>
                <w:lang w:val="en-US" w:eastAsia="zh-CN"/>
              </w:rPr>
              <w:t>服务助力方案</w:t>
            </w:r>
            <w:r>
              <w:rPr>
                <w:rFonts w:hint="eastAsia" w:ascii="仿宋" w:hAnsi="仿宋" w:eastAsia="仿宋" w:cs="仿宋"/>
                <w:sz w:val="24"/>
                <w:szCs w:val="24"/>
              </w:rPr>
              <w:t>综合素质等方面择优选择</w:t>
            </w:r>
            <w:r>
              <w:rPr>
                <w:rFonts w:hint="eastAsia" w:ascii="仿宋" w:hAnsi="仿宋" w:eastAsia="仿宋" w:cs="仿宋"/>
                <w:sz w:val="24"/>
                <w:szCs w:val="24"/>
                <w:lang w:val="en-US" w:eastAsia="zh-CN"/>
              </w:rPr>
              <w:t>1</w:t>
            </w:r>
            <w:r>
              <w:rPr>
                <w:rFonts w:hint="eastAsia" w:ascii="仿宋" w:hAnsi="仿宋" w:eastAsia="仿宋" w:cs="仿宋"/>
                <w:sz w:val="24"/>
                <w:szCs w:val="24"/>
              </w:rPr>
              <w:t>名入围供应商。</w:t>
            </w:r>
          </w:p>
        </w:tc>
      </w:tr>
      <w:tr w14:paraId="1B5B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41472ACC">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2172" w:type="dxa"/>
            <w:vAlign w:val="center"/>
          </w:tcPr>
          <w:p w14:paraId="6241BB5C">
            <w:pPr>
              <w:spacing w:line="400" w:lineRule="exact"/>
              <w:jc w:val="center"/>
              <w:rPr>
                <w:rFonts w:ascii="仿宋" w:hAnsi="仿宋" w:eastAsia="仿宋" w:cs="仿宋"/>
                <w:sz w:val="24"/>
                <w:szCs w:val="24"/>
              </w:rPr>
            </w:pPr>
            <w:r>
              <w:rPr>
                <w:rFonts w:hint="eastAsia" w:ascii="仿宋" w:hAnsi="仿宋" w:eastAsia="仿宋" w:cs="仿宋"/>
                <w:sz w:val="24"/>
                <w:szCs w:val="24"/>
              </w:rPr>
              <w:t>递交投标文件截止时间及地点</w:t>
            </w:r>
          </w:p>
        </w:tc>
        <w:tc>
          <w:tcPr>
            <w:tcW w:w="6879" w:type="dxa"/>
            <w:vAlign w:val="center"/>
          </w:tcPr>
          <w:p w14:paraId="0E72205B">
            <w:pPr>
              <w:spacing w:line="400" w:lineRule="exact"/>
              <w:rPr>
                <w:rFonts w:ascii="仿宋" w:hAnsi="仿宋" w:eastAsia="仿宋" w:cs="仿宋"/>
                <w:sz w:val="24"/>
                <w:szCs w:val="24"/>
              </w:rPr>
            </w:pPr>
            <w:r>
              <w:rPr>
                <w:rFonts w:hint="eastAsia" w:ascii="仿宋" w:hAnsi="仿宋" w:eastAsia="仿宋" w:cs="仿宋"/>
                <w:sz w:val="24"/>
                <w:szCs w:val="24"/>
              </w:rPr>
              <w:t>截止时间：202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01</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29</w:t>
            </w:r>
            <w:r>
              <w:rPr>
                <w:rFonts w:hint="eastAsia" w:ascii="仿宋" w:hAnsi="仿宋" w:eastAsia="仿宋" w:cs="仿宋"/>
                <w:sz w:val="24"/>
                <w:szCs w:val="24"/>
              </w:rPr>
              <w:t>日</w:t>
            </w:r>
            <w:r>
              <w:rPr>
                <w:rFonts w:hint="eastAsia" w:ascii="仿宋" w:hAnsi="仿宋" w:eastAsia="仿宋" w:cs="仿宋"/>
                <w:sz w:val="24"/>
                <w:szCs w:val="24"/>
                <w:lang w:val="en-US" w:eastAsia="zh-CN"/>
              </w:rPr>
              <w:t>17</w:t>
            </w:r>
            <w:r>
              <w:rPr>
                <w:rFonts w:hint="eastAsia" w:ascii="仿宋" w:hAnsi="仿宋" w:eastAsia="仿宋" w:cs="仿宋"/>
                <w:sz w:val="24"/>
                <w:szCs w:val="24"/>
              </w:rPr>
              <w:t>时</w:t>
            </w:r>
            <w:r>
              <w:rPr>
                <w:rFonts w:hint="eastAsia" w:ascii="仿宋" w:hAnsi="仿宋" w:eastAsia="仿宋" w:cs="仿宋"/>
                <w:sz w:val="24"/>
                <w:szCs w:val="24"/>
                <w:lang w:val="en-US" w:eastAsia="zh-CN"/>
              </w:rPr>
              <w:t>00</w:t>
            </w:r>
            <w:r>
              <w:rPr>
                <w:rFonts w:hint="eastAsia" w:ascii="仿宋" w:hAnsi="仿宋" w:eastAsia="仿宋" w:cs="仿宋"/>
                <w:sz w:val="24"/>
                <w:szCs w:val="24"/>
              </w:rPr>
              <w:t>分</w:t>
            </w:r>
          </w:p>
          <w:p w14:paraId="17F22385">
            <w:pPr>
              <w:spacing w:line="400" w:lineRule="exact"/>
              <w:rPr>
                <w:rFonts w:ascii="仿宋" w:hAnsi="仿宋" w:eastAsia="仿宋" w:cs="仿宋"/>
                <w:sz w:val="24"/>
                <w:szCs w:val="24"/>
              </w:rPr>
            </w:pPr>
            <w:r>
              <w:rPr>
                <w:rFonts w:hint="eastAsia" w:ascii="仿宋" w:hAnsi="仿宋" w:eastAsia="仿宋" w:cs="仿宋"/>
                <w:sz w:val="24"/>
                <w:szCs w:val="24"/>
              </w:rPr>
              <w:t>递交地点：</w:t>
            </w:r>
            <w:r>
              <w:rPr>
                <w:rFonts w:hint="eastAsia"/>
                <w:u w:val="single"/>
                <w:lang w:val="en-US" w:eastAsia="zh-CN"/>
              </w:rPr>
              <w:t>铜仁职业技术学院附属医院七楼综合办公室</w:t>
            </w:r>
            <w:r>
              <w:rPr>
                <w:rFonts w:hint="eastAsia" w:ascii="仿宋" w:hAnsi="仿宋" w:eastAsia="仿宋" w:cs="仿宋"/>
                <w:sz w:val="24"/>
                <w:szCs w:val="24"/>
              </w:rPr>
              <w:t>。</w:t>
            </w:r>
          </w:p>
        </w:tc>
      </w:tr>
      <w:tr w14:paraId="0E77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23008DA5">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2172" w:type="dxa"/>
            <w:vAlign w:val="center"/>
          </w:tcPr>
          <w:p w14:paraId="6746AE22">
            <w:pPr>
              <w:spacing w:line="400" w:lineRule="exact"/>
              <w:jc w:val="center"/>
              <w:rPr>
                <w:rFonts w:ascii="仿宋" w:hAnsi="仿宋" w:eastAsia="仿宋" w:cs="仿宋"/>
                <w:sz w:val="24"/>
                <w:szCs w:val="24"/>
              </w:rPr>
            </w:pPr>
            <w:r>
              <w:rPr>
                <w:rFonts w:hint="eastAsia" w:ascii="仿宋" w:hAnsi="仿宋" w:eastAsia="仿宋" w:cs="仿宋"/>
                <w:sz w:val="24"/>
                <w:szCs w:val="24"/>
              </w:rPr>
              <w:t>业绩要求</w:t>
            </w:r>
          </w:p>
        </w:tc>
        <w:tc>
          <w:tcPr>
            <w:tcW w:w="6879" w:type="dxa"/>
          </w:tcPr>
          <w:p w14:paraId="3453D0A0">
            <w:pPr>
              <w:spacing w:line="400" w:lineRule="exact"/>
              <w:rPr>
                <w:rFonts w:ascii="仿宋" w:hAnsi="仿宋" w:eastAsia="仿宋" w:cs="仿宋"/>
                <w:sz w:val="24"/>
                <w:szCs w:val="24"/>
                <w:u w:val="single"/>
              </w:rPr>
            </w:pPr>
            <w:r>
              <w:rPr>
                <w:rFonts w:hint="eastAsia" w:ascii="仿宋" w:hAnsi="仿宋" w:eastAsia="仿宋" w:cs="仿宋"/>
                <w:sz w:val="24"/>
                <w:szCs w:val="24"/>
              </w:rPr>
              <w:t>类似业绩：提供类似</w:t>
            </w:r>
            <w:r>
              <w:rPr>
                <w:rFonts w:hint="eastAsia" w:ascii="仿宋" w:hAnsi="仿宋" w:eastAsia="仿宋" w:cs="仿宋"/>
                <w:sz w:val="24"/>
                <w:szCs w:val="24"/>
                <w:lang w:eastAsia="zh-CN"/>
              </w:rPr>
              <w:t>检验外送</w:t>
            </w:r>
            <w:r>
              <w:rPr>
                <w:rFonts w:hint="eastAsia" w:ascii="仿宋" w:hAnsi="仿宋" w:eastAsia="仿宋" w:cs="仿宋"/>
                <w:sz w:val="24"/>
                <w:szCs w:val="24"/>
              </w:rPr>
              <w:t>合同。</w:t>
            </w:r>
          </w:p>
        </w:tc>
      </w:tr>
      <w:tr w14:paraId="2BE5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138DE010">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2172" w:type="dxa"/>
            <w:vAlign w:val="center"/>
          </w:tcPr>
          <w:p w14:paraId="44D9856D">
            <w:pPr>
              <w:spacing w:line="400" w:lineRule="exact"/>
              <w:jc w:val="center"/>
              <w:rPr>
                <w:rFonts w:ascii="仿宋" w:hAnsi="仿宋" w:eastAsia="仿宋" w:cs="仿宋"/>
                <w:sz w:val="24"/>
                <w:szCs w:val="24"/>
              </w:rPr>
            </w:pPr>
            <w:r>
              <w:rPr>
                <w:rFonts w:hint="eastAsia" w:ascii="仿宋" w:hAnsi="仿宋" w:eastAsia="仿宋" w:cs="仿宋"/>
                <w:sz w:val="24"/>
                <w:szCs w:val="24"/>
              </w:rPr>
              <w:t>签字或盖章要求</w:t>
            </w:r>
          </w:p>
        </w:tc>
        <w:tc>
          <w:tcPr>
            <w:tcW w:w="6879" w:type="dxa"/>
            <w:vAlign w:val="center"/>
          </w:tcPr>
          <w:p w14:paraId="280F5FF0">
            <w:pPr>
              <w:spacing w:line="400" w:lineRule="exact"/>
              <w:rPr>
                <w:rFonts w:ascii="仿宋" w:hAnsi="仿宋" w:eastAsia="仿宋" w:cs="仿宋"/>
                <w:sz w:val="24"/>
                <w:szCs w:val="24"/>
              </w:rPr>
            </w:pPr>
            <w:r>
              <w:rPr>
                <w:rFonts w:hint="eastAsia" w:ascii="仿宋" w:hAnsi="仿宋" w:eastAsia="仿宋" w:cs="仿宋"/>
                <w:sz w:val="24"/>
                <w:szCs w:val="24"/>
              </w:rPr>
              <w:t>1.投标文件按格式要求盖章、签字（或盖章）；</w:t>
            </w:r>
          </w:p>
          <w:p w14:paraId="07F9869C">
            <w:pPr>
              <w:spacing w:line="400" w:lineRule="exact"/>
              <w:rPr>
                <w:rFonts w:ascii="仿宋" w:hAnsi="仿宋" w:eastAsia="仿宋" w:cs="仿宋"/>
                <w:sz w:val="24"/>
                <w:szCs w:val="24"/>
              </w:rPr>
            </w:pPr>
            <w:r>
              <w:rPr>
                <w:rFonts w:hint="eastAsia" w:ascii="仿宋" w:hAnsi="仿宋" w:eastAsia="仿宋" w:cs="仿宋"/>
                <w:sz w:val="24"/>
                <w:szCs w:val="24"/>
              </w:rPr>
              <w:t>2.投标文件须逐页加盖投标人单位公章。</w:t>
            </w:r>
          </w:p>
        </w:tc>
      </w:tr>
      <w:tr w14:paraId="1B20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1B772AE5">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2172" w:type="dxa"/>
            <w:vAlign w:val="center"/>
          </w:tcPr>
          <w:p w14:paraId="45B563E4">
            <w:pPr>
              <w:spacing w:line="400" w:lineRule="exact"/>
              <w:jc w:val="center"/>
              <w:rPr>
                <w:rFonts w:ascii="仿宋" w:hAnsi="仿宋" w:eastAsia="仿宋" w:cs="仿宋"/>
                <w:sz w:val="24"/>
                <w:szCs w:val="24"/>
              </w:rPr>
            </w:pPr>
            <w:r>
              <w:rPr>
                <w:rFonts w:hint="eastAsia" w:ascii="仿宋" w:hAnsi="仿宋" w:eastAsia="仿宋" w:cs="仿宋"/>
                <w:sz w:val="24"/>
                <w:szCs w:val="24"/>
              </w:rPr>
              <w:t>投标文件份数</w:t>
            </w:r>
          </w:p>
        </w:tc>
        <w:tc>
          <w:tcPr>
            <w:tcW w:w="6879" w:type="dxa"/>
            <w:vAlign w:val="center"/>
          </w:tcPr>
          <w:p w14:paraId="762F997E">
            <w:pPr>
              <w:spacing w:line="400" w:lineRule="exact"/>
              <w:rPr>
                <w:rFonts w:ascii="仿宋" w:hAnsi="仿宋" w:eastAsia="仿宋" w:cs="仿宋"/>
                <w:sz w:val="24"/>
                <w:szCs w:val="24"/>
              </w:rPr>
            </w:pPr>
            <w:r>
              <w:rPr>
                <w:rFonts w:hint="eastAsia" w:ascii="仿宋" w:hAnsi="仿宋" w:eastAsia="仿宋" w:cs="仿宋"/>
                <w:sz w:val="24"/>
                <w:szCs w:val="24"/>
              </w:rPr>
              <w:t>纸质文件壹份</w:t>
            </w:r>
          </w:p>
        </w:tc>
      </w:tr>
      <w:tr w14:paraId="1B97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44A9E75D">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2172" w:type="dxa"/>
            <w:vAlign w:val="center"/>
          </w:tcPr>
          <w:p w14:paraId="451DA291">
            <w:pPr>
              <w:spacing w:line="400" w:lineRule="exact"/>
              <w:jc w:val="center"/>
              <w:rPr>
                <w:rFonts w:ascii="仿宋" w:hAnsi="仿宋" w:eastAsia="仿宋" w:cs="仿宋"/>
                <w:sz w:val="24"/>
                <w:szCs w:val="24"/>
              </w:rPr>
            </w:pPr>
            <w:r>
              <w:rPr>
                <w:rFonts w:hint="eastAsia" w:ascii="仿宋" w:hAnsi="仿宋" w:eastAsia="仿宋" w:cs="仿宋"/>
                <w:sz w:val="24"/>
                <w:szCs w:val="24"/>
              </w:rPr>
              <w:t>投标文件的制作与装订要求</w:t>
            </w:r>
          </w:p>
        </w:tc>
        <w:tc>
          <w:tcPr>
            <w:tcW w:w="6879" w:type="dxa"/>
            <w:vAlign w:val="center"/>
          </w:tcPr>
          <w:p w14:paraId="1CF26EF8">
            <w:pPr>
              <w:spacing w:line="400" w:lineRule="exact"/>
              <w:rPr>
                <w:rFonts w:ascii="仿宋" w:hAnsi="仿宋" w:eastAsia="仿宋" w:cs="仿宋"/>
                <w:sz w:val="24"/>
                <w:szCs w:val="24"/>
              </w:rPr>
            </w:pPr>
            <w:r>
              <w:rPr>
                <w:rFonts w:hint="eastAsia" w:ascii="仿宋" w:hAnsi="仿宋" w:eastAsia="仿宋" w:cs="仿宋"/>
                <w:sz w:val="24"/>
                <w:szCs w:val="24"/>
              </w:rPr>
              <w:t>投标文件须使用A4纸打印。</w:t>
            </w:r>
          </w:p>
        </w:tc>
      </w:tr>
      <w:tr w14:paraId="0712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29E741DC">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2172" w:type="dxa"/>
            <w:vAlign w:val="center"/>
          </w:tcPr>
          <w:p w14:paraId="27D66566">
            <w:pPr>
              <w:spacing w:line="400" w:lineRule="exact"/>
              <w:jc w:val="center"/>
              <w:rPr>
                <w:rFonts w:ascii="仿宋" w:hAnsi="仿宋" w:eastAsia="仿宋" w:cs="仿宋"/>
                <w:sz w:val="24"/>
                <w:szCs w:val="24"/>
              </w:rPr>
            </w:pPr>
            <w:r>
              <w:rPr>
                <w:rFonts w:hint="eastAsia" w:ascii="仿宋" w:hAnsi="仿宋" w:eastAsia="仿宋" w:cs="仿宋"/>
                <w:sz w:val="24"/>
                <w:szCs w:val="24"/>
              </w:rPr>
              <w:t>封套上标记要求</w:t>
            </w:r>
          </w:p>
        </w:tc>
        <w:tc>
          <w:tcPr>
            <w:tcW w:w="6879" w:type="dxa"/>
            <w:vAlign w:val="center"/>
          </w:tcPr>
          <w:p w14:paraId="66FCB0AD">
            <w:pPr>
              <w:spacing w:line="400" w:lineRule="exact"/>
              <w:rPr>
                <w:rFonts w:ascii="仿宋" w:hAnsi="仿宋" w:eastAsia="仿宋" w:cs="仿宋"/>
                <w:sz w:val="24"/>
                <w:szCs w:val="24"/>
              </w:rPr>
            </w:pPr>
            <w:r>
              <w:rPr>
                <w:rFonts w:hint="eastAsia" w:ascii="仿宋" w:hAnsi="仿宋" w:eastAsia="仿宋" w:cs="仿宋"/>
                <w:sz w:val="24"/>
                <w:szCs w:val="24"/>
              </w:rPr>
              <w:t>竞标人应对响应文件进行密封，并标明项目名称、招标人名称、竞标人名称，注明“开标时间以前不得开封”等字样。</w:t>
            </w:r>
          </w:p>
        </w:tc>
      </w:tr>
      <w:tr w14:paraId="1FF5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765B940F">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172" w:type="dxa"/>
            <w:vAlign w:val="center"/>
          </w:tcPr>
          <w:p w14:paraId="324C07C6">
            <w:pPr>
              <w:spacing w:line="400" w:lineRule="exact"/>
              <w:jc w:val="center"/>
              <w:rPr>
                <w:rFonts w:ascii="仿宋" w:hAnsi="仿宋" w:eastAsia="仿宋" w:cs="仿宋"/>
                <w:sz w:val="24"/>
                <w:szCs w:val="24"/>
              </w:rPr>
            </w:pPr>
            <w:r>
              <w:rPr>
                <w:rFonts w:hint="eastAsia" w:ascii="仿宋" w:hAnsi="仿宋" w:eastAsia="仿宋" w:cs="仿宋"/>
                <w:sz w:val="24"/>
                <w:szCs w:val="24"/>
              </w:rPr>
              <w:t>开标时间和地点</w:t>
            </w:r>
          </w:p>
        </w:tc>
        <w:tc>
          <w:tcPr>
            <w:tcW w:w="6879" w:type="dxa"/>
            <w:vAlign w:val="center"/>
          </w:tcPr>
          <w:p w14:paraId="5C4FA3A3">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01</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30 </w:t>
            </w:r>
            <w:r>
              <w:rPr>
                <w:rFonts w:hint="eastAsia" w:ascii="仿宋" w:hAnsi="仿宋" w:eastAsia="仿宋" w:cs="仿宋"/>
                <w:sz w:val="24"/>
                <w:szCs w:val="24"/>
              </w:rPr>
              <w:t>日</w:t>
            </w:r>
            <w:r>
              <w:rPr>
                <w:rFonts w:hint="eastAsia" w:ascii="仿宋" w:hAnsi="仿宋" w:eastAsia="仿宋" w:cs="仿宋"/>
                <w:sz w:val="24"/>
                <w:szCs w:val="24"/>
                <w:lang w:val="en-US" w:eastAsia="zh-CN"/>
              </w:rPr>
              <w:t>15</w:t>
            </w:r>
            <w:r>
              <w:rPr>
                <w:rFonts w:hint="eastAsia" w:ascii="仿宋" w:hAnsi="仿宋" w:eastAsia="仿宋" w:cs="仿宋"/>
                <w:sz w:val="24"/>
                <w:szCs w:val="24"/>
              </w:rPr>
              <w:t>时</w:t>
            </w:r>
            <w:r>
              <w:rPr>
                <w:rFonts w:hint="eastAsia" w:ascii="仿宋" w:hAnsi="仿宋" w:eastAsia="仿宋" w:cs="仿宋"/>
                <w:sz w:val="24"/>
                <w:szCs w:val="24"/>
                <w:lang w:val="en-US" w:eastAsia="zh-CN"/>
              </w:rPr>
              <w:t>00分</w:t>
            </w:r>
          </w:p>
          <w:p w14:paraId="58D50FDD">
            <w:pPr>
              <w:spacing w:line="400" w:lineRule="exact"/>
              <w:rPr>
                <w:rFonts w:ascii="仿宋" w:hAnsi="仿宋" w:eastAsia="仿宋" w:cs="仿宋"/>
                <w:sz w:val="24"/>
                <w:szCs w:val="24"/>
                <w:u w:val="single"/>
              </w:rPr>
            </w:pPr>
            <w:r>
              <w:rPr>
                <w:rFonts w:hint="eastAsia" w:ascii="仿宋" w:hAnsi="仿宋" w:eastAsia="仿宋" w:cs="仿宋"/>
                <w:sz w:val="24"/>
                <w:szCs w:val="24"/>
              </w:rPr>
              <w:t>开标地点：</w:t>
            </w:r>
            <w:r>
              <w:rPr>
                <w:rFonts w:hint="eastAsia"/>
                <w:u w:val="single"/>
                <w:lang w:val="en-US" w:eastAsia="zh-CN"/>
              </w:rPr>
              <w:t>铜仁职业技术学院附属医院二楼会议室</w:t>
            </w:r>
          </w:p>
          <w:p w14:paraId="69478D43">
            <w:pPr>
              <w:pStyle w:val="10"/>
              <w:spacing w:line="400" w:lineRule="exact"/>
              <w:jc w:val="both"/>
              <w:rPr>
                <w:rFonts w:ascii="仿宋" w:hAnsi="仿宋" w:eastAsia="仿宋" w:cs="仿宋"/>
                <w:sz w:val="24"/>
                <w:szCs w:val="24"/>
              </w:rPr>
            </w:pPr>
            <w:r>
              <w:rPr>
                <w:rFonts w:hint="eastAsia" w:ascii="仿宋" w:hAnsi="仿宋" w:eastAsia="仿宋" w:cs="仿宋"/>
                <w:b w:val="0"/>
                <w:sz w:val="24"/>
                <w:szCs w:val="24"/>
                <w:lang w:bidi="zh-CN"/>
              </w:rPr>
              <w:t>注：逾期送达或未送达指定地点的投标文件招标人恕不接收。</w:t>
            </w:r>
          </w:p>
        </w:tc>
      </w:tr>
      <w:tr w14:paraId="0311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1D1AD4CC">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172" w:type="dxa"/>
            <w:vAlign w:val="center"/>
          </w:tcPr>
          <w:p w14:paraId="296260BD">
            <w:pPr>
              <w:pStyle w:val="10"/>
              <w:spacing w:line="400" w:lineRule="exact"/>
              <w:rPr>
                <w:rFonts w:ascii="仿宋" w:hAnsi="仿宋" w:eastAsia="仿宋" w:cs="仿宋"/>
                <w:sz w:val="24"/>
                <w:szCs w:val="24"/>
              </w:rPr>
            </w:pPr>
            <w:r>
              <w:rPr>
                <w:rFonts w:hint="eastAsia" w:ascii="仿宋" w:hAnsi="仿宋" w:eastAsia="仿宋" w:cs="仿宋"/>
                <w:b w:val="0"/>
                <w:bCs/>
                <w:sz w:val="24"/>
                <w:szCs w:val="24"/>
                <w:lang w:bidi="zh-CN"/>
              </w:rPr>
              <w:t>拦标价</w:t>
            </w:r>
          </w:p>
        </w:tc>
        <w:tc>
          <w:tcPr>
            <w:tcW w:w="6879" w:type="dxa"/>
            <w:vAlign w:val="center"/>
          </w:tcPr>
          <w:p w14:paraId="1854AA30">
            <w:pPr>
              <w:pStyle w:val="10"/>
              <w:spacing w:line="400" w:lineRule="exact"/>
              <w:jc w:val="both"/>
              <w:rPr>
                <w:rFonts w:ascii="仿宋" w:hAnsi="仿宋" w:eastAsia="仿宋" w:cs="仿宋"/>
                <w:b w:val="0"/>
                <w:sz w:val="24"/>
                <w:szCs w:val="24"/>
              </w:rPr>
            </w:pPr>
            <w:r>
              <w:rPr>
                <w:rFonts w:hint="eastAsia" w:ascii="仿宋" w:hAnsi="仿宋" w:eastAsia="仿宋" w:cs="仿宋"/>
                <w:b w:val="0"/>
                <w:bCs/>
                <w:sz w:val="24"/>
                <w:szCs w:val="24"/>
                <w:lang w:bidi="zh-CN"/>
              </w:rPr>
              <w:t>详见清单及单价</w:t>
            </w:r>
            <w:r>
              <w:rPr>
                <w:rFonts w:hint="eastAsia" w:ascii="仿宋" w:hAnsi="仿宋" w:eastAsia="仿宋" w:cs="仿宋"/>
                <w:b w:val="0"/>
                <w:bCs/>
                <w:sz w:val="24"/>
                <w:szCs w:val="24"/>
                <w:lang w:val="en-US" w:bidi="zh-CN"/>
              </w:rPr>
              <w:t>限价</w:t>
            </w:r>
            <w:r>
              <w:rPr>
                <w:rFonts w:hint="eastAsia" w:ascii="仿宋" w:hAnsi="仿宋" w:eastAsia="仿宋" w:cs="仿宋"/>
                <w:b w:val="0"/>
                <w:bCs/>
                <w:sz w:val="24"/>
                <w:szCs w:val="24"/>
                <w:lang w:bidi="zh-CN"/>
              </w:rPr>
              <w:t>表</w:t>
            </w:r>
          </w:p>
        </w:tc>
      </w:tr>
      <w:tr w14:paraId="0DAB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 w:type="dxa"/>
            <w:vAlign w:val="center"/>
          </w:tcPr>
          <w:p w14:paraId="58C6FEF6">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172" w:type="dxa"/>
            <w:vAlign w:val="center"/>
          </w:tcPr>
          <w:p w14:paraId="6530079F">
            <w:pPr>
              <w:spacing w:line="400" w:lineRule="exact"/>
              <w:jc w:val="center"/>
              <w:rPr>
                <w:rFonts w:ascii="仿宋" w:hAnsi="仿宋" w:eastAsia="仿宋" w:cs="仿宋"/>
                <w:b w:val="0"/>
                <w:bCs/>
                <w:sz w:val="24"/>
                <w:szCs w:val="24"/>
                <w:lang w:bidi="zh-CN"/>
              </w:rPr>
            </w:pPr>
            <w:r>
              <w:rPr>
                <w:rFonts w:hint="eastAsia" w:ascii="仿宋" w:hAnsi="仿宋" w:eastAsia="仿宋" w:cs="仿宋"/>
                <w:sz w:val="24"/>
                <w:szCs w:val="24"/>
              </w:rPr>
              <w:t>报价要求</w:t>
            </w:r>
          </w:p>
        </w:tc>
        <w:tc>
          <w:tcPr>
            <w:tcW w:w="6879" w:type="dxa"/>
            <w:vAlign w:val="center"/>
          </w:tcPr>
          <w:p w14:paraId="6BD9C424">
            <w:pPr>
              <w:spacing w:line="400" w:lineRule="exact"/>
              <w:jc w:val="left"/>
              <w:rPr>
                <w:rFonts w:ascii="仿宋" w:hAnsi="仿宋" w:eastAsia="仿宋" w:cs="仿宋"/>
                <w:sz w:val="24"/>
                <w:szCs w:val="24"/>
              </w:rPr>
            </w:pPr>
            <w:r>
              <w:rPr>
                <w:rFonts w:hint="eastAsia" w:ascii="仿宋" w:hAnsi="仿宋" w:eastAsia="仿宋" w:cs="仿宋"/>
                <w:b w:val="0"/>
                <w:bCs/>
                <w:color w:val="auto"/>
                <w:sz w:val="24"/>
                <w:szCs w:val="24"/>
                <w:lang w:bidi="zh-CN"/>
              </w:rPr>
              <w:t>报价方式：投标人根据已公布的清单及单价最高控制价折扣率；</w:t>
            </w:r>
          </w:p>
          <w:p w14:paraId="10CFE5B5">
            <w:pPr>
              <w:spacing w:line="400" w:lineRule="exact"/>
              <w:jc w:val="left"/>
              <w:rPr>
                <w:rFonts w:ascii="仿宋" w:hAnsi="仿宋" w:eastAsia="仿宋" w:cs="仿宋"/>
                <w:b w:val="0"/>
                <w:bCs/>
                <w:sz w:val="24"/>
                <w:szCs w:val="24"/>
                <w:lang w:bidi="zh-CN"/>
              </w:rPr>
            </w:pPr>
            <w:r>
              <w:rPr>
                <w:rFonts w:hint="eastAsia" w:ascii="仿宋" w:hAnsi="仿宋" w:eastAsia="仿宋" w:cs="仿宋"/>
                <w:sz w:val="24"/>
                <w:szCs w:val="24"/>
              </w:rPr>
              <w:t>投标人</w:t>
            </w:r>
            <w:r>
              <w:rPr>
                <w:rFonts w:hint="eastAsia" w:ascii="仿宋" w:hAnsi="仿宋" w:eastAsia="仿宋" w:cs="仿宋"/>
                <w:sz w:val="24"/>
                <w:szCs w:val="24"/>
                <w:lang w:eastAsia="zh-CN"/>
              </w:rPr>
              <w:t>的</w:t>
            </w:r>
            <w:r>
              <w:rPr>
                <w:rFonts w:hint="eastAsia" w:ascii="仿宋" w:hAnsi="仿宋" w:eastAsia="仿宋" w:cs="仿宋"/>
                <w:sz w:val="24"/>
                <w:szCs w:val="24"/>
              </w:rPr>
              <w:t>报价</w:t>
            </w:r>
            <w:r>
              <w:rPr>
                <w:rFonts w:hint="eastAsia" w:ascii="仿宋" w:hAnsi="仿宋" w:eastAsia="仿宋" w:cs="仿宋"/>
                <w:sz w:val="24"/>
                <w:szCs w:val="24"/>
                <w:lang w:val="en-US" w:eastAsia="zh-CN"/>
              </w:rPr>
              <w:t>高于限价</w:t>
            </w:r>
            <w:r>
              <w:rPr>
                <w:rFonts w:hint="eastAsia" w:ascii="仿宋" w:hAnsi="仿宋" w:eastAsia="仿宋" w:cs="仿宋"/>
                <w:sz w:val="24"/>
                <w:szCs w:val="24"/>
              </w:rPr>
              <w:t>将作为无效报价。</w:t>
            </w:r>
          </w:p>
        </w:tc>
      </w:tr>
      <w:tr w14:paraId="6F89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57" w:type="dxa"/>
            <w:vAlign w:val="center"/>
          </w:tcPr>
          <w:p w14:paraId="057E1E55">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172" w:type="dxa"/>
            <w:vAlign w:val="center"/>
          </w:tcPr>
          <w:p w14:paraId="525E5860">
            <w:pPr>
              <w:spacing w:line="400" w:lineRule="exact"/>
              <w:jc w:val="center"/>
              <w:rPr>
                <w:rFonts w:ascii="仿宋" w:hAnsi="仿宋" w:eastAsia="仿宋" w:cs="仿宋"/>
                <w:sz w:val="24"/>
                <w:szCs w:val="24"/>
              </w:rPr>
            </w:pPr>
            <w:r>
              <w:rPr>
                <w:rFonts w:hint="eastAsia" w:ascii="仿宋" w:hAnsi="仿宋" w:eastAsia="仿宋" w:cs="仿宋"/>
                <w:sz w:val="24"/>
                <w:szCs w:val="24"/>
              </w:rPr>
              <w:t>评标委员会成员</w:t>
            </w:r>
          </w:p>
        </w:tc>
        <w:tc>
          <w:tcPr>
            <w:tcW w:w="6879" w:type="dxa"/>
            <w:vAlign w:val="center"/>
          </w:tcPr>
          <w:p w14:paraId="7DF9B45E">
            <w:pPr>
              <w:spacing w:line="400" w:lineRule="exact"/>
              <w:rPr>
                <w:rFonts w:ascii="仿宋" w:hAnsi="仿宋" w:eastAsia="仿宋" w:cs="仿宋"/>
              </w:rPr>
            </w:pPr>
            <w:r>
              <w:rPr>
                <w:rFonts w:hint="eastAsia" w:ascii="仿宋" w:hAnsi="仿宋" w:eastAsia="仿宋" w:cs="仿宋"/>
                <w:sz w:val="24"/>
                <w:szCs w:val="24"/>
              </w:rPr>
              <w:t>评标委员会构成：由</w:t>
            </w:r>
            <w:r>
              <w:rPr>
                <w:rFonts w:hint="eastAsia" w:ascii="仿宋" w:hAnsi="仿宋" w:eastAsia="仿宋" w:cs="仿宋"/>
                <w:sz w:val="24"/>
                <w:szCs w:val="24"/>
                <w:lang w:val="en-US" w:eastAsia="zh-CN"/>
              </w:rPr>
              <w:t>医院随机抽选三</w:t>
            </w:r>
            <w:r>
              <w:rPr>
                <w:rFonts w:hint="eastAsia" w:ascii="仿宋" w:hAnsi="仿宋" w:eastAsia="仿宋" w:cs="仿宋"/>
                <w:sz w:val="24"/>
                <w:szCs w:val="24"/>
              </w:rPr>
              <w:t>名专家组成。</w:t>
            </w:r>
          </w:p>
        </w:tc>
      </w:tr>
      <w:tr w14:paraId="550D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07EE2308">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172" w:type="dxa"/>
            <w:vAlign w:val="center"/>
          </w:tcPr>
          <w:p w14:paraId="55C2A9AB">
            <w:pPr>
              <w:spacing w:line="400" w:lineRule="exact"/>
              <w:jc w:val="center"/>
              <w:rPr>
                <w:rFonts w:ascii="仿宋" w:hAnsi="仿宋" w:eastAsia="仿宋" w:cs="仿宋"/>
                <w:sz w:val="24"/>
                <w:szCs w:val="24"/>
              </w:rPr>
            </w:pPr>
            <w:r>
              <w:rPr>
                <w:rFonts w:hint="eastAsia" w:ascii="仿宋" w:hAnsi="仿宋" w:eastAsia="仿宋" w:cs="仿宋"/>
                <w:sz w:val="24"/>
                <w:szCs w:val="24"/>
              </w:rPr>
              <w:t>评审原则</w:t>
            </w:r>
          </w:p>
        </w:tc>
        <w:tc>
          <w:tcPr>
            <w:tcW w:w="6879" w:type="dxa"/>
            <w:vAlign w:val="center"/>
          </w:tcPr>
          <w:p w14:paraId="27F3F511">
            <w:pPr>
              <w:spacing w:line="400" w:lineRule="exact"/>
              <w:rPr>
                <w:rFonts w:ascii="仿宋" w:hAnsi="仿宋" w:eastAsia="仿宋" w:cs="仿宋"/>
                <w:sz w:val="24"/>
                <w:szCs w:val="24"/>
              </w:rPr>
            </w:pPr>
            <w:r>
              <w:rPr>
                <w:rFonts w:hint="eastAsia" w:ascii="仿宋" w:hAnsi="仿宋" w:eastAsia="仿宋" w:cs="仿宋"/>
                <w:sz w:val="24"/>
                <w:szCs w:val="24"/>
              </w:rPr>
              <w:t>遵循公开、公平、公正、择优的原则。</w:t>
            </w:r>
          </w:p>
        </w:tc>
      </w:tr>
      <w:tr w14:paraId="60EC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7A983FC4">
            <w:pPr>
              <w:spacing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15</w:t>
            </w:r>
          </w:p>
        </w:tc>
        <w:tc>
          <w:tcPr>
            <w:tcW w:w="2172" w:type="dxa"/>
            <w:vAlign w:val="center"/>
          </w:tcPr>
          <w:p w14:paraId="3DD33239">
            <w:pPr>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解释权</w:t>
            </w:r>
          </w:p>
        </w:tc>
        <w:tc>
          <w:tcPr>
            <w:tcW w:w="6879" w:type="dxa"/>
            <w:vAlign w:val="center"/>
          </w:tcPr>
          <w:p w14:paraId="6A3A7D76">
            <w:pPr>
              <w:spacing w:line="400" w:lineRule="exact"/>
              <w:rPr>
                <w:rFonts w:ascii="仿宋" w:hAnsi="仿宋" w:eastAsia="仿宋" w:cs="仿宋"/>
                <w:sz w:val="24"/>
                <w:szCs w:val="24"/>
              </w:rPr>
            </w:pPr>
            <w:r>
              <w:rPr>
                <w:rFonts w:hint="eastAsia" w:ascii="仿宋" w:hAnsi="仿宋" w:eastAsia="仿宋" w:cs="仿宋"/>
                <w:sz w:val="24"/>
                <w:szCs w:val="24"/>
              </w:rPr>
              <w:t>本招标文件由招标人负责解释。</w:t>
            </w:r>
          </w:p>
        </w:tc>
      </w:tr>
      <w:tr w14:paraId="39BD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58C985B9">
            <w:pPr>
              <w:spacing w:line="400" w:lineRule="exact"/>
              <w:jc w:val="center"/>
              <w:rPr>
                <w:rFonts w:ascii="仿宋" w:hAnsi="仿宋" w:eastAsia="仿宋" w:cs="仿宋"/>
                <w:sz w:val="24"/>
                <w:szCs w:val="24"/>
              </w:rPr>
            </w:pPr>
            <w:r>
              <w:rPr>
                <w:rFonts w:hint="eastAsia" w:ascii="仿宋" w:hAnsi="仿宋" w:eastAsia="仿宋" w:cs="仿宋"/>
                <w:sz w:val="24"/>
                <w:szCs w:val="24"/>
              </w:rPr>
              <w:t>18</w:t>
            </w:r>
          </w:p>
        </w:tc>
        <w:tc>
          <w:tcPr>
            <w:tcW w:w="9051" w:type="dxa"/>
            <w:gridSpan w:val="2"/>
            <w:vAlign w:val="center"/>
          </w:tcPr>
          <w:p w14:paraId="461BF61B">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本次评审为综合评分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不确保最低价中标。</w:t>
            </w:r>
          </w:p>
        </w:tc>
      </w:tr>
    </w:tbl>
    <w:p w14:paraId="1FB9A307">
      <w:pPr>
        <w:pStyle w:val="10"/>
        <w:spacing w:line="400" w:lineRule="exact"/>
        <w:jc w:val="left"/>
        <w:outlineLvl w:val="9"/>
        <w:rPr>
          <w:rFonts w:ascii="仿宋" w:hAnsi="仿宋" w:eastAsia="仿宋" w:cs="仿宋"/>
          <w:sz w:val="44"/>
          <w:szCs w:val="44"/>
        </w:rPr>
        <w:sectPr>
          <w:pgSz w:w="11906" w:h="16838"/>
          <w:pgMar w:top="2098" w:right="1474" w:bottom="1984" w:left="1587" w:header="851" w:footer="992" w:gutter="0"/>
          <w:cols w:space="720" w:num="1"/>
          <w:titlePg/>
          <w:docGrid w:type="lines" w:linePitch="312" w:charSpace="0"/>
        </w:sectPr>
      </w:pPr>
      <w:r>
        <w:rPr>
          <w:rFonts w:hint="eastAsia" w:ascii="仿宋" w:hAnsi="仿宋" w:eastAsia="仿宋" w:cs="仿宋"/>
          <w:sz w:val="24"/>
          <w:szCs w:val="24"/>
        </w:rPr>
        <w:t>注：投标人应按照</w:t>
      </w:r>
      <w:r>
        <w:rPr>
          <w:rFonts w:hint="eastAsia" w:ascii="仿宋" w:hAnsi="仿宋" w:eastAsia="仿宋" w:cs="仿宋"/>
          <w:sz w:val="24"/>
          <w:szCs w:val="24"/>
          <w:lang w:eastAsia="zh-CN"/>
        </w:rPr>
        <w:t>招标</w:t>
      </w:r>
      <w:r>
        <w:rPr>
          <w:rFonts w:hint="eastAsia" w:ascii="仿宋" w:hAnsi="仿宋" w:eastAsia="仿宋" w:cs="仿宋"/>
          <w:sz w:val="24"/>
          <w:szCs w:val="24"/>
        </w:rPr>
        <w:t>文件要求以及格式编制比选文件，并保证其真实性，否则一切后果自负。</w:t>
      </w:r>
    </w:p>
    <w:p w14:paraId="4E938C54">
      <w:pPr>
        <w:ind w:firstLine="3614" w:firstLineChars="1000"/>
        <w:rPr>
          <w:rFonts w:hint="eastAsia" w:eastAsia="宋体"/>
          <w:b/>
          <w:bCs/>
          <w:sz w:val="36"/>
          <w:szCs w:val="36"/>
          <w:lang w:eastAsia="zh-CN"/>
        </w:rPr>
      </w:pPr>
      <w:r>
        <w:rPr>
          <w:rFonts w:hint="eastAsia"/>
          <w:b/>
          <w:bCs/>
          <w:sz w:val="36"/>
          <w:szCs w:val="36"/>
          <w:lang w:eastAsia="zh-CN"/>
        </w:rPr>
        <w:t>评分标准</w:t>
      </w:r>
    </w:p>
    <w:p w14:paraId="2DF11F29">
      <w:pPr>
        <w:pStyle w:val="10"/>
        <w:jc w:val="left"/>
        <w:outlineLvl w:val="9"/>
        <w:rPr>
          <w:rFonts w:hint="eastAsia" w:ascii="仿宋" w:hAnsi="仿宋" w:eastAsia="仿宋" w:cs="仿宋"/>
          <w:bCs/>
          <w:sz w:val="32"/>
          <w:szCs w:val="32"/>
        </w:rPr>
      </w:pPr>
      <w:r>
        <w:rPr>
          <w:rFonts w:hint="eastAsia" w:ascii="仿宋" w:hAnsi="仿宋" w:eastAsia="仿宋" w:cs="仿宋"/>
          <w:bCs/>
          <w:sz w:val="32"/>
          <w:szCs w:val="32"/>
        </w:rPr>
        <w:t>评分标准</w:t>
      </w:r>
      <w:r>
        <w:rPr>
          <w:rFonts w:hint="eastAsia" w:ascii="仿宋" w:hAnsi="仿宋" w:eastAsia="仿宋" w:cs="仿宋"/>
          <w:bCs/>
          <w:sz w:val="32"/>
          <w:szCs w:val="32"/>
          <w:lang w:eastAsia="zh-CN"/>
        </w:rPr>
        <w:t>：</w:t>
      </w:r>
      <w:r>
        <w:rPr>
          <w:rFonts w:hint="eastAsia" w:ascii="仿宋" w:hAnsi="仿宋" w:eastAsia="仿宋" w:cs="仿宋"/>
          <w:bCs/>
          <w:sz w:val="32"/>
          <w:szCs w:val="32"/>
        </w:rPr>
        <w:t>（1</w:t>
      </w:r>
      <w:r>
        <w:rPr>
          <w:rFonts w:ascii="仿宋" w:hAnsi="仿宋" w:eastAsia="仿宋" w:cs="仿宋"/>
          <w:bCs/>
          <w:sz w:val="32"/>
          <w:szCs w:val="32"/>
        </w:rPr>
        <w:t>00</w:t>
      </w:r>
      <w:r>
        <w:rPr>
          <w:rFonts w:hint="eastAsia" w:ascii="仿宋" w:hAnsi="仿宋" w:eastAsia="仿宋" w:cs="仿宋"/>
          <w:bCs/>
          <w:sz w:val="32"/>
          <w:szCs w:val="32"/>
        </w:rPr>
        <w:t>分）</w:t>
      </w:r>
    </w:p>
    <w:tbl>
      <w:tblPr>
        <w:tblStyle w:val="7"/>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890"/>
        <w:gridCol w:w="6109"/>
      </w:tblGrid>
      <w:tr w14:paraId="6D0D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0A38611E">
            <w:pPr>
              <w:spacing w:line="360" w:lineRule="auto"/>
              <w:jc w:val="left"/>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项目</w:t>
            </w:r>
          </w:p>
        </w:tc>
        <w:tc>
          <w:tcPr>
            <w:tcW w:w="1890" w:type="dxa"/>
            <w:vAlign w:val="center"/>
          </w:tcPr>
          <w:p w14:paraId="1B15E5C1">
            <w:pPr>
              <w:spacing w:line="360" w:lineRule="auto"/>
              <w:jc w:val="left"/>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分项名称</w:t>
            </w:r>
          </w:p>
        </w:tc>
        <w:tc>
          <w:tcPr>
            <w:tcW w:w="6109" w:type="dxa"/>
            <w:vAlign w:val="center"/>
          </w:tcPr>
          <w:p w14:paraId="0BDF347C">
            <w:pPr>
              <w:spacing w:line="360" w:lineRule="auto"/>
              <w:jc w:val="left"/>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评分标准</w:t>
            </w:r>
          </w:p>
        </w:tc>
      </w:tr>
      <w:tr w14:paraId="5D0C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05D7F033">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价格分（30分）</w:t>
            </w:r>
          </w:p>
        </w:tc>
        <w:tc>
          <w:tcPr>
            <w:tcW w:w="1890" w:type="dxa"/>
            <w:vAlign w:val="center"/>
          </w:tcPr>
          <w:p w14:paraId="008DB311">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投标报价（30分）</w:t>
            </w:r>
          </w:p>
        </w:tc>
        <w:tc>
          <w:tcPr>
            <w:tcW w:w="6109" w:type="dxa"/>
            <w:vAlign w:val="center"/>
          </w:tcPr>
          <w:p w14:paraId="594838F9">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报价计算，</w:t>
            </w:r>
            <w:r>
              <w:rPr>
                <w:rFonts w:hint="eastAsia" w:ascii="宋体" w:hAnsi="宋体" w:eastAsia="宋体" w:cs="宋体"/>
                <w:color w:val="000000" w:themeColor="text1"/>
                <w:sz w:val="24"/>
                <w:szCs w:val="24"/>
                <w14:textFill>
                  <w14:solidFill>
                    <w14:schemeClr w14:val="tx1"/>
                  </w14:solidFill>
                </w14:textFill>
              </w:rPr>
              <w:t>统一按照下列公式计算：报价得分=(评标基准价÷投标报价)×</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i w:val="0"/>
                <w:iCs w:val="0"/>
                <w:color w:val="000000"/>
                <w:kern w:val="0"/>
                <w:sz w:val="22"/>
                <w:szCs w:val="22"/>
                <w:u w:val="none"/>
                <w:lang w:val="en-US" w:eastAsia="zh-CN" w:bidi="ar"/>
              </w:rPr>
              <w:t>（百分点保留2位小数点，得分保留2位小数点，第3位四舍五入）。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color w:val="000000" w:themeColor="text1"/>
                <w:sz w:val="24"/>
                <w:szCs w:val="24"/>
                <w:lang w:eastAsia="zh-CN"/>
                <w14:textFill>
                  <w14:solidFill>
                    <w14:schemeClr w14:val="tx1"/>
                  </w14:solidFill>
                </w14:textFill>
              </w:rPr>
              <w:t>其报价得分，按照评分因素所占权重计算结果计入总得分，最高得分</w:t>
            </w:r>
            <w:r>
              <w:rPr>
                <w:rFonts w:hint="eastAsia" w:ascii="宋体" w:hAnsi="宋体" w:eastAsia="宋体" w:cs="宋体"/>
                <w:color w:val="000000" w:themeColor="text1"/>
                <w:sz w:val="24"/>
                <w:szCs w:val="24"/>
                <w:lang w:val="en-US" w:eastAsia="zh-CN"/>
                <w14:textFill>
                  <w14:solidFill>
                    <w14:schemeClr w14:val="tx1"/>
                  </w14:solidFill>
                </w14:textFill>
              </w:rPr>
              <w:t>30分。</w:t>
            </w:r>
          </w:p>
        </w:tc>
      </w:tr>
      <w:tr w14:paraId="6DF0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6D3C26CC">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技术分（</w:t>
            </w: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20</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分）</w:t>
            </w:r>
          </w:p>
        </w:tc>
        <w:tc>
          <w:tcPr>
            <w:tcW w:w="1890" w:type="dxa"/>
            <w:vAlign w:val="center"/>
          </w:tcPr>
          <w:p w14:paraId="281BE17E">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物流运输方案（10分）</w:t>
            </w:r>
          </w:p>
        </w:tc>
        <w:tc>
          <w:tcPr>
            <w:tcW w:w="6109" w:type="dxa"/>
            <w:vAlign w:val="center"/>
          </w:tcPr>
          <w:p w14:paraId="5DDFD9A1">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GB"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物流运输方案</w:t>
            </w:r>
            <w:r>
              <w:rPr>
                <w:rFonts w:hint="eastAsia" w:ascii="宋体" w:hAnsi="宋体" w:eastAsia="宋体" w:cs="宋体"/>
                <w:color w:val="000000" w:themeColor="text1"/>
                <w:kern w:val="0"/>
                <w:sz w:val="24"/>
                <w:szCs w:val="24"/>
                <w:lang w:val="en-GB"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color w:val="000000" w:themeColor="text1"/>
                <w:kern w:val="0"/>
                <w:sz w:val="24"/>
                <w:szCs w:val="24"/>
                <w:lang w:val="en-GB" w:eastAsia="zh-CN" w:bidi="ar"/>
                <w14:textFill>
                  <w14:solidFill>
                    <w14:schemeClr w14:val="tx1"/>
                  </w14:solidFill>
                </w14:textFill>
              </w:rPr>
              <w:t>分）</w:t>
            </w:r>
          </w:p>
          <w:p w14:paraId="6C898A57">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需提供编制与本项目相关物流服务方案，内容应包括但不限于物流配送路线图、车辆人员安排、每周配送次数、标本运输过程中的安全保障措施，物流应急预案等，评标委员会根据方案的完善性及可行性进行综合评分0-10分</w:t>
            </w:r>
            <w:r>
              <w:rPr>
                <w:rFonts w:hint="eastAsia" w:ascii="宋体" w:hAnsi="宋体" w:cs="宋体"/>
                <w:color w:val="000000" w:themeColor="text1"/>
                <w:sz w:val="24"/>
                <w:szCs w:val="24"/>
                <w:lang w:val="en-US" w:eastAsia="zh-CN"/>
                <w14:textFill>
                  <w14:solidFill>
                    <w14:schemeClr w14:val="tx1"/>
                  </w14:solidFill>
                </w14:textFill>
              </w:rPr>
              <w:t>，提供方案得基本分5分，再比较其优劣打分（1-5）分；不提供不得分。</w:t>
            </w:r>
          </w:p>
        </w:tc>
      </w:tr>
      <w:tr w14:paraId="477B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4FED1DC0">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1890" w:type="dxa"/>
            <w:vAlign w:val="center"/>
          </w:tcPr>
          <w:p w14:paraId="5F357987">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服务方案（10分）</w:t>
            </w:r>
          </w:p>
        </w:tc>
        <w:tc>
          <w:tcPr>
            <w:tcW w:w="6109" w:type="dxa"/>
            <w:vAlign w:val="center"/>
          </w:tcPr>
          <w:p w14:paraId="15552928">
            <w:pPr>
              <w:spacing w:line="360" w:lineRule="auto"/>
              <w:jc w:val="left"/>
              <w:rPr>
                <w:rFonts w:hint="eastAsia" w:ascii="宋体" w:hAnsi="宋体" w:eastAsia="宋体" w:cs="宋体"/>
                <w:color w:val="000000" w:themeColor="text1"/>
                <w:sz w:val="24"/>
                <w:szCs w:val="24"/>
                <w:lang w:val="en-GB"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2、服务方案</w:t>
            </w:r>
            <w:r>
              <w:rPr>
                <w:rFonts w:hint="eastAsia" w:ascii="宋体" w:hAnsi="宋体" w:eastAsia="宋体" w:cs="宋体"/>
                <w:color w:val="000000" w:themeColor="text1"/>
                <w:sz w:val="24"/>
                <w:szCs w:val="24"/>
                <w:lang w:val="en-GB"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GB" w:eastAsia="zh-CN"/>
                <w14:textFill>
                  <w14:solidFill>
                    <w14:schemeClr w14:val="tx1"/>
                  </w14:solidFill>
                </w14:textFill>
              </w:rPr>
              <w:t>分）：</w:t>
            </w:r>
          </w:p>
          <w:p w14:paraId="1D2F0CE7">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供应商需提供编制与本项目相关服务方案，包括但不限于质量保障方案包含实验室管理情况、实验室质控措施和质量保障措施等；</w:t>
            </w:r>
          </w:p>
          <w:p w14:paraId="55F4B597">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评标专家根据服务方案的完善性及可行性进行评分0-10分</w:t>
            </w:r>
            <w:r>
              <w:rPr>
                <w:rFonts w:hint="eastAsia" w:ascii="宋体" w:hAnsi="宋体" w:cs="宋体"/>
                <w:color w:val="000000" w:themeColor="text1"/>
                <w:sz w:val="24"/>
                <w:szCs w:val="24"/>
                <w:lang w:val="en-US" w:eastAsia="zh-CN"/>
                <w14:textFill>
                  <w14:solidFill>
                    <w14:schemeClr w14:val="tx1"/>
                  </w14:solidFill>
                </w14:textFill>
              </w:rPr>
              <w:t>，提供方案得基本分5分，再比较其优劣打分（1-5）分；不提供不得分。</w:t>
            </w:r>
          </w:p>
        </w:tc>
      </w:tr>
      <w:tr w14:paraId="569D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56A19C48">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商务分（50分）</w:t>
            </w:r>
          </w:p>
        </w:tc>
        <w:tc>
          <w:tcPr>
            <w:tcW w:w="1890" w:type="dxa"/>
            <w:vAlign w:val="center"/>
          </w:tcPr>
          <w:p w14:paraId="490497CB">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实验室质量控制（20分）</w:t>
            </w:r>
          </w:p>
        </w:tc>
        <w:tc>
          <w:tcPr>
            <w:tcW w:w="6109" w:type="dxa"/>
            <w:vAlign w:val="center"/>
          </w:tcPr>
          <w:p w14:paraId="49CB76CD">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GB"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3、实验质量控制</w:t>
            </w:r>
            <w:r>
              <w:rPr>
                <w:rFonts w:hint="eastAsia" w:ascii="宋体" w:hAnsi="宋体" w:eastAsia="宋体" w:cs="宋体"/>
                <w:color w:val="000000" w:themeColor="text1"/>
                <w:kern w:val="0"/>
                <w:sz w:val="24"/>
                <w:szCs w:val="24"/>
                <w:lang w:val="en-GB"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20</w:t>
            </w:r>
            <w:r>
              <w:rPr>
                <w:rFonts w:hint="eastAsia" w:ascii="宋体" w:hAnsi="宋体" w:eastAsia="宋体" w:cs="宋体"/>
                <w:color w:val="000000" w:themeColor="text1"/>
                <w:kern w:val="0"/>
                <w:sz w:val="24"/>
                <w:szCs w:val="24"/>
                <w:lang w:val="en-GB" w:eastAsia="zh-CN" w:bidi="ar"/>
                <w14:textFill>
                  <w14:solidFill>
                    <w14:schemeClr w14:val="tx1"/>
                  </w14:solidFill>
                </w14:textFill>
              </w:rPr>
              <w:t>分）：</w:t>
            </w:r>
          </w:p>
          <w:p w14:paraId="57C2D978">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1）供应商获得中国合格评定国家认可委员会（CNAS）实验室认可ISO15189证书，实验室认可项目的数量进行评价。</w:t>
            </w:r>
          </w:p>
          <w:p w14:paraId="16698E37">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en-US"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认可数量60项及以上</w:t>
            </w:r>
            <w:r>
              <w:rPr>
                <w:rFonts w:hint="eastAsia" w:ascii="宋体" w:hAnsi="宋体" w:eastAsia="宋体" w:cs="宋体"/>
                <w:color w:val="000000" w:themeColor="text1"/>
                <w:kern w:val="0"/>
                <w:sz w:val="24"/>
                <w:szCs w:val="24"/>
                <w:lang w:val="en-US" w:eastAsia="en-US" w:bidi="ar"/>
                <w14:textFill>
                  <w14:solidFill>
                    <w14:schemeClr w14:val="tx1"/>
                  </w14:solidFill>
                </w14:textFill>
              </w:rPr>
              <w:t>：得</w:t>
            </w:r>
            <w:r>
              <w:rPr>
                <w:rFonts w:hint="eastAsia" w:ascii="宋体" w:hAnsi="宋体" w:eastAsia="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val="en-US" w:eastAsia="en-US" w:bidi="ar"/>
                <w14:textFill>
                  <w14:solidFill>
                    <w14:schemeClr w14:val="tx1"/>
                  </w14:solidFill>
                </w14:textFill>
              </w:rPr>
              <w:t>分；</w:t>
            </w:r>
          </w:p>
          <w:p w14:paraId="5C58499D">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认可数量40-59项：得3分；</w:t>
            </w:r>
          </w:p>
          <w:p w14:paraId="1E682FAC">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认可数量40项以下：得1分；</w:t>
            </w:r>
          </w:p>
          <w:p w14:paraId="3216B2B8">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第四名及更低排名不得分。</w:t>
            </w:r>
          </w:p>
          <w:p w14:paraId="545A0335">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注：须提供ISO15189认可证书及认可范围相关证明材料，</w:t>
            </w:r>
            <w:r>
              <w:rPr>
                <w:rFonts w:hint="eastAsia" w:cs="宋体"/>
                <w:color w:val="000000" w:themeColor="text1"/>
                <w:kern w:val="0"/>
                <w:sz w:val="24"/>
                <w:szCs w:val="24"/>
                <w:lang w:val="en-US" w:eastAsia="zh-CN" w:bidi="ar"/>
                <w14:textFill>
                  <w14:solidFill>
                    <w14:schemeClr w14:val="tx1"/>
                  </w14:solidFill>
                </w14:textFill>
              </w:rPr>
              <w:t>投标人要求与证书上名称保持一致</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5E85ECC5">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2）提供202年</w:t>
            </w:r>
            <w:r>
              <w:rPr>
                <w:rFonts w:hint="eastAsia" w:ascii="宋体" w:hAnsi="宋体" w:cs="宋体"/>
                <w:color w:val="000000" w:themeColor="text1"/>
                <w:sz w:val="24"/>
                <w:szCs w:val="24"/>
                <w:lang w:val="en-US" w:eastAsia="zh-CN"/>
                <w14:textFill>
                  <w14:solidFill>
                    <w14:schemeClr w14:val="tx1"/>
                  </w14:solidFill>
                </w14:textFill>
              </w:rPr>
              <w:t>及也后</w:t>
            </w:r>
            <w:r>
              <w:rPr>
                <w:rFonts w:hint="eastAsia" w:ascii="宋体" w:hAnsi="宋体" w:eastAsia="宋体" w:cs="宋体"/>
                <w:color w:val="000000" w:themeColor="text1"/>
                <w:sz w:val="24"/>
                <w:szCs w:val="24"/>
                <w:lang w:val="en-US" w:eastAsia="zh-CN"/>
                <w14:textFill>
                  <w14:solidFill>
                    <w14:schemeClr w14:val="tx1"/>
                  </w14:solidFill>
                </w14:textFill>
              </w:rPr>
              <w:t>省级或以上部门颁发的临检中心室间质评证书进行评价（须提供证书清单及证书扫描件）。</w:t>
            </w:r>
          </w:p>
          <w:p w14:paraId="33F55B89">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①每提供一种类型的室间质评证书，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得0.5分，满分10分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5D496628">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②无或未提供证书，得0分。</w:t>
            </w:r>
          </w:p>
          <w:p w14:paraId="77C31923">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3）投标人具备《医学检验生物样本冷链物流运作规范》国家标准达标证书，提供证书复印件加盖公章的得5分，</w:t>
            </w:r>
            <w:r>
              <w:rPr>
                <w:rFonts w:hint="eastAsia" w:cs="宋体"/>
                <w:color w:val="000000" w:themeColor="text1"/>
                <w:kern w:val="0"/>
                <w:sz w:val="24"/>
                <w:szCs w:val="24"/>
                <w:lang w:val="en-US" w:eastAsia="zh-CN" w:bidi="ar"/>
                <w14:textFill>
                  <w14:solidFill>
                    <w14:schemeClr w14:val="tx1"/>
                  </w14:solidFill>
                </w14:textFill>
              </w:rPr>
              <w:t>投标人要求与证书上名称保持一致</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不提供得0分</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5D2D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55612BD0">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1890" w:type="dxa"/>
            <w:vAlign w:val="center"/>
          </w:tcPr>
          <w:p w14:paraId="3C3BA92D">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类似业绩（10分）</w:t>
            </w:r>
          </w:p>
        </w:tc>
        <w:tc>
          <w:tcPr>
            <w:tcW w:w="6109" w:type="dxa"/>
            <w:vAlign w:val="center"/>
          </w:tcPr>
          <w:p w14:paraId="42CB64C1">
            <w:pPr>
              <w:numPr>
                <w:ilvl w:val="0"/>
                <w:numId w:val="5"/>
              </w:numPr>
              <w:spacing w:line="360" w:lineRule="auto"/>
              <w:jc w:val="left"/>
              <w:rPr>
                <w:rFonts w:hint="eastAsia" w:ascii="宋体" w:hAnsi="宋体" w:eastAsia="宋体" w:cs="宋体"/>
                <w:color w:val="000000" w:themeColor="text1"/>
                <w:sz w:val="24"/>
                <w:szCs w:val="24"/>
                <w:lang w:val="en-GB"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类似项目业绩</w:t>
            </w:r>
            <w:r>
              <w:rPr>
                <w:rFonts w:hint="eastAsia" w:ascii="宋体" w:hAnsi="宋体" w:eastAsia="宋体" w:cs="宋体"/>
                <w:color w:val="000000" w:themeColor="text1"/>
                <w:sz w:val="24"/>
                <w:szCs w:val="24"/>
                <w:lang w:val="en-GB"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GB" w:eastAsia="zh-CN"/>
                <w14:textFill>
                  <w14:solidFill>
                    <w14:schemeClr w14:val="tx1"/>
                  </w14:solidFill>
                </w14:textFill>
              </w:rPr>
              <w:t>分）</w:t>
            </w:r>
          </w:p>
          <w:p w14:paraId="3A2075B9">
            <w:pPr>
              <w:spacing w:before="42" w:line="360" w:lineRule="auto"/>
              <w:ind w:right="27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年以来与公立医院开展的类似合作协议或合同进行评价。（提供证明材料合同或中标通知书，复印件或扫描件，并加盖供应商公章，同一单位的多份协议或合同仅算一个有效业绩）。</w:t>
            </w:r>
          </w:p>
          <w:p w14:paraId="6FF1E991">
            <w:pPr>
              <w:spacing w:before="42" w:line="360" w:lineRule="auto"/>
              <w:ind w:right="27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①每提供一家公立医院合作协议书或中标通知书得3分，满分10分；</w:t>
            </w:r>
          </w:p>
          <w:p w14:paraId="5698EDA1">
            <w:pPr>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②无或未提供证明材料，得0分</w:t>
            </w:r>
            <w:r>
              <w:rPr>
                <w:rFonts w:hint="eastAsia" w:ascii="宋体" w:hAnsi="宋体" w:eastAsia="宋体" w:cs="宋体"/>
                <w:color w:val="000000" w:themeColor="text1"/>
                <w:spacing w:val="-1"/>
                <w:sz w:val="24"/>
                <w:szCs w:val="24"/>
                <w14:textFill>
                  <w14:solidFill>
                    <w14:schemeClr w14:val="tx1"/>
                  </w14:solidFill>
                </w14:textFill>
              </w:rPr>
              <w:t>。</w:t>
            </w:r>
          </w:p>
        </w:tc>
      </w:tr>
      <w:tr w14:paraId="3238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27F2AFF5">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1890" w:type="dxa"/>
            <w:vAlign w:val="center"/>
          </w:tcPr>
          <w:p w14:paraId="795CA961">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实力评价（10分）</w:t>
            </w:r>
          </w:p>
        </w:tc>
        <w:tc>
          <w:tcPr>
            <w:tcW w:w="6109" w:type="dxa"/>
            <w:vAlign w:val="center"/>
          </w:tcPr>
          <w:p w14:paraId="42F872D5">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2、实力评价（10分）</w:t>
            </w:r>
          </w:p>
          <w:p w14:paraId="70175D58">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ascii="宋体" w:hAnsi="宋体" w:eastAsia="宋体" w:cs="宋体"/>
                <w:sz w:val="24"/>
                <w:szCs w:val="24"/>
              </w:rPr>
              <w:t>供应商设立实验室，以保证检验样本的快速送达及检测结果的时效性，投标人需要提供实验室租赁合同复印件或扫描件</w:t>
            </w:r>
            <w:r>
              <w:rPr>
                <w:rFonts w:hint="eastAsia" w:ascii="宋体" w:hAnsi="宋体" w:eastAsia="宋体" w:cs="宋体"/>
                <w:sz w:val="24"/>
                <w:szCs w:val="24"/>
                <w:lang w:val="en-US" w:eastAsia="zh-CN"/>
              </w:rPr>
              <w:t>的得5分，未提供不得分。</w:t>
            </w:r>
          </w:p>
          <w:p w14:paraId="7C3E697F">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2）供应商具有实验室备案凭证，每提供一种实验室备案凭证得5分，满分5分。</w:t>
            </w:r>
          </w:p>
        </w:tc>
      </w:tr>
      <w:tr w14:paraId="7135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287900CA">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1890" w:type="dxa"/>
            <w:vAlign w:val="center"/>
          </w:tcPr>
          <w:p w14:paraId="5482A298">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拟投入人员资质（10分）</w:t>
            </w:r>
          </w:p>
        </w:tc>
        <w:tc>
          <w:tcPr>
            <w:tcW w:w="6109" w:type="dxa"/>
            <w:vAlign w:val="center"/>
          </w:tcPr>
          <w:p w14:paraId="751E656C">
            <w:pPr>
              <w:spacing w:line="360" w:lineRule="auto"/>
              <w:jc w:val="left"/>
              <w:rPr>
                <w:rFonts w:hint="eastAsia" w:ascii="宋体" w:hAnsi="宋体" w:eastAsia="宋体" w:cs="宋体"/>
                <w:color w:val="000000" w:themeColor="text1"/>
                <w:sz w:val="24"/>
                <w:szCs w:val="24"/>
                <w:lang w:val="en-GB"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GB" w:eastAsia="zh-CN"/>
                <w14:textFill>
                  <w14:solidFill>
                    <w14:schemeClr w14:val="tx1"/>
                  </w14:solidFill>
                </w14:textFill>
              </w:rPr>
              <w:t>、拟投入人员（</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GB" w:eastAsia="zh-CN"/>
                <w14:textFill>
                  <w14:solidFill>
                    <w14:schemeClr w14:val="tx1"/>
                  </w14:solidFill>
                </w14:textFill>
              </w:rPr>
              <w:t>分）</w:t>
            </w:r>
          </w:p>
          <w:p w14:paraId="6B512C70">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拟投入本项目有关的技术人员：每提供一名正高级或副高级职称人员得5分，最高5分，每提供一名中级职称3分，最高3分，每提供一名初级职称得2分，最高2分，可累计加分，满分10分。</w:t>
            </w:r>
          </w:p>
          <w:p w14:paraId="51B6F882">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提供人员职称证书复印件和与投标人签订的劳动合同复印件证明材料，提供不全的不得分。</w:t>
            </w:r>
          </w:p>
        </w:tc>
      </w:tr>
    </w:tbl>
    <w:p w14:paraId="03144C21">
      <w:pPr>
        <w:pStyle w:val="5"/>
        <w:spacing w:before="0" w:beforeAutospacing="0" w:after="0" w:afterAutospacing="0" w:line="700" w:lineRule="exact"/>
        <w:jc w:val="both"/>
        <w:rPr>
          <w:rFonts w:ascii="仿宋" w:hAnsi="仿宋" w:eastAsia="仿宋" w:cs="仿宋"/>
          <w:sz w:val="44"/>
          <w:szCs w:val="44"/>
        </w:rPr>
        <w:sectPr>
          <w:pgSz w:w="11906" w:h="16838"/>
          <w:pgMar w:top="2098" w:right="1474" w:bottom="1984" w:left="1587" w:header="851" w:footer="992" w:gutter="0"/>
          <w:cols w:space="720" w:num="1"/>
          <w:titlePg/>
          <w:docGrid w:type="lines" w:linePitch="312" w:charSpace="0"/>
        </w:sectPr>
      </w:pPr>
    </w:p>
    <w:tbl>
      <w:tblPr>
        <w:tblStyle w:val="12"/>
        <w:tblpPr w:leftFromText="180" w:rightFromText="180" w:vertAnchor="text" w:horzAnchor="page" w:tblpX="1271" w:tblpY="530"/>
        <w:tblOverlap w:val="never"/>
        <w:tblW w:w="565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51"/>
        <w:gridCol w:w="912"/>
        <w:gridCol w:w="1470"/>
        <w:gridCol w:w="1205"/>
        <w:gridCol w:w="865"/>
        <w:gridCol w:w="873"/>
        <w:gridCol w:w="820"/>
        <w:gridCol w:w="820"/>
      </w:tblGrid>
      <w:tr w14:paraId="1EAF5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5000" w:type="pct"/>
            <w:gridSpan w:val="8"/>
            <w:vAlign w:val="top"/>
          </w:tcPr>
          <w:p w14:paraId="7533E49A">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28"/>
                <w:szCs w:val="28"/>
                <w:lang w:val="en-US" w:eastAsia="zh-CN"/>
              </w:rPr>
              <w:t>2026年铜仁职业技术学院附属医院检验科外送项目目录清单</w:t>
            </w:r>
          </w:p>
        </w:tc>
      </w:tr>
      <w:tr w14:paraId="59254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301" w:type="pct"/>
            <w:vAlign w:val="top"/>
          </w:tcPr>
          <w:p w14:paraId="3F30E0D1">
            <w:pPr>
              <w:pStyle w:val="13"/>
              <w:spacing w:before="49" w:line="198" w:lineRule="auto"/>
              <w:jc w:val="both"/>
              <w:rPr>
                <w:sz w:val="24"/>
                <w:szCs w:val="24"/>
              </w:rPr>
            </w:pPr>
            <w:r>
              <w:rPr>
                <w:b/>
                <w:bCs/>
                <w:spacing w:val="5"/>
                <w:sz w:val="24"/>
                <w:szCs w:val="24"/>
              </w:rPr>
              <w:t>项目名称</w:t>
            </w:r>
          </w:p>
        </w:tc>
        <w:tc>
          <w:tcPr>
            <w:tcW w:w="484" w:type="pct"/>
            <w:vAlign w:val="top"/>
          </w:tcPr>
          <w:p w14:paraId="428CB6E0">
            <w:pPr>
              <w:pStyle w:val="13"/>
              <w:spacing w:before="49" w:line="198" w:lineRule="auto"/>
              <w:jc w:val="left"/>
              <w:rPr>
                <w:sz w:val="24"/>
                <w:szCs w:val="24"/>
              </w:rPr>
            </w:pPr>
            <w:r>
              <w:rPr>
                <w:b/>
                <w:bCs/>
                <w:spacing w:val="1"/>
                <w:sz w:val="24"/>
                <w:szCs w:val="24"/>
              </w:rPr>
              <w:t>细项</w:t>
            </w:r>
          </w:p>
        </w:tc>
        <w:tc>
          <w:tcPr>
            <w:tcW w:w="780" w:type="pct"/>
            <w:vAlign w:val="top"/>
          </w:tcPr>
          <w:p w14:paraId="67B7B0D1">
            <w:pPr>
              <w:jc w:val="center"/>
              <w:rPr>
                <w:rFonts w:hint="eastAsia" w:ascii="Arial" w:eastAsia="宋体"/>
                <w:sz w:val="24"/>
                <w:szCs w:val="24"/>
                <w:lang w:eastAsia="zh-CN"/>
              </w:rPr>
            </w:pPr>
            <w:r>
              <w:rPr>
                <w:rFonts w:hint="eastAsia" w:ascii="宋体" w:hAnsi="宋体" w:eastAsia="宋体" w:cs="宋体"/>
                <w:b/>
                <w:bCs/>
                <w:snapToGrid w:val="0"/>
                <w:color w:val="000000"/>
                <w:spacing w:val="1"/>
                <w:kern w:val="0"/>
                <w:sz w:val="24"/>
                <w:szCs w:val="24"/>
                <w:lang w:val="en-US" w:eastAsia="zh-CN" w:bidi="ar-SA"/>
              </w:rPr>
              <w:t>方法学</w:t>
            </w:r>
          </w:p>
        </w:tc>
        <w:tc>
          <w:tcPr>
            <w:tcW w:w="639" w:type="pct"/>
            <w:vAlign w:val="top"/>
          </w:tcPr>
          <w:p w14:paraId="78415D09">
            <w:pPr>
              <w:jc w:val="center"/>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价格</w:t>
            </w:r>
            <w:r>
              <w:rPr>
                <w:rFonts w:hint="eastAsia" w:ascii="宋体" w:hAnsi="宋体" w:cs="宋体"/>
                <w:b/>
                <w:bCs/>
                <w:snapToGrid w:val="0"/>
                <w:color w:val="000000"/>
                <w:spacing w:val="1"/>
                <w:kern w:val="0"/>
                <w:sz w:val="24"/>
                <w:szCs w:val="24"/>
                <w:lang w:val="en-US" w:eastAsia="zh-CN" w:bidi="ar-SA"/>
              </w:rPr>
              <w:t>（元）</w:t>
            </w:r>
          </w:p>
        </w:tc>
        <w:tc>
          <w:tcPr>
            <w:tcW w:w="459" w:type="pct"/>
            <w:vAlign w:val="top"/>
          </w:tcPr>
          <w:p w14:paraId="4698192F">
            <w:pPr>
              <w:jc w:val="center"/>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预算人次</w:t>
            </w:r>
          </w:p>
        </w:tc>
        <w:tc>
          <w:tcPr>
            <w:tcW w:w="463" w:type="pct"/>
            <w:vAlign w:val="top"/>
          </w:tcPr>
          <w:p w14:paraId="3314A442">
            <w:pPr>
              <w:jc w:val="center"/>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年度预算金额</w:t>
            </w:r>
            <w:r>
              <w:rPr>
                <w:rFonts w:hint="eastAsia" w:ascii="宋体" w:hAnsi="宋体" w:cs="宋体"/>
                <w:b/>
                <w:bCs/>
                <w:snapToGrid w:val="0"/>
                <w:color w:val="000000"/>
                <w:spacing w:val="1"/>
                <w:kern w:val="0"/>
                <w:sz w:val="24"/>
                <w:szCs w:val="24"/>
                <w:lang w:val="en-US" w:eastAsia="zh-CN" w:bidi="ar-SA"/>
              </w:rPr>
              <w:t>（元）</w:t>
            </w:r>
          </w:p>
        </w:tc>
        <w:tc>
          <w:tcPr>
            <w:tcW w:w="435" w:type="pct"/>
            <w:vAlign w:val="top"/>
          </w:tcPr>
          <w:p w14:paraId="16336F87">
            <w:pPr>
              <w:jc w:val="center"/>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折扣率</w:t>
            </w:r>
          </w:p>
        </w:tc>
        <w:tc>
          <w:tcPr>
            <w:tcW w:w="435" w:type="pct"/>
            <w:vAlign w:val="top"/>
          </w:tcPr>
          <w:p w14:paraId="0EAAE005">
            <w:pPr>
              <w:jc w:val="center"/>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备注</w:t>
            </w:r>
          </w:p>
        </w:tc>
      </w:tr>
      <w:tr w14:paraId="36A76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restart"/>
            <w:tcBorders>
              <w:bottom w:val="nil"/>
            </w:tcBorders>
            <w:vAlign w:val="top"/>
          </w:tcPr>
          <w:p w14:paraId="7A795479">
            <w:pPr>
              <w:pStyle w:val="13"/>
              <w:spacing w:before="31" w:line="204" w:lineRule="auto"/>
              <w:ind w:left="1207" w:right="80" w:hanging="1094"/>
              <w:jc w:val="center"/>
              <w:rPr>
                <w:spacing w:val="-3"/>
                <w:lang w:val="en-US" w:eastAsia="en-US"/>
              </w:rPr>
            </w:pPr>
            <w:r>
              <w:rPr>
                <w:spacing w:val="-3"/>
                <w:lang w:val="en-US" w:eastAsia="en-US"/>
              </w:rPr>
              <w:t>胃功能四项</w:t>
            </w:r>
          </w:p>
        </w:tc>
        <w:tc>
          <w:tcPr>
            <w:tcW w:w="484" w:type="pct"/>
            <w:vAlign w:val="top"/>
          </w:tcPr>
          <w:p w14:paraId="5A497948">
            <w:pPr>
              <w:pStyle w:val="13"/>
              <w:spacing w:before="25" w:line="186" w:lineRule="auto"/>
              <w:ind w:left="71"/>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胃泌素-17</w:t>
            </w:r>
          </w:p>
        </w:tc>
        <w:tc>
          <w:tcPr>
            <w:tcW w:w="780" w:type="pct"/>
            <w:vAlign w:val="top"/>
          </w:tcPr>
          <w:p w14:paraId="45FE6AEE">
            <w:pPr>
              <w:pStyle w:val="13"/>
              <w:spacing w:before="25" w:line="186"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5F9CC8F4">
            <w:pPr>
              <w:pStyle w:val="13"/>
              <w:spacing w:before="25" w:line="186" w:lineRule="auto"/>
              <w:ind w:left="4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81</w:t>
            </w:r>
          </w:p>
        </w:tc>
        <w:tc>
          <w:tcPr>
            <w:tcW w:w="459" w:type="pct"/>
            <w:vAlign w:val="top"/>
          </w:tcPr>
          <w:p w14:paraId="4FC77250">
            <w:pPr>
              <w:pStyle w:val="13"/>
              <w:spacing w:before="25" w:line="186" w:lineRule="auto"/>
              <w:ind w:left="44"/>
              <w:jc w:val="center"/>
              <w:rPr>
                <w:rFonts w:hint="default"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40</w:t>
            </w:r>
          </w:p>
        </w:tc>
        <w:tc>
          <w:tcPr>
            <w:tcW w:w="463" w:type="pct"/>
            <w:vAlign w:val="top"/>
          </w:tcPr>
          <w:p w14:paraId="29821463">
            <w:pPr>
              <w:pStyle w:val="13"/>
              <w:spacing w:before="25" w:line="186" w:lineRule="auto"/>
              <w:ind w:left="44" w:firstLine="214" w:firstLineChars="100"/>
              <w:jc w:val="both"/>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3360</w:t>
            </w:r>
          </w:p>
        </w:tc>
        <w:tc>
          <w:tcPr>
            <w:tcW w:w="435" w:type="pct"/>
            <w:vAlign w:val="top"/>
          </w:tcPr>
          <w:p w14:paraId="292334B2">
            <w:pPr>
              <w:pStyle w:val="13"/>
              <w:spacing w:before="25" w:line="186" w:lineRule="auto"/>
              <w:ind w:left="44"/>
              <w:jc w:val="center"/>
              <w:rPr>
                <w:rFonts w:hint="default" w:cs="宋体"/>
                <w:snapToGrid w:val="0"/>
                <w:color w:val="000000"/>
                <w:spacing w:val="-3"/>
                <w:kern w:val="0"/>
                <w:sz w:val="22"/>
                <w:szCs w:val="22"/>
                <w:lang w:val="en-US" w:eastAsia="zh-CN" w:bidi="ar-SA"/>
              </w:rPr>
            </w:pPr>
          </w:p>
        </w:tc>
        <w:tc>
          <w:tcPr>
            <w:tcW w:w="435" w:type="pct"/>
            <w:vMerge w:val="restart"/>
            <w:vAlign w:val="top"/>
          </w:tcPr>
          <w:p w14:paraId="5F8BB9DF">
            <w:pPr>
              <w:pStyle w:val="13"/>
              <w:spacing w:before="25" w:line="186" w:lineRule="auto"/>
              <w:ind w:left="44"/>
              <w:jc w:val="center"/>
              <w:rPr>
                <w:rFonts w:hint="eastAsia"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 xml:space="preserve">  按</w:t>
            </w:r>
          </w:p>
          <w:p w14:paraId="251192C0">
            <w:pPr>
              <w:pStyle w:val="13"/>
              <w:spacing w:before="25" w:line="186" w:lineRule="auto"/>
              <w:ind w:left="44"/>
              <w:jc w:val="center"/>
              <w:rPr>
                <w:rFonts w:hint="eastAsia"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 xml:space="preserve">  实    </w:t>
            </w:r>
          </w:p>
          <w:p w14:paraId="0FE48987">
            <w:pPr>
              <w:pStyle w:val="13"/>
              <w:spacing w:before="25" w:line="186" w:lineRule="auto"/>
              <w:ind w:left="437" w:leftChars="208" w:firstLine="0" w:firstLineChars="0"/>
              <w:jc w:val="both"/>
              <w:rPr>
                <w:rFonts w:hint="eastAsia"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际需求项目外送</w:t>
            </w:r>
          </w:p>
        </w:tc>
      </w:tr>
      <w:tr w14:paraId="2FCED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continue"/>
            <w:tcBorders>
              <w:top w:val="nil"/>
              <w:bottom w:val="nil"/>
            </w:tcBorders>
            <w:vAlign w:val="top"/>
          </w:tcPr>
          <w:p w14:paraId="5DEC73E4">
            <w:pPr>
              <w:pStyle w:val="13"/>
              <w:spacing w:before="31" w:line="204" w:lineRule="auto"/>
              <w:ind w:left="1207" w:right="80" w:hanging="1094"/>
              <w:jc w:val="center"/>
              <w:rPr>
                <w:spacing w:val="-3"/>
                <w:lang w:val="en-US" w:eastAsia="en-US"/>
              </w:rPr>
            </w:pPr>
          </w:p>
        </w:tc>
        <w:tc>
          <w:tcPr>
            <w:tcW w:w="484" w:type="pct"/>
            <w:vAlign w:val="top"/>
          </w:tcPr>
          <w:p w14:paraId="13E2FB4A">
            <w:pPr>
              <w:pStyle w:val="13"/>
              <w:spacing w:before="27" w:line="183" w:lineRule="auto"/>
              <w:ind w:left="71"/>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胃蛋白酶原Ⅰ</w:t>
            </w:r>
          </w:p>
        </w:tc>
        <w:tc>
          <w:tcPr>
            <w:tcW w:w="780" w:type="pct"/>
            <w:vAlign w:val="top"/>
          </w:tcPr>
          <w:p w14:paraId="4431F8DA">
            <w:pPr>
              <w:pStyle w:val="13"/>
              <w:spacing w:before="27" w:line="183" w:lineRule="auto"/>
              <w:ind w:left="4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免疫比浊法</w:t>
            </w:r>
          </w:p>
        </w:tc>
        <w:tc>
          <w:tcPr>
            <w:tcW w:w="639" w:type="pct"/>
            <w:vAlign w:val="top"/>
          </w:tcPr>
          <w:p w14:paraId="4F210D3F">
            <w:pPr>
              <w:pStyle w:val="13"/>
              <w:spacing w:before="27" w:line="183" w:lineRule="auto"/>
              <w:ind w:left="48"/>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388A91C2">
            <w:pPr>
              <w:pStyle w:val="13"/>
              <w:spacing w:before="27" w:line="183" w:lineRule="auto"/>
              <w:ind w:left="48"/>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40</w:t>
            </w:r>
          </w:p>
        </w:tc>
        <w:tc>
          <w:tcPr>
            <w:tcW w:w="463" w:type="pct"/>
            <w:vAlign w:val="top"/>
          </w:tcPr>
          <w:p w14:paraId="510BB34B">
            <w:pPr>
              <w:pStyle w:val="13"/>
              <w:spacing w:before="27" w:line="183" w:lineRule="auto"/>
              <w:ind w:left="48"/>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800</w:t>
            </w:r>
          </w:p>
        </w:tc>
        <w:tc>
          <w:tcPr>
            <w:tcW w:w="435" w:type="pct"/>
            <w:vAlign w:val="top"/>
          </w:tcPr>
          <w:p w14:paraId="38CACAD7">
            <w:pPr>
              <w:pStyle w:val="13"/>
              <w:spacing w:before="27" w:line="183" w:lineRule="auto"/>
              <w:ind w:left="48"/>
              <w:jc w:val="center"/>
              <w:rPr>
                <w:rFonts w:hint="default" w:cs="宋体"/>
                <w:snapToGrid w:val="0"/>
                <w:color w:val="000000"/>
                <w:spacing w:val="-3"/>
                <w:kern w:val="0"/>
                <w:sz w:val="22"/>
                <w:szCs w:val="22"/>
                <w:lang w:val="en-US" w:eastAsia="zh-CN" w:bidi="ar-SA"/>
              </w:rPr>
            </w:pPr>
          </w:p>
        </w:tc>
        <w:tc>
          <w:tcPr>
            <w:tcW w:w="435" w:type="pct"/>
            <w:vMerge w:val="continue"/>
            <w:vAlign w:val="top"/>
          </w:tcPr>
          <w:p w14:paraId="1A0974C2">
            <w:pPr>
              <w:pStyle w:val="13"/>
              <w:spacing w:before="27" w:line="183" w:lineRule="auto"/>
              <w:ind w:left="48"/>
              <w:jc w:val="center"/>
              <w:rPr>
                <w:rFonts w:hint="eastAsia" w:cs="宋体"/>
                <w:snapToGrid w:val="0"/>
                <w:color w:val="000000"/>
                <w:spacing w:val="-3"/>
                <w:kern w:val="0"/>
                <w:sz w:val="22"/>
                <w:szCs w:val="22"/>
                <w:lang w:val="en-US" w:eastAsia="zh-CN" w:bidi="ar-SA"/>
              </w:rPr>
            </w:pPr>
          </w:p>
        </w:tc>
      </w:tr>
      <w:tr w14:paraId="3DEBD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continue"/>
            <w:tcBorders>
              <w:top w:val="nil"/>
              <w:bottom w:val="nil"/>
            </w:tcBorders>
            <w:vAlign w:val="top"/>
          </w:tcPr>
          <w:p w14:paraId="6D8AC3C9">
            <w:pPr>
              <w:pStyle w:val="13"/>
              <w:spacing w:before="31" w:line="204" w:lineRule="auto"/>
              <w:ind w:left="1207" w:right="80" w:hanging="1094"/>
              <w:jc w:val="center"/>
              <w:rPr>
                <w:spacing w:val="-3"/>
                <w:lang w:val="en-US" w:eastAsia="en-US"/>
              </w:rPr>
            </w:pPr>
          </w:p>
        </w:tc>
        <w:tc>
          <w:tcPr>
            <w:tcW w:w="484" w:type="pct"/>
            <w:vAlign w:val="top"/>
          </w:tcPr>
          <w:p w14:paraId="6F2F3332">
            <w:pPr>
              <w:pStyle w:val="13"/>
              <w:spacing w:before="27" w:line="183" w:lineRule="auto"/>
              <w:ind w:left="71"/>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胃蛋白酶原Ⅱ</w:t>
            </w:r>
          </w:p>
        </w:tc>
        <w:tc>
          <w:tcPr>
            <w:tcW w:w="780" w:type="pct"/>
            <w:vAlign w:val="top"/>
          </w:tcPr>
          <w:p w14:paraId="1123CA24">
            <w:pPr>
              <w:pStyle w:val="13"/>
              <w:spacing w:before="27" w:line="183" w:lineRule="auto"/>
              <w:ind w:left="4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免疫比浊法</w:t>
            </w:r>
          </w:p>
        </w:tc>
        <w:tc>
          <w:tcPr>
            <w:tcW w:w="639" w:type="pct"/>
            <w:vAlign w:val="top"/>
          </w:tcPr>
          <w:p w14:paraId="4D374B79">
            <w:pPr>
              <w:pStyle w:val="13"/>
              <w:spacing w:before="27" w:line="183" w:lineRule="auto"/>
              <w:ind w:left="48"/>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50B8A905">
            <w:pPr>
              <w:pStyle w:val="13"/>
              <w:spacing w:before="27" w:line="183" w:lineRule="auto"/>
              <w:ind w:left="48"/>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40</w:t>
            </w:r>
          </w:p>
        </w:tc>
        <w:tc>
          <w:tcPr>
            <w:tcW w:w="463" w:type="pct"/>
            <w:vAlign w:val="top"/>
          </w:tcPr>
          <w:p w14:paraId="789FD4B8">
            <w:pPr>
              <w:pStyle w:val="13"/>
              <w:spacing w:before="27" w:line="183" w:lineRule="auto"/>
              <w:ind w:left="48"/>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800</w:t>
            </w:r>
          </w:p>
        </w:tc>
        <w:tc>
          <w:tcPr>
            <w:tcW w:w="435" w:type="pct"/>
            <w:vAlign w:val="top"/>
          </w:tcPr>
          <w:p w14:paraId="0A505153">
            <w:pPr>
              <w:pStyle w:val="13"/>
              <w:spacing w:before="27" w:line="183" w:lineRule="auto"/>
              <w:ind w:left="48"/>
              <w:jc w:val="center"/>
              <w:rPr>
                <w:rFonts w:hint="default" w:cs="宋体"/>
                <w:snapToGrid w:val="0"/>
                <w:color w:val="000000"/>
                <w:spacing w:val="-3"/>
                <w:kern w:val="0"/>
                <w:sz w:val="22"/>
                <w:szCs w:val="22"/>
                <w:lang w:val="en-US" w:eastAsia="zh-CN" w:bidi="ar-SA"/>
              </w:rPr>
            </w:pPr>
          </w:p>
        </w:tc>
        <w:tc>
          <w:tcPr>
            <w:tcW w:w="435" w:type="pct"/>
            <w:vMerge w:val="continue"/>
            <w:vAlign w:val="top"/>
          </w:tcPr>
          <w:p w14:paraId="6EC7D5CF">
            <w:pPr>
              <w:pStyle w:val="13"/>
              <w:spacing w:before="27" w:line="183" w:lineRule="auto"/>
              <w:ind w:left="48"/>
              <w:jc w:val="center"/>
              <w:rPr>
                <w:rFonts w:hint="eastAsia" w:cs="宋体"/>
                <w:snapToGrid w:val="0"/>
                <w:color w:val="000000"/>
                <w:spacing w:val="-3"/>
                <w:kern w:val="0"/>
                <w:sz w:val="22"/>
                <w:szCs w:val="22"/>
                <w:lang w:val="en-US" w:eastAsia="zh-CN" w:bidi="ar-SA"/>
              </w:rPr>
            </w:pPr>
          </w:p>
        </w:tc>
      </w:tr>
      <w:tr w14:paraId="4BF0D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continue"/>
            <w:tcBorders>
              <w:top w:val="nil"/>
            </w:tcBorders>
            <w:vAlign w:val="top"/>
          </w:tcPr>
          <w:p w14:paraId="32A9A61E">
            <w:pPr>
              <w:pStyle w:val="13"/>
              <w:spacing w:before="31" w:line="204" w:lineRule="auto"/>
              <w:ind w:left="1207" w:right="80" w:hanging="1094"/>
              <w:jc w:val="center"/>
              <w:rPr>
                <w:spacing w:val="-3"/>
                <w:lang w:val="en-US" w:eastAsia="en-US"/>
              </w:rPr>
            </w:pPr>
          </w:p>
        </w:tc>
        <w:tc>
          <w:tcPr>
            <w:tcW w:w="484" w:type="pct"/>
            <w:vAlign w:val="top"/>
          </w:tcPr>
          <w:p w14:paraId="722D43F5">
            <w:pPr>
              <w:pStyle w:val="13"/>
              <w:spacing w:before="27" w:line="18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抗幽门螺旋杆菌抗体</w:t>
            </w:r>
          </w:p>
        </w:tc>
        <w:tc>
          <w:tcPr>
            <w:tcW w:w="780" w:type="pct"/>
            <w:vAlign w:val="top"/>
          </w:tcPr>
          <w:p w14:paraId="57F7AF6B">
            <w:pPr>
              <w:pStyle w:val="13"/>
              <w:spacing w:before="27" w:line="183" w:lineRule="auto"/>
              <w:ind w:left="42"/>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胶体金法</w:t>
            </w:r>
          </w:p>
        </w:tc>
        <w:tc>
          <w:tcPr>
            <w:tcW w:w="639" w:type="pct"/>
            <w:vAlign w:val="top"/>
          </w:tcPr>
          <w:p w14:paraId="1D0DC5EF">
            <w:pPr>
              <w:pStyle w:val="13"/>
              <w:spacing w:before="27" w:line="183" w:lineRule="auto"/>
              <w:ind w:left="42"/>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15</w:t>
            </w:r>
          </w:p>
        </w:tc>
        <w:tc>
          <w:tcPr>
            <w:tcW w:w="459" w:type="pct"/>
            <w:vAlign w:val="top"/>
          </w:tcPr>
          <w:p w14:paraId="6DB23A5F">
            <w:pPr>
              <w:pStyle w:val="13"/>
              <w:spacing w:before="27" w:line="183" w:lineRule="auto"/>
              <w:ind w:left="42"/>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40</w:t>
            </w:r>
          </w:p>
        </w:tc>
        <w:tc>
          <w:tcPr>
            <w:tcW w:w="463" w:type="pct"/>
            <w:vAlign w:val="top"/>
          </w:tcPr>
          <w:p w14:paraId="30B8D340">
            <w:pPr>
              <w:pStyle w:val="13"/>
              <w:spacing w:before="27" w:line="183" w:lineRule="auto"/>
              <w:ind w:left="42"/>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600</w:t>
            </w:r>
          </w:p>
        </w:tc>
        <w:tc>
          <w:tcPr>
            <w:tcW w:w="435" w:type="pct"/>
            <w:vAlign w:val="top"/>
          </w:tcPr>
          <w:p w14:paraId="02C4ED79">
            <w:pPr>
              <w:pStyle w:val="13"/>
              <w:spacing w:before="27" w:line="183" w:lineRule="auto"/>
              <w:ind w:left="42"/>
              <w:jc w:val="center"/>
              <w:rPr>
                <w:rFonts w:hint="default" w:cs="宋体"/>
                <w:snapToGrid w:val="0"/>
                <w:color w:val="000000"/>
                <w:spacing w:val="-3"/>
                <w:kern w:val="0"/>
                <w:sz w:val="22"/>
                <w:szCs w:val="22"/>
                <w:lang w:val="en-US" w:eastAsia="zh-CN" w:bidi="ar-SA"/>
              </w:rPr>
            </w:pPr>
          </w:p>
        </w:tc>
        <w:tc>
          <w:tcPr>
            <w:tcW w:w="435" w:type="pct"/>
            <w:vMerge w:val="continue"/>
            <w:vAlign w:val="top"/>
          </w:tcPr>
          <w:p w14:paraId="44013AB9">
            <w:pPr>
              <w:pStyle w:val="13"/>
              <w:spacing w:before="27" w:line="183" w:lineRule="auto"/>
              <w:ind w:left="42"/>
              <w:jc w:val="center"/>
              <w:rPr>
                <w:rFonts w:hint="eastAsia" w:cs="宋体"/>
                <w:snapToGrid w:val="0"/>
                <w:color w:val="000000"/>
                <w:spacing w:val="-3"/>
                <w:kern w:val="0"/>
                <w:sz w:val="22"/>
                <w:szCs w:val="22"/>
                <w:lang w:val="en-US" w:eastAsia="zh-CN" w:bidi="ar-SA"/>
              </w:rPr>
            </w:pPr>
          </w:p>
        </w:tc>
      </w:tr>
      <w:tr w14:paraId="73F79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restart"/>
            <w:tcBorders>
              <w:bottom w:val="nil"/>
            </w:tcBorders>
            <w:vAlign w:val="top"/>
          </w:tcPr>
          <w:p w14:paraId="52E92BE6">
            <w:pPr>
              <w:pStyle w:val="13"/>
              <w:spacing w:before="31" w:line="204" w:lineRule="auto"/>
              <w:ind w:left="1207" w:right="80" w:hanging="1094"/>
              <w:jc w:val="center"/>
              <w:rPr>
                <w:spacing w:val="-3"/>
                <w:lang w:val="en-US" w:eastAsia="en-US"/>
              </w:rPr>
            </w:pPr>
            <w:r>
              <w:rPr>
                <w:spacing w:val="-3"/>
                <w:lang w:val="en-US" w:eastAsia="en-US"/>
              </w:rPr>
              <w:t>高血压四项</w:t>
            </w:r>
          </w:p>
        </w:tc>
        <w:tc>
          <w:tcPr>
            <w:tcW w:w="484" w:type="pct"/>
            <w:vAlign w:val="top"/>
          </w:tcPr>
          <w:p w14:paraId="212EFBE4">
            <w:pPr>
              <w:pStyle w:val="13"/>
              <w:spacing w:before="30" w:line="181" w:lineRule="auto"/>
              <w:ind w:left="39"/>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血浆肾素活性测定</w:t>
            </w:r>
          </w:p>
        </w:tc>
        <w:tc>
          <w:tcPr>
            <w:tcW w:w="780" w:type="pct"/>
            <w:vAlign w:val="top"/>
          </w:tcPr>
          <w:p w14:paraId="4D2F34B3">
            <w:pPr>
              <w:pStyle w:val="13"/>
              <w:spacing w:before="30" w:line="181"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33BA5B8A">
            <w:pPr>
              <w:pStyle w:val="13"/>
              <w:spacing w:before="30" w:line="181"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7E63A2BE">
            <w:pPr>
              <w:pStyle w:val="13"/>
              <w:spacing w:before="30" w:line="181" w:lineRule="auto"/>
              <w:ind w:left="4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405</w:t>
            </w:r>
          </w:p>
        </w:tc>
        <w:tc>
          <w:tcPr>
            <w:tcW w:w="463" w:type="pct"/>
            <w:vAlign w:val="top"/>
          </w:tcPr>
          <w:p w14:paraId="3EB02E0D">
            <w:pPr>
              <w:pStyle w:val="13"/>
              <w:spacing w:before="30" w:line="181" w:lineRule="auto"/>
              <w:ind w:left="4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8100</w:t>
            </w:r>
          </w:p>
        </w:tc>
        <w:tc>
          <w:tcPr>
            <w:tcW w:w="435" w:type="pct"/>
            <w:vAlign w:val="top"/>
          </w:tcPr>
          <w:p w14:paraId="72B9B418">
            <w:pPr>
              <w:pStyle w:val="13"/>
              <w:spacing w:before="30" w:line="181" w:lineRule="auto"/>
              <w:ind w:left="44"/>
              <w:jc w:val="center"/>
              <w:rPr>
                <w:rFonts w:hint="default" w:cs="宋体"/>
                <w:snapToGrid w:val="0"/>
                <w:color w:val="000000"/>
                <w:spacing w:val="-3"/>
                <w:kern w:val="0"/>
                <w:sz w:val="22"/>
                <w:szCs w:val="22"/>
                <w:lang w:val="en-US" w:eastAsia="zh-CN" w:bidi="ar-SA"/>
              </w:rPr>
            </w:pPr>
          </w:p>
        </w:tc>
        <w:tc>
          <w:tcPr>
            <w:tcW w:w="435" w:type="pct"/>
            <w:vMerge w:val="continue"/>
            <w:vAlign w:val="top"/>
          </w:tcPr>
          <w:p w14:paraId="05B3E3D4">
            <w:pPr>
              <w:pStyle w:val="13"/>
              <w:spacing w:before="30" w:line="181" w:lineRule="auto"/>
              <w:ind w:left="44"/>
              <w:jc w:val="center"/>
              <w:rPr>
                <w:rFonts w:hint="eastAsia" w:cs="宋体"/>
                <w:snapToGrid w:val="0"/>
                <w:color w:val="000000"/>
                <w:spacing w:val="-3"/>
                <w:kern w:val="0"/>
                <w:sz w:val="22"/>
                <w:szCs w:val="22"/>
                <w:lang w:val="en-US" w:eastAsia="zh-CN" w:bidi="ar-SA"/>
              </w:rPr>
            </w:pPr>
          </w:p>
        </w:tc>
      </w:tr>
      <w:tr w14:paraId="1A73B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continue"/>
            <w:tcBorders>
              <w:top w:val="nil"/>
              <w:bottom w:val="nil"/>
            </w:tcBorders>
            <w:vAlign w:val="top"/>
          </w:tcPr>
          <w:p w14:paraId="0FFE690B">
            <w:pPr>
              <w:pStyle w:val="13"/>
              <w:spacing w:before="31" w:line="204" w:lineRule="auto"/>
              <w:ind w:left="1207" w:right="80" w:hanging="1094"/>
              <w:jc w:val="center"/>
              <w:rPr>
                <w:spacing w:val="-3"/>
                <w:lang w:val="en-US" w:eastAsia="en-US"/>
              </w:rPr>
            </w:pPr>
          </w:p>
        </w:tc>
        <w:tc>
          <w:tcPr>
            <w:tcW w:w="484" w:type="pct"/>
            <w:vAlign w:val="top"/>
          </w:tcPr>
          <w:p w14:paraId="279A3D32">
            <w:pPr>
              <w:pStyle w:val="13"/>
              <w:spacing w:before="31" w:line="181" w:lineRule="auto"/>
              <w:ind w:left="39"/>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血管紧张素Ⅰ</w:t>
            </w:r>
          </w:p>
        </w:tc>
        <w:tc>
          <w:tcPr>
            <w:tcW w:w="780" w:type="pct"/>
            <w:vAlign w:val="top"/>
          </w:tcPr>
          <w:p w14:paraId="3F1BC033">
            <w:pPr>
              <w:pStyle w:val="13"/>
              <w:spacing w:before="31" w:line="181"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0C71E931">
            <w:pPr>
              <w:pStyle w:val="13"/>
              <w:spacing w:before="31" w:line="181"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63D825E6">
            <w:pPr>
              <w:pStyle w:val="13"/>
              <w:spacing w:before="31" w:line="181" w:lineRule="auto"/>
              <w:ind w:left="4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405</w:t>
            </w:r>
          </w:p>
        </w:tc>
        <w:tc>
          <w:tcPr>
            <w:tcW w:w="463" w:type="pct"/>
            <w:vAlign w:val="top"/>
          </w:tcPr>
          <w:p w14:paraId="24CA283F">
            <w:pPr>
              <w:pStyle w:val="13"/>
              <w:spacing w:before="31" w:line="181" w:lineRule="auto"/>
              <w:ind w:left="4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8100</w:t>
            </w:r>
          </w:p>
        </w:tc>
        <w:tc>
          <w:tcPr>
            <w:tcW w:w="435" w:type="pct"/>
            <w:vAlign w:val="top"/>
          </w:tcPr>
          <w:p w14:paraId="54293775">
            <w:pPr>
              <w:pStyle w:val="13"/>
              <w:spacing w:before="31" w:line="181" w:lineRule="auto"/>
              <w:ind w:left="44"/>
              <w:jc w:val="center"/>
              <w:rPr>
                <w:rFonts w:hint="default" w:cs="宋体"/>
                <w:snapToGrid w:val="0"/>
                <w:color w:val="000000"/>
                <w:spacing w:val="-3"/>
                <w:kern w:val="0"/>
                <w:sz w:val="22"/>
                <w:szCs w:val="22"/>
                <w:lang w:val="en-US" w:eastAsia="zh-CN" w:bidi="ar-SA"/>
              </w:rPr>
            </w:pPr>
          </w:p>
        </w:tc>
        <w:tc>
          <w:tcPr>
            <w:tcW w:w="435" w:type="pct"/>
            <w:vMerge w:val="continue"/>
            <w:vAlign w:val="top"/>
          </w:tcPr>
          <w:p w14:paraId="1B81FA07">
            <w:pPr>
              <w:pStyle w:val="13"/>
              <w:spacing w:before="31" w:line="181" w:lineRule="auto"/>
              <w:ind w:left="44"/>
              <w:jc w:val="center"/>
              <w:rPr>
                <w:rFonts w:hint="eastAsia" w:cs="宋体"/>
                <w:snapToGrid w:val="0"/>
                <w:color w:val="000000"/>
                <w:spacing w:val="-3"/>
                <w:kern w:val="0"/>
                <w:sz w:val="22"/>
                <w:szCs w:val="22"/>
                <w:lang w:val="en-US" w:eastAsia="zh-CN" w:bidi="ar-SA"/>
              </w:rPr>
            </w:pPr>
          </w:p>
        </w:tc>
      </w:tr>
      <w:tr w14:paraId="6401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continue"/>
            <w:tcBorders>
              <w:top w:val="nil"/>
              <w:bottom w:val="nil"/>
            </w:tcBorders>
            <w:vAlign w:val="top"/>
          </w:tcPr>
          <w:p w14:paraId="3C4D06F8">
            <w:pPr>
              <w:pStyle w:val="13"/>
              <w:spacing w:before="31" w:line="204" w:lineRule="auto"/>
              <w:ind w:left="1207" w:right="80" w:hanging="1094"/>
              <w:jc w:val="center"/>
              <w:rPr>
                <w:spacing w:val="-3"/>
                <w:lang w:val="en-US" w:eastAsia="en-US"/>
              </w:rPr>
            </w:pPr>
          </w:p>
        </w:tc>
        <w:tc>
          <w:tcPr>
            <w:tcW w:w="484" w:type="pct"/>
            <w:vAlign w:val="top"/>
          </w:tcPr>
          <w:p w14:paraId="4F69E941">
            <w:pPr>
              <w:pStyle w:val="13"/>
              <w:spacing w:before="30" w:line="181" w:lineRule="auto"/>
              <w:ind w:left="39"/>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血管紧张素Ⅱ</w:t>
            </w:r>
          </w:p>
        </w:tc>
        <w:tc>
          <w:tcPr>
            <w:tcW w:w="780" w:type="pct"/>
            <w:vAlign w:val="top"/>
          </w:tcPr>
          <w:p w14:paraId="7F425C47">
            <w:pPr>
              <w:pStyle w:val="13"/>
              <w:spacing w:before="30" w:line="181"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2800A37D">
            <w:pPr>
              <w:pStyle w:val="13"/>
              <w:spacing w:before="30" w:line="181"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3DB3DE05">
            <w:pPr>
              <w:pStyle w:val="13"/>
              <w:spacing w:before="30" w:line="181" w:lineRule="auto"/>
              <w:ind w:left="4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405</w:t>
            </w:r>
          </w:p>
        </w:tc>
        <w:tc>
          <w:tcPr>
            <w:tcW w:w="463" w:type="pct"/>
            <w:vAlign w:val="top"/>
          </w:tcPr>
          <w:p w14:paraId="71FE9A14">
            <w:pPr>
              <w:pStyle w:val="13"/>
              <w:spacing w:before="30" w:line="181" w:lineRule="auto"/>
              <w:ind w:left="4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8100</w:t>
            </w:r>
          </w:p>
        </w:tc>
        <w:tc>
          <w:tcPr>
            <w:tcW w:w="435" w:type="pct"/>
            <w:vAlign w:val="top"/>
          </w:tcPr>
          <w:p w14:paraId="79E90B06">
            <w:pPr>
              <w:pStyle w:val="13"/>
              <w:spacing w:before="30" w:line="181" w:lineRule="auto"/>
              <w:ind w:left="44"/>
              <w:jc w:val="center"/>
              <w:rPr>
                <w:rFonts w:hint="default" w:cs="宋体"/>
                <w:snapToGrid w:val="0"/>
                <w:color w:val="000000"/>
                <w:spacing w:val="-3"/>
                <w:kern w:val="0"/>
                <w:sz w:val="22"/>
                <w:szCs w:val="22"/>
                <w:lang w:val="en-US" w:eastAsia="zh-CN" w:bidi="ar-SA"/>
              </w:rPr>
            </w:pPr>
          </w:p>
        </w:tc>
        <w:tc>
          <w:tcPr>
            <w:tcW w:w="435" w:type="pct"/>
            <w:vMerge w:val="continue"/>
            <w:vAlign w:val="top"/>
          </w:tcPr>
          <w:p w14:paraId="05FA011C">
            <w:pPr>
              <w:pStyle w:val="13"/>
              <w:spacing w:before="30" w:line="181" w:lineRule="auto"/>
              <w:ind w:left="44"/>
              <w:jc w:val="center"/>
              <w:rPr>
                <w:rFonts w:hint="eastAsia" w:cs="宋体"/>
                <w:snapToGrid w:val="0"/>
                <w:color w:val="000000"/>
                <w:spacing w:val="-3"/>
                <w:kern w:val="0"/>
                <w:sz w:val="22"/>
                <w:szCs w:val="22"/>
                <w:lang w:val="en-US" w:eastAsia="zh-CN" w:bidi="ar-SA"/>
              </w:rPr>
            </w:pPr>
          </w:p>
        </w:tc>
      </w:tr>
      <w:tr w14:paraId="4F9D8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continue"/>
            <w:tcBorders>
              <w:top w:val="nil"/>
            </w:tcBorders>
            <w:vAlign w:val="top"/>
          </w:tcPr>
          <w:p w14:paraId="373823EF">
            <w:pPr>
              <w:pStyle w:val="13"/>
              <w:spacing w:before="31" w:line="204" w:lineRule="auto"/>
              <w:ind w:left="1207" w:right="80" w:hanging="1094"/>
              <w:jc w:val="center"/>
              <w:rPr>
                <w:spacing w:val="-3"/>
                <w:lang w:val="en-US" w:eastAsia="en-US"/>
              </w:rPr>
            </w:pPr>
          </w:p>
        </w:tc>
        <w:tc>
          <w:tcPr>
            <w:tcW w:w="484" w:type="pct"/>
            <w:vAlign w:val="top"/>
          </w:tcPr>
          <w:p w14:paraId="0DE7845C">
            <w:pPr>
              <w:pStyle w:val="13"/>
              <w:spacing w:before="32" w:line="179" w:lineRule="auto"/>
              <w:ind w:left="39"/>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血醛固酮</w:t>
            </w:r>
          </w:p>
        </w:tc>
        <w:tc>
          <w:tcPr>
            <w:tcW w:w="780" w:type="pct"/>
            <w:vAlign w:val="top"/>
          </w:tcPr>
          <w:p w14:paraId="06EE2F0A">
            <w:pPr>
              <w:pStyle w:val="13"/>
              <w:spacing w:before="32" w:line="179"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6C734D39">
            <w:pPr>
              <w:pStyle w:val="13"/>
              <w:spacing w:before="32" w:line="179"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129B8DDA">
            <w:pPr>
              <w:pStyle w:val="13"/>
              <w:spacing w:before="32" w:line="179" w:lineRule="auto"/>
              <w:ind w:left="4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405</w:t>
            </w:r>
          </w:p>
        </w:tc>
        <w:tc>
          <w:tcPr>
            <w:tcW w:w="463" w:type="pct"/>
            <w:vAlign w:val="top"/>
          </w:tcPr>
          <w:p w14:paraId="29034C29">
            <w:pPr>
              <w:pStyle w:val="13"/>
              <w:spacing w:before="32" w:line="179" w:lineRule="auto"/>
              <w:ind w:left="4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8100</w:t>
            </w:r>
          </w:p>
        </w:tc>
        <w:tc>
          <w:tcPr>
            <w:tcW w:w="435" w:type="pct"/>
            <w:vAlign w:val="top"/>
          </w:tcPr>
          <w:p w14:paraId="3D7D2CCC">
            <w:pPr>
              <w:pStyle w:val="13"/>
              <w:spacing w:before="32" w:line="179" w:lineRule="auto"/>
              <w:ind w:left="44"/>
              <w:jc w:val="center"/>
              <w:rPr>
                <w:rFonts w:hint="default" w:cs="宋体"/>
                <w:snapToGrid w:val="0"/>
                <w:color w:val="000000"/>
                <w:spacing w:val="-3"/>
                <w:kern w:val="0"/>
                <w:sz w:val="22"/>
                <w:szCs w:val="22"/>
                <w:lang w:val="en-US" w:eastAsia="zh-CN" w:bidi="ar-SA"/>
              </w:rPr>
            </w:pPr>
          </w:p>
        </w:tc>
        <w:tc>
          <w:tcPr>
            <w:tcW w:w="435" w:type="pct"/>
            <w:vMerge w:val="continue"/>
            <w:vAlign w:val="top"/>
          </w:tcPr>
          <w:p w14:paraId="74204079">
            <w:pPr>
              <w:pStyle w:val="13"/>
              <w:spacing w:before="32" w:line="179" w:lineRule="auto"/>
              <w:ind w:left="44"/>
              <w:jc w:val="center"/>
              <w:rPr>
                <w:rFonts w:hint="eastAsia" w:cs="宋体"/>
                <w:snapToGrid w:val="0"/>
                <w:color w:val="000000"/>
                <w:spacing w:val="-3"/>
                <w:kern w:val="0"/>
                <w:sz w:val="22"/>
                <w:szCs w:val="22"/>
                <w:lang w:val="en-US" w:eastAsia="zh-CN" w:bidi="ar-SA"/>
              </w:rPr>
            </w:pPr>
          </w:p>
        </w:tc>
      </w:tr>
      <w:tr w14:paraId="68B17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restart"/>
            <w:tcBorders>
              <w:bottom w:val="nil"/>
            </w:tcBorders>
            <w:vAlign w:val="top"/>
          </w:tcPr>
          <w:p w14:paraId="3AAA2F6B">
            <w:pPr>
              <w:pStyle w:val="13"/>
              <w:spacing w:before="31" w:line="204" w:lineRule="auto"/>
              <w:ind w:left="1207" w:right="80" w:hanging="1094"/>
              <w:jc w:val="center"/>
              <w:rPr>
                <w:spacing w:val="-3"/>
                <w:lang w:val="en-US" w:eastAsia="en-US"/>
              </w:rPr>
            </w:pPr>
            <w:r>
              <w:rPr>
                <w:spacing w:val="-3"/>
                <w:lang w:val="en-US" w:eastAsia="en-US"/>
              </w:rPr>
              <w:t>女性肿瘤标志物五项</w:t>
            </w:r>
          </w:p>
        </w:tc>
        <w:tc>
          <w:tcPr>
            <w:tcW w:w="484" w:type="pct"/>
            <w:vAlign w:val="top"/>
          </w:tcPr>
          <w:p w14:paraId="6FCE41EE">
            <w:pPr>
              <w:pStyle w:val="13"/>
              <w:spacing w:before="32" w:line="179" w:lineRule="auto"/>
              <w:ind w:left="66"/>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甲胎蛋白</w:t>
            </w:r>
          </w:p>
        </w:tc>
        <w:tc>
          <w:tcPr>
            <w:tcW w:w="780" w:type="pct"/>
            <w:vAlign w:val="top"/>
          </w:tcPr>
          <w:p w14:paraId="24A63BDE">
            <w:pPr>
              <w:pStyle w:val="13"/>
              <w:spacing w:before="32" w:line="179"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52B3294F">
            <w:pPr>
              <w:pStyle w:val="13"/>
              <w:spacing w:before="32" w:line="179"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7.5</w:t>
            </w:r>
          </w:p>
        </w:tc>
        <w:tc>
          <w:tcPr>
            <w:tcW w:w="459" w:type="pct"/>
            <w:vAlign w:val="top"/>
          </w:tcPr>
          <w:p w14:paraId="2DAD7A85">
            <w:pPr>
              <w:pStyle w:val="13"/>
              <w:spacing w:before="32" w:line="179"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390F0B0F">
            <w:pPr>
              <w:pStyle w:val="13"/>
              <w:spacing w:before="32" w:line="179"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3DA173AA">
            <w:pPr>
              <w:pStyle w:val="13"/>
              <w:spacing w:before="32" w:line="179"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34764E2D">
            <w:pPr>
              <w:pStyle w:val="13"/>
              <w:spacing w:before="32" w:line="179" w:lineRule="auto"/>
              <w:ind w:left="44"/>
              <w:jc w:val="center"/>
              <w:rPr>
                <w:rFonts w:hint="eastAsia" w:ascii="宋体" w:hAnsi="宋体" w:eastAsia="宋体" w:cs="宋体"/>
                <w:snapToGrid w:val="0"/>
                <w:color w:val="000000"/>
                <w:spacing w:val="-3"/>
                <w:kern w:val="0"/>
                <w:sz w:val="22"/>
                <w:szCs w:val="22"/>
                <w:lang w:val="en-US" w:eastAsia="zh-CN" w:bidi="ar-SA"/>
              </w:rPr>
            </w:pPr>
          </w:p>
        </w:tc>
      </w:tr>
      <w:tr w14:paraId="5018D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301" w:type="pct"/>
            <w:vMerge w:val="continue"/>
            <w:tcBorders>
              <w:top w:val="nil"/>
              <w:bottom w:val="nil"/>
            </w:tcBorders>
            <w:vAlign w:val="top"/>
          </w:tcPr>
          <w:p w14:paraId="2FA00367">
            <w:pPr>
              <w:pStyle w:val="13"/>
              <w:spacing w:before="31" w:line="204" w:lineRule="auto"/>
              <w:ind w:left="1207" w:right="80" w:hanging="1094"/>
              <w:jc w:val="center"/>
              <w:rPr>
                <w:spacing w:val="-3"/>
                <w:lang w:val="en-US" w:eastAsia="en-US"/>
              </w:rPr>
            </w:pPr>
          </w:p>
        </w:tc>
        <w:tc>
          <w:tcPr>
            <w:tcW w:w="484" w:type="pct"/>
            <w:vAlign w:val="top"/>
          </w:tcPr>
          <w:p w14:paraId="0F2B5022">
            <w:pPr>
              <w:pStyle w:val="13"/>
              <w:spacing w:before="32" w:line="179"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糖类抗原测定125</w:t>
            </w:r>
          </w:p>
        </w:tc>
        <w:tc>
          <w:tcPr>
            <w:tcW w:w="780" w:type="pct"/>
            <w:vAlign w:val="top"/>
          </w:tcPr>
          <w:p w14:paraId="66A43696">
            <w:pPr>
              <w:pStyle w:val="13"/>
              <w:spacing w:before="32" w:line="179"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6AA5CC50">
            <w:pPr>
              <w:pStyle w:val="13"/>
              <w:spacing w:before="32" w:line="179"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749D7226">
            <w:pPr>
              <w:pStyle w:val="13"/>
              <w:spacing w:before="32" w:line="179" w:lineRule="auto"/>
              <w:ind w:left="44"/>
              <w:jc w:val="center"/>
              <w:rPr>
                <w:rFonts w:hint="eastAsia" w:cs="宋体"/>
                <w:snapToGrid w:val="0"/>
                <w:color w:val="000000"/>
                <w:spacing w:val="-3"/>
                <w:kern w:val="0"/>
                <w:sz w:val="22"/>
                <w:szCs w:val="22"/>
                <w:lang w:val="en-US" w:eastAsia="zh-CN" w:bidi="ar-SA"/>
              </w:rPr>
            </w:pPr>
          </w:p>
        </w:tc>
        <w:tc>
          <w:tcPr>
            <w:tcW w:w="463" w:type="pct"/>
            <w:vAlign w:val="top"/>
          </w:tcPr>
          <w:p w14:paraId="608E63C8">
            <w:pPr>
              <w:pStyle w:val="13"/>
              <w:spacing w:before="32" w:line="179" w:lineRule="auto"/>
              <w:ind w:left="44"/>
              <w:jc w:val="center"/>
              <w:rPr>
                <w:rFonts w:hint="eastAsia" w:cs="宋体"/>
                <w:snapToGrid w:val="0"/>
                <w:color w:val="000000"/>
                <w:spacing w:val="-3"/>
                <w:kern w:val="0"/>
                <w:sz w:val="22"/>
                <w:szCs w:val="22"/>
                <w:lang w:val="en-US" w:eastAsia="zh-CN" w:bidi="ar-SA"/>
              </w:rPr>
            </w:pPr>
          </w:p>
        </w:tc>
        <w:tc>
          <w:tcPr>
            <w:tcW w:w="435" w:type="pct"/>
            <w:vAlign w:val="top"/>
          </w:tcPr>
          <w:p w14:paraId="7797E705">
            <w:pPr>
              <w:pStyle w:val="13"/>
              <w:spacing w:before="32" w:line="179" w:lineRule="auto"/>
              <w:ind w:left="44"/>
              <w:jc w:val="center"/>
              <w:rPr>
                <w:rFonts w:hint="eastAsia" w:cs="宋体"/>
                <w:snapToGrid w:val="0"/>
                <w:color w:val="000000"/>
                <w:spacing w:val="-3"/>
                <w:kern w:val="0"/>
                <w:sz w:val="22"/>
                <w:szCs w:val="22"/>
                <w:lang w:val="en-US" w:eastAsia="zh-CN" w:bidi="ar-SA"/>
              </w:rPr>
            </w:pPr>
          </w:p>
        </w:tc>
        <w:tc>
          <w:tcPr>
            <w:tcW w:w="435" w:type="pct"/>
            <w:vMerge w:val="continue"/>
            <w:vAlign w:val="top"/>
          </w:tcPr>
          <w:p w14:paraId="58C6B416">
            <w:pPr>
              <w:pStyle w:val="13"/>
              <w:spacing w:before="32" w:line="179" w:lineRule="auto"/>
              <w:ind w:left="44"/>
              <w:jc w:val="center"/>
              <w:rPr>
                <w:rFonts w:hint="eastAsia" w:cs="宋体"/>
                <w:snapToGrid w:val="0"/>
                <w:color w:val="000000"/>
                <w:spacing w:val="-3"/>
                <w:kern w:val="0"/>
                <w:sz w:val="22"/>
                <w:szCs w:val="22"/>
                <w:lang w:val="en-US" w:eastAsia="zh-CN" w:bidi="ar-SA"/>
              </w:rPr>
            </w:pPr>
          </w:p>
        </w:tc>
      </w:tr>
      <w:tr w14:paraId="66206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continue"/>
            <w:tcBorders>
              <w:top w:val="nil"/>
              <w:bottom w:val="nil"/>
            </w:tcBorders>
            <w:vAlign w:val="top"/>
          </w:tcPr>
          <w:p w14:paraId="20DAC936">
            <w:pPr>
              <w:pStyle w:val="13"/>
              <w:spacing w:before="31" w:line="204" w:lineRule="auto"/>
              <w:ind w:left="1207" w:right="80" w:hanging="1094"/>
              <w:jc w:val="center"/>
              <w:rPr>
                <w:spacing w:val="-3"/>
                <w:lang w:val="en-US" w:eastAsia="en-US"/>
              </w:rPr>
            </w:pPr>
          </w:p>
        </w:tc>
        <w:tc>
          <w:tcPr>
            <w:tcW w:w="484" w:type="pct"/>
            <w:vAlign w:val="top"/>
          </w:tcPr>
          <w:p w14:paraId="5BFE2C3F">
            <w:pPr>
              <w:pStyle w:val="13"/>
              <w:spacing w:before="36" w:line="177"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糖类抗原测定15-3</w:t>
            </w:r>
          </w:p>
        </w:tc>
        <w:tc>
          <w:tcPr>
            <w:tcW w:w="780" w:type="pct"/>
            <w:vAlign w:val="top"/>
          </w:tcPr>
          <w:p w14:paraId="0DB2400F">
            <w:pPr>
              <w:pStyle w:val="13"/>
              <w:spacing w:before="36" w:line="177"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26A3C246">
            <w:pPr>
              <w:pStyle w:val="13"/>
              <w:spacing w:before="36" w:line="177"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23D32088">
            <w:pPr>
              <w:pStyle w:val="13"/>
              <w:spacing w:before="36" w:line="177" w:lineRule="auto"/>
              <w:ind w:left="44"/>
              <w:jc w:val="center"/>
              <w:rPr>
                <w:rFonts w:hint="eastAsia" w:cs="宋体"/>
                <w:snapToGrid w:val="0"/>
                <w:color w:val="000000"/>
                <w:spacing w:val="-3"/>
                <w:kern w:val="0"/>
                <w:sz w:val="22"/>
                <w:szCs w:val="22"/>
                <w:lang w:val="en-US" w:eastAsia="zh-CN" w:bidi="ar-SA"/>
              </w:rPr>
            </w:pPr>
          </w:p>
        </w:tc>
        <w:tc>
          <w:tcPr>
            <w:tcW w:w="463" w:type="pct"/>
            <w:vAlign w:val="top"/>
          </w:tcPr>
          <w:p w14:paraId="1021013A">
            <w:pPr>
              <w:pStyle w:val="13"/>
              <w:spacing w:before="36" w:line="177" w:lineRule="auto"/>
              <w:ind w:left="44"/>
              <w:jc w:val="center"/>
              <w:rPr>
                <w:rFonts w:hint="eastAsia" w:cs="宋体"/>
                <w:snapToGrid w:val="0"/>
                <w:color w:val="000000"/>
                <w:spacing w:val="-3"/>
                <w:kern w:val="0"/>
                <w:sz w:val="22"/>
                <w:szCs w:val="22"/>
                <w:lang w:val="en-US" w:eastAsia="zh-CN" w:bidi="ar-SA"/>
              </w:rPr>
            </w:pPr>
          </w:p>
        </w:tc>
        <w:tc>
          <w:tcPr>
            <w:tcW w:w="435" w:type="pct"/>
            <w:vAlign w:val="top"/>
          </w:tcPr>
          <w:p w14:paraId="1CD50B57">
            <w:pPr>
              <w:pStyle w:val="13"/>
              <w:spacing w:before="36" w:line="177" w:lineRule="auto"/>
              <w:ind w:left="44"/>
              <w:jc w:val="center"/>
              <w:rPr>
                <w:rFonts w:hint="eastAsia" w:cs="宋体"/>
                <w:snapToGrid w:val="0"/>
                <w:color w:val="000000"/>
                <w:spacing w:val="-3"/>
                <w:kern w:val="0"/>
                <w:sz w:val="22"/>
                <w:szCs w:val="22"/>
                <w:lang w:val="en-US" w:eastAsia="zh-CN" w:bidi="ar-SA"/>
              </w:rPr>
            </w:pPr>
          </w:p>
        </w:tc>
        <w:tc>
          <w:tcPr>
            <w:tcW w:w="435" w:type="pct"/>
            <w:vMerge w:val="continue"/>
            <w:vAlign w:val="top"/>
          </w:tcPr>
          <w:p w14:paraId="57485480">
            <w:pPr>
              <w:pStyle w:val="13"/>
              <w:spacing w:before="36" w:line="177" w:lineRule="auto"/>
              <w:ind w:left="44"/>
              <w:jc w:val="center"/>
              <w:rPr>
                <w:rFonts w:hint="eastAsia" w:cs="宋体"/>
                <w:snapToGrid w:val="0"/>
                <w:color w:val="000000"/>
                <w:spacing w:val="-3"/>
                <w:kern w:val="0"/>
                <w:sz w:val="22"/>
                <w:szCs w:val="22"/>
                <w:lang w:val="en-US" w:eastAsia="zh-CN" w:bidi="ar-SA"/>
              </w:rPr>
            </w:pPr>
          </w:p>
        </w:tc>
      </w:tr>
      <w:tr w14:paraId="6EC10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continue"/>
            <w:tcBorders>
              <w:top w:val="nil"/>
              <w:bottom w:val="nil"/>
            </w:tcBorders>
            <w:vAlign w:val="top"/>
          </w:tcPr>
          <w:p w14:paraId="50161962">
            <w:pPr>
              <w:pStyle w:val="13"/>
              <w:spacing w:before="31" w:line="204" w:lineRule="auto"/>
              <w:ind w:left="1207" w:right="80" w:hanging="1094"/>
              <w:jc w:val="center"/>
              <w:rPr>
                <w:spacing w:val="-3"/>
                <w:lang w:val="en-US" w:eastAsia="en-US"/>
              </w:rPr>
            </w:pPr>
          </w:p>
        </w:tc>
        <w:tc>
          <w:tcPr>
            <w:tcW w:w="484" w:type="pct"/>
            <w:vAlign w:val="top"/>
          </w:tcPr>
          <w:p w14:paraId="18231D83">
            <w:pPr>
              <w:pStyle w:val="13"/>
              <w:spacing w:before="35" w:line="177"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糖类抗原测定19-9</w:t>
            </w:r>
          </w:p>
        </w:tc>
        <w:tc>
          <w:tcPr>
            <w:tcW w:w="780" w:type="pct"/>
            <w:vAlign w:val="top"/>
          </w:tcPr>
          <w:p w14:paraId="01613A65">
            <w:pPr>
              <w:pStyle w:val="13"/>
              <w:spacing w:before="35" w:line="177"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37CE6983">
            <w:pPr>
              <w:pStyle w:val="13"/>
              <w:spacing w:before="35" w:line="177"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6741442B">
            <w:pPr>
              <w:pStyle w:val="13"/>
              <w:spacing w:before="35" w:line="177" w:lineRule="auto"/>
              <w:ind w:left="44"/>
              <w:jc w:val="center"/>
              <w:rPr>
                <w:rFonts w:hint="eastAsia" w:cs="宋体"/>
                <w:snapToGrid w:val="0"/>
                <w:color w:val="000000"/>
                <w:spacing w:val="-3"/>
                <w:kern w:val="0"/>
                <w:sz w:val="22"/>
                <w:szCs w:val="22"/>
                <w:lang w:val="en-US" w:eastAsia="zh-CN" w:bidi="ar-SA"/>
              </w:rPr>
            </w:pPr>
          </w:p>
        </w:tc>
        <w:tc>
          <w:tcPr>
            <w:tcW w:w="463" w:type="pct"/>
            <w:vAlign w:val="top"/>
          </w:tcPr>
          <w:p w14:paraId="720F5B2E">
            <w:pPr>
              <w:pStyle w:val="13"/>
              <w:spacing w:before="35" w:line="177" w:lineRule="auto"/>
              <w:ind w:left="44"/>
              <w:jc w:val="center"/>
              <w:rPr>
                <w:rFonts w:hint="eastAsia" w:cs="宋体"/>
                <w:snapToGrid w:val="0"/>
                <w:color w:val="000000"/>
                <w:spacing w:val="-3"/>
                <w:kern w:val="0"/>
                <w:sz w:val="22"/>
                <w:szCs w:val="22"/>
                <w:lang w:val="en-US" w:eastAsia="zh-CN" w:bidi="ar-SA"/>
              </w:rPr>
            </w:pPr>
          </w:p>
        </w:tc>
        <w:tc>
          <w:tcPr>
            <w:tcW w:w="435" w:type="pct"/>
            <w:vAlign w:val="top"/>
          </w:tcPr>
          <w:p w14:paraId="5B963F01">
            <w:pPr>
              <w:pStyle w:val="13"/>
              <w:spacing w:before="35" w:line="177" w:lineRule="auto"/>
              <w:ind w:left="44"/>
              <w:jc w:val="center"/>
              <w:rPr>
                <w:rFonts w:hint="eastAsia" w:cs="宋体"/>
                <w:snapToGrid w:val="0"/>
                <w:color w:val="000000"/>
                <w:spacing w:val="-3"/>
                <w:kern w:val="0"/>
                <w:sz w:val="22"/>
                <w:szCs w:val="22"/>
                <w:lang w:val="en-US" w:eastAsia="zh-CN" w:bidi="ar-SA"/>
              </w:rPr>
            </w:pPr>
          </w:p>
        </w:tc>
        <w:tc>
          <w:tcPr>
            <w:tcW w:w="435" w:type="pct"/>
            <w:vMerge w:val="continue"/>
            <w:vAlign w:val="top"/>
          </w:tcPr>
          <w:p w14:paraId="32AA9369">
            <w:pPr>
              <w:pStyle w:val="13"/>
              <w:spacing w:before="35" w:line="177" w:lineRule="auto"/>
              <w:ind w:left="44"/>
              <w:jc w:val="center"/>
              <w:rPr>
                <w:rFonts w:hint="eastAsia" w:cs="宋体"/>
                <w:snapToGrid w:val="0"/>
                <w:color w:val="000000"/>
                <w:spacing w:val="-3"/>
                <w:kern w:val="0"/>
                <w:sz w:val="22"/>
                <w:szCs w:val="22"/>
                <w:lang w:val="en-US" w:eastAsia="zh-CN" w:bidi="ar-SA"/>
              </w:rPr>
            </w:pPr>
          </w:p>
        </w:tc>
      </w:tr>
      <w:tr w14:paraId="7868D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1301" w:type="pct"/>
            <w:vMerge w:val="continue"/>
            <w:tcBorders>
              <w:top w:val="nil"/>
            </w:tcBorders>
            <w:vAlign w:val="top"/>
          </w:tcPr>
          <w:p w14:paraId="3C676B42">
            <w:pPr>
              <w:pStyle w:val="13"/>
              <w:spacing w:before="31" w:line="204" w:lineRule="auto"/>
              <w:ind w:left="1207" w:right="80" w:hanging="1094"/>
              <w:jc w:val="center"/>
              <w:rPr>
                <w:spacing w:val="-3"/>
                <w:lang w:val="en-US" w:eastAsia="en-US"/>
              </w:rPr>
            </w:pPr>
          </w:p>
        </w:tc>
        <w:tc>
          <w:tcPr>
            <w:tcW w:w="484" w:type="pct"/>
            <w:vAlign w:val="top"/>
          </w:tcPr>
          <w:p w14:paraId="7744AAD5">
            <w:pPr>
              <w:pStyle w:val="13"/>
              <w:spacing w:before="35" w:line="177" w:lineRule="auto"/>
              <w:ind w:left="37"/>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癌胚抗原</w:t>
            </w:r>
          </w:p>
        </w:tc>
        <w:tc>
          <w:tcPr>
            <w:tcW w:w="780" w:type="pct"/>
            <w:vAlign w:val="top"/>
          </w:tcPr>
          <w:p w14:paraId="36BCCBA2">
            <w:pPr>
              <w:pStyle w:val="13"/>
              <w:spacing w:before="35" w:line="177"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598B5DDA">
            <w:pPr>
              <w:pStyle w:val="13"/>
              <w:spacing w:before="35" w:line="177"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15</w:t>
            </w:r>
          </w:p>
        </w:tc>
        <w:tc>
          <w:tcPr>
            <w:tcW w:w="459" w:type="pct"/>
            <w:vAlign w:val="top"/>
          </w:tcPr>
          <w:p w14:paraId="65B2F0AE">
            <w:pPr>
              <w:pStyle w:val="13"/>
              <w:spacing w:before="35" w:line="177"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4F181670">
            <w:pPr>
              <w:pStyle w:val="13"/>
              <w:spacing w:before="35" w:line="177"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55477B06">
            <w:pPr>
              <w:pStyle w:val="13"/>
              <w:spacing w:before="35" w:line="177"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6E16E970">
            <w:pPr>
              <w:pStyle w:val="13"/>
              <w:spacing w:before="35" w:line="177" w:lineRule="auto"/>
              <w:ind w:left="44"/>
              <w:jc w:val="center"/>
              <w:rPr>
                <w:rFonts w:hint="eastAsia" w:ascii="宋体" w:hAnsi="宋体" w:eastAsia="宋体" w:cs="宋体"/>
                <w:snapToGrid w:val="0"/>
                <w:color w:val="000000"/>
                <w:spacing w:val="-3"/>
                <w:kern w:val="0"/>
                <w:sz w:val="22"/>
                <w:szCs w:val="22"/>
                <w:lang w:val="en-US" w:eastAsia="zh-CN" w:bidi="ar-SA"/>
              </w:rPr>
            </w:pPr>
          </w:p>
        </w:tc>
      </w:tr>
      <w:tr w14:paraId="730C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restart"/>
            <w:tcBorders>
              <w:bottom w:val="nil"/>
            </w:tcBorders>
            <w:vAlign w:val="top"/>
          </w:tcPr>
          <w:p w14:paraId="05A50EA5">
            <w:pPr>
              <w:pStyle w:val="13"/>
              <w:spacing w:before="31" w:line="204" w:lineRule="auto"/>
              <w:ind w:left="1207" w:right="80" w:hanging="1094"/>
              <w:jc w:val="center"/>
              <w:rPr>
                <w:spacing w:val="-3"/>
                <w:lang w:val="en-US" w:eastAsia="en-US"/>
              </w:rPr>
            </w:pPr>
            <w:r>
              <w:rPr>
                <w:spacing w:val="-3"/>
                <w:lang w:val="en-US" w:eastAsia="en-US"/>
              </w:rPr>
              <w:t>男性肿瘤标志物五项</w:t>
            </w:r>
          </w:p>
        </w:tc>
        <w:tc>
          <w:tcPr>
            <w:tcW w:w="484" w:type="pct"/>
            <w:vAlign w:val="top"/>
          </w:tcPr>
          <w:p w14:paraId="7E708260">
            <w:pPr>
              <w:pStyle w:val="13"/>
              <w:spacing w:before="37" w:line="175" w:lineRule="auto"/>
              <w:ind w:left="66"/>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甲胎蛋白</w:t>
            </w:r>
          </w:p>
        </w:tc>
        <w:tc>
          <w:tcPr>
            <w:tcW w:w="780" w:type="pct"/>
            <w:vAlign w:val="top"/>
          </w:tcPr>
          <w:p w14:paraId="39B0EC75">
            <w:pPr>
              <w:pStyle w:val="13"/>
              <w:spacing w:before="37" w:line="175"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50244C32">
            <w:pPr>
              <w:pStyle w:val="13"/>
              <w:spacing w:before="37" w:line="175"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7.5</w:t>
            </w:r>
          </w:p>
        </w:tc>
        <w:tc>
          <w:tcPr>
            <w:tcW w:w="459" w:type="pct"/>
            <w:vAlign w:val="top"/>
          </w:tcPr>
          <w:p w14:paraId="795E53EC">
            <w:pPr>
              <w:pStyle w:val="13"/>
              <w:spacing w:before="37" w:line="175"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7951A84D">
            <w:pPr>
              <w:pStyle w:val="13"/>
              <w:spacing w:before="37" w:line="175"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6F719B05">
            <w:pPr>
              <w:pStyle w:val="13"/>
              <w:spacing w:before="37" w:line="175"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22F763F4">
            <w:pPr>
              <w:pStyle w:val="13"/>
              <w:spacing w:before="37" w:line="175" w:lineRule="auto"/>
              <w:ind w:left="44"/>
              <w:jc w:val="center"/>
              <w:rPr>
                <w:rFonts w:hint="eastAsia" w:ascii="宋体" w:hAnsi="宋体" w:eastAsia="宋体" w:cs="宋体"/>
                <w:snapToGrid w:val="0"/>
                <w:color w:val="000000"/>
                <w:spacing w:val="-3"/>
                <w:kern w:val="0"/>
                <w:sz w:val="22"/>
                <w:szCs w:val="22"/>
                <w:lang w:val="en-US" w:eastAsia="zh-CN" w:bidi="ar-SA"/>
              </w:rPr>
            </w:pPr>
          </w:p>
        </w:tc>
      </w:tr>
      <w:tr w14:paraId="195F5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continue"/>
            <w:tcBorders>
              <w:top w:val="nil"/>
              <w:bottom w:val="nil"/>
            </w:tcBorders>
            <w:vAlign w:val="top"/>
          </w:tcPr>
          <w:p w14:paraId="18F1BE0C">
            <w:pPr>
              <w:pStyle w:val="13"/>
              <w:spacing w:before="31" w:line="204" w:lineRule="auto"/>
              <w:ind w:left="1207" w:right="80" w:hanging="1094"/>
              <w:jc w:val="center"/>
              <w:rPr>
                <w:spacing w:val="-3"/>
                <w:lang w:val="en-US" w:eastAsia="en-US"/>
              </w:rPr>
            </w:pPr>
          </w:p>
        </w:tc>
        <w:tc>
          <w:tcPr>
            <w:tcW w:w="484" w:type="pct"/>
            <w:vAlign w:val="top"/>
          </w:tcPr>
          <w:p w14:paraId="0890A6EE">
            <w:pPr>
              <w:pStyle w:val="13"/>
              <w:spacing w:before="37" w:line="175"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糖类抗原测定125</w:t>
            </w:r>
          </w:p>
        </w:tc>
        <w:tc>
          <w:tcPr>
            <w:tcW w:w="780" w:type="pct"/>
            <w:vAlign w:val="top"/>
          </w:tcPr>
          <w:p w14:paraId="196FE667">
            <w:pPr>
              <w:pStyle w:val="13"/>
              <w:spacing w:before="37" w:line="175"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55182CAB">
            <w:pPr>
              <w:pStyle w:val="13"/>
              <w:spacing w:before="37" w:line="175"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5079B527">
            <w:pPr>
              <w:pStyle w:val="13"/>
              <w:spacing w:before="37" w:line="175" w:lineRule="auto"/>
              <w:ind w:left="44"/>
              <w:jc w:val="center"/>
              <w:rPr>
                <w:rFonts w:hint="eastAsia" w:cs="宋体"/>
                <w:snapToGrid w:val="0"/>
                <w:color w:val="000000"/>
                <w:spacing w:val="-3"/>
                <w:kern w:val="0"/>
                <w:sz w:val="22"/>
                <w:szCs w:val="22"/>
                <w:lang w:val="en-US" w:eastAsia="zh-CN" w:bidi="ar-SA"/>
              </w:rPr>
            </w:pPr>
          </w:p>
        </w:tc>
        <w:tc>
          <w:tcPr>
            <w:tcW w:w="463" w:type="pct"/>
            <w:vAlign w:val="top"/>
          </w:tcPr>
          <w:p w14:paraId="7F791DE2">
            <w:pPr>
              <w:pStyle w:val="13"/>
              <w:spacing w:before="37" w:line="175" w:lineRule="auto"/>
              <w:ind w:left="44"/>
              <w:jc w:val="center"/>
              <w:rPr>
                <w:rFonts w:hint="eastAsia" w:cs="宋体"/>
                <w:snapToGrid w:val="0"/>
                <w:color w:val="000000"/>
                <w:spacing w:val="-3"/>
                <w:kern w:val="0"/>
                <w:sz w:val="22"/>
                <w:szCs w:val="22"/>
                <w:lang w:val="en-US" w:eastAsia="zh-CN" w:bidi="ar-SA"/>
              </w:rPr>
            </w:pPr>
          </w:p>
        </w:tc>
        <w:tc>
          <w:tcPr>
            <w:tcW w:w="435" w:type="pct"/>
            <w:vAlign w:val="top"/>
          </w:tcPr>
          <w:p w14:paraId="1B3AC901">
            <w:pPr>
              <w:pStyle w:val="13"/>
              <w:spacing w:before="37" w:line="175" w:lineRule="auto"/>
              <w:ind w:left="44"/>
              <w:jc w:val="center"/>
              <w:rPr>
                <w:rFonts w:hint="eastAsia" w:cs="宋体"/>
                <w:snapToGrid w:val="0"/>
                <w:color w:val="000000"/>
                <w:spacing w:val="-3"/>
                <w:kern w:val="0"/>
                <w:sz w:val="22"/>
                <w:szCs w:val="22"/>
                <w:lang w:val="en-US" w:eastAsia="zh-CN" w:bidi="ar-SA"/>
              </w:rPr>
            </w:pPr>
          </w:p>
        </w:tc>
        <w:tc>
          <w:tcPr>
            <w:tcW w:w="435" w:type="pct"/>
            <w:vMerge w:val="continue"/>
            <w:vAlign w:val="top"/>
          </w:tcPr>
          <w:p w14:paraId="79BF5205">
            <w:pPr>
              <w:pStyle w:val="13"/>
              <w:spacing w:before="37" w:line="175" w:lineRule="auto"/>
              <w:ind w:left="44"/>
              <w:jc w:val="center"/>
              <w:rPr>
                <w:rFonts w:hint="eastAsia" w:cs="宋体"/>
                <w:snapToGrid w:val="0"/>
                <w:color w:val="000000"/>
                <w:spacing w:val="-3"/>
                <w:kern w:val="0"/>
                <w:sz w:val="22"/>
                <w:szCs w:val="22"/>
                <w:lang w:val="en-US" w:eastAsia="zh-CN" w:bidi="ar-SA"/>
              </w:rPr>
            </w:pPr>
          </w:p>
        </w:tc>
      </w:tr>
      <w:tr w14:paraId="02CE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continue"/>
            <w:tcBorders>
              <w:top w:val="nil"/>
              <w:bottom w:val="nil"/>
            </w:tcBorders>
            <w:vAlign w:val="top"/>
          </w:tcPr>
          <w:p w14:paraId="4DFCD015">
            <w:pPr>
              <w:pStyle w:val="13"/>
              <w:spacing w:before="31" w:line="204" w:lineRule="auto"/>
              <w:ind w:left="1207" w:right="80" w:hanging="1094"/>
              <w:jc w:val="center"/>
              <w:rPr>
                <w:spacing w:val="-3"/>
                <w:lang w:val="en-US" w:eastAsia="en-US"/>
              </w:rPr>
            </w:pPr>
          </w:p>
        </w:tc>
        <w:tc>
          <w:tcPr>
            <w:tcW w:w="484" w:type="pct"/>
            <w:vAlign w:val="top"/>
          </w:tcPr>
          <w:p w14:paraId="1AA2C517">
            <w:pPr>
              <w:pStyle w:val="13"/>
              <w:spacing w:before="37" w:line="176" w:lineRule="auto"/>
              <w:ind w:left="40"/>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总前列腺特异性抗原(H)</w:t>
            </w:r>
          </w:p>
        </w:tc>
        <w:tc>
          <w:tcPr>
            <w:tcW w:w="780" w:type="pct"/>
            <w:vAlign w:val="top"/>
          </w:tcPr>
          <w:p w14:paraId="0855E2ED">
            <w:pPr>
              <w:pStyle w:val="13"/>
              <w:spacing w:before="37" w:line="176"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18FDFB71">
            <w:pPr>
              <w:pStyle w:val="13"/>
              <w:spacing w:before="37" w:line="176"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6942ABD0">
            <w:pPr>
              <w:pStyle w:val="13"/>
              <w:spacing w:before="37" w:line="176" w:lineRule="auto"/>
              <w:ind w:left="44"/>
              <w:jc w:val="center"/>
              <w:rPr>
                <w:rFonts w:hint="eastAsia" w:cs="宋体"/>
                <w:snapToGrid w:val="0"/>
                <w:color w:val="000000"/>
                <w:spacing w:val="-3"/>
                <w:kern w:val="0"/>
                <w:sz w:val="22"/>
                <w:szCs w:val="22"/>
                <w:lang w:val="en-US" w:eastAsia="zh-CN" w:bidi="ar-SA"/>
              </w:rPr>
            </w:pPr>
          </w:p>
        </w:tc>
        <w:tc>
          <w:tcPr>
            <w:tcW w:w="463" w:type="pct"/>
            <w:vAlign w:val="top"/>
          </w:tcPr>
          <w:p w14:paraId="359CD2CB">
            <w:pPr>
              <w:pStyle w:val="13"/>
              <w:spacing w:before="37" w:line="176" w:lineRule="auto"/>
              <w:ind w:left="44"/>
              <w:jc w:val="center"/>
              <w:rPr>
                <w:rFonts w:hint="eastAsia" w:cs="宋体"/>
                <w:snapToGrid w:val="0"/>
                <w:color w:val="000000"/>
                <w:spacing w:val="-3"/>
                <w:kern w:val="0"/>
                <w:sz w:val="22"/>
                <w:szCs w:val="22"/>
                <w:lang w:val="en-US" w:eastAsia="zh-CN" w:bidi="ar-SA"/>
              </w:rPr>
            </w:pPr>
          </w:p>
        </w:tc>
        <w:tc>
          <w:tcPr>
            <w:tcW w:w="435" w:type="pct"/>
            <w:vAlign w:val="top"/>
          </w:tcPr>
          <w:p w14:paraId="5D94600C">
            <w:pPr>
              <w:pStyle w:val="13"/>
              <w:spacing w:before="37" w:line="176" w:lineRule="auto"/>
              <w:ind w:left="44"/>
              <w:jc w:val="center"/>
              <w:rPr>
                <w:rFonts w:hint="eastAsia" w:cs="宋体"/>
                <w:snapToGrid w:val="0"/>
                <w:color w:val="000000"/>
                <w:spacing w:val="-3"/>
                <w:kern w:val="0"/>
                <w:sz w:val="22"/>
                <w:szCs w:val="22"/>
                <w:lang w:val="en-US" w:eastAsia="zh-CN" w:bidi="ar-SA"/>
              </w:rPr>
            </w:pPr>
          </w:p>
        </w:tc>
        <w:tc>
          <w:tcPr>
            <w:tcW w:w="435" w:type="pct"/>
            <w:vMerge w:val="continue"/>
            <w:vAlign w:val="top"/>
          </w:tcPr>
          <w:p w14:paraId="31EFA81E">
            <w:pPr>
              <w:pStyle w:val="13"/>
              <w:spacing w:before="37" w:line="176" w:lineRule="auto"/>
              <w:ind w:left="44"/>
              <w:jc w:val="center"/>
              <w:rPr>
                <w:rFonts w:hint="eastAsia" w:cs="宋体"/>
                <w:snapToGrid w:val="0"/>
                <w:color w:val="000000"/>
                <w:spacing w:val="-3"/>
                <w:kern w:val="0"/>
                <w:sz w:val="22"/>
                <w:szCs w:val="22"/>
                <w:lang w:val="en-US" w:eastAsia="zh-CN" w:bidi="ar-SA"/>
              </w:rPr>
            </w:pPr>
          </w:p>
        </w:tc>
      </w:tr>
      <w:tr w14:paraId="29DA2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continue"/>
            <w:tcBorders>
              <w:top w:val="nil"/>
              <w:bottom w:val="nil"/>
            </w:tcBorders>
            <w:vAlign w:val="top"/>
          </w:tcPr>
          <w:p w14:paraId="0736FD20">
            <w:pPr>
              <w:pStyle w:val="13"/>
              <w:spacing w:before="31" w:line="204" w:lineRule="auto"/>
              <w:ind w:left="1207" w:right="80" w:hanging="1094"/>
              <w:jc w:val="center"/>
              <w:rPr>
                <w:spacing w:val="-3"/>
                <w:lang w:val="en-US" w:eastAsia="en-US"/>
              </w:rPr>
            </w:pPr>
          </w:p>
        </w:tc>
        <w:tc>
          <w:tcPr>
            <w:tcW w:w="484" w:type="pct"/>
            <w:vAlign w:val="top"/>
          </w:tcPr>
          <w:p w14:paraId="0D2DA881">
            <w:pPr>
              <w:pStyle w:val="13"/>
              <w:spacing w:before="39" w:line="174"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糖类抗原测定19-9</w:t>
            </w:r>
          </w:p>
        </w:tc>
        <w:tc>
          <w:tcPr>
            <w:tcW w:w="780" w:type="pct"/>
            <w:vAlign w:val="top"/>
          </w:tcPr>
          <w:p w14:paraId="48965308">
            <w:pPr>
              <w:pStyle w:val="13"/>
              <w:spacing w:before="39" w:line="174"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751AA403">
            <w:pPr>
              <w:pStyle w:val="13"/>
              <w:spacing w:before="39" w:line="174"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20</w:t>
            </w:r>
          </w:p>
        </w:tc>
        <w:tc>
          <w:tcPr>
            <w:tcW w:w="459" w:type="pct"/>
            <w:vAlign w:val="top"/>
          </w:tcPr>
          <w:p w14:paraId="3B4F787F">
            <w:pPr>
              <w:pStyle w:val="13"/>
              <w:spacing w:before="39" w:line="174" w:lineRule="auto"/>
              <w:ind w:left="44"/>
              <w:jc w:val="center"/>
              <w:rPr>
                <w:rFonts w:hint="eastAsia" w:cs="宋体"/>
                <w:snapToGrid w:val="0"/>
                <w:color w:val="000000"/>
                <w:spacing w:val="-3"/>
                <w:kern w:val="0"/>
                <w:sz w:val="22"/>
                <w:szCs w:val="22"/>
                <w:lang w:val="en-US" w:eastAsia="zh-CN" w:bidi="ar-SA"/>
              </w:rPr>
            </w:pPr>
          </w:p>
        </w:tc>
        <w:tc>
          <w:tcPr>
            <w:tcW w:w="463" w:type="pct"/>
            <w:vAlign w:val="top"/>
          </w:tcPr>
          <w:p w14:paraId="7B725D32">
            <w:pPr>
              <w:pStyle w:val="13"/>
              <w:spacing w:before="39" w:line="174" w:lineRule="auto"/>
              <w:ind w:left="44"/>
              <w:jc w:val="center"/>
              <w:rPr>
                <w:rFonts w:hint="eastAsia" w:cs="宋体"/>
                <w:snapToGrid w:val="0"/>
                <w:color w:val="000000"/>
                <w:spacing w:val="-3"/>
                <w:kern w:val="0"/>
                <w:sz w:val="22"/>
                <w:szCs w:val="22"/>
                <w:lang w:val="en-US" w:eastAsia="zh-CN" w:bidi="ar-SA"/>
              </w:rPr>
            </w:pPr>
          </w:p>
        </w:tc>
        <w:tc>
          <w:tcPr>
            <w:tcW w:w="435" w:type="pct"/>
            <w:vAlign w:val="top"/>
          </w:tcPr>
          <w:p w14:paraId="70A29496">
            <w:pPr>
              <w:pStyle w:val="13"/>
              <w:spacing w:before="39" w:line="174" w:lineRule="auto"/>
              <w:ind w:left="44"/>
              <w:jc w:val="center"/>
              <w:rPr>
                <w:rFonts w:hint="eastAsia" w:cs="宋体"/>
                <w:snapToGrid w:val="0"/>
                <w:color w:val="000000"/>
                <w:spacing w:val="-3"/>
                <w:kern w:val="0"/>
                <w:sz w:val="22"/>
                <w:szCs w:val="22"/>
                <w:lang w:val="en-US" w:eastAsia="zh-CN" w:bidi="ar-SA"/>
              </w:rPr>
            </w:pPr>
          </w:p>
        </w:tc>
        <w:tc>
          <w:tcPr>
            <w:tcW w:w="435" w:type="pct"/>
            <w:vMerge w:val="continue"/>
            <w:vAlign w:val="top"/>
          </w:tcPr>
          <w:p w14:paraId="7819166F">
            <w:pPr>
              <w:pStyle w:val="13"/>
              <w:spacing w:before="39" w:line="174" w:lineRule="auto"/>
              <w:ind w:left="44"/>
              <w:jc w:val="center"/>
              <w:rPr>
                <w:rFonts w:hint="eastAsia" w:cs="宋体"/>
                <w:snapToGrid w:val="0"/>
                <w:color w:val="000000"/>
                <w:spacing w:val="-3"/>
                <w:kern w:val="0"/>
                <w:sz w:val="22"/>
                <w:szCs w:val="22"/>
                <w:lang w:val="en-US" w:eastAsia="zh-CN" w:bidi="ar-SA"/>
              </w:rPr>
            </w:pPr>
          </w:p>
        </w:tc>
      </w:tr>
      <w:tr w14:paraId="57D45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continue"/>
            <w:tcBorders>
              <w:top w:val="nil"/>
            </w:tcBorders>
            <w:vAlign w:val="top"/>
          </w:tcPr>
          <w:p w14:paraId="01FB9CFC">
            <w:pPr>
              <w:pStyle w:val="13"/>
              <w:spacing w:before="31" w:line="204" w:lineRule="auto"/>
              <w:ind w:left="1207" w:right="80" w:hanging="1094"/>
              <w:jc w:val="center"/>
              <w:rPr>
                <w:spacing w:val="-3"/>
                <w:lang w:val="en-US" w:eastAsia="en-US"/>
              </w:rPr>
            </w:pPr>
          </w:p>
        </w:tc>
        <w:tc>
          <w:tcPr>
            <w:tcW w:w="484" w:type="pct"/>
            <w:vAlign w:val="top"/>
          </w:tcPr>
          <w:p w14:paraId="051CB211">
            <w:pPr>
              <w:pStyle w:val="13"/>
              <w:spacing w:before="38" w:line="174" w:lineRule="auto"/>
              <w:ind w:left="37"/>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癌胚抗原</w:t>
            </w:r>
          </w:p>
        </w:tc>
        <w:tc>
          <w:tcPr>
            <w:tcW w:w="780" w:type="pct"/>
            <w:vAlign w:val="top"/>
          </w:tcPr>
          <w:p w14:paraId="6104BC73">
            <w:pPr>
              <w:pStyle w:val="13"/>
              <w:spacing w:before="38" w:line="174"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0EA0A3B4">
            <w:pPr>
              <w:pStyle w:val="13"/>
              <w:spacing w:before="38" w:line="174"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15</w:t>
            </w:r>
          </w:p>
        </w:tc>
        <w:tc>
          <w:tcPr>
            <w:tcW w:w="459" w:type="pct"/>
            <w:vAlign w:val="top"/>
          </w:tcPr>
          <w:p w14:paraId="1CC29089">
            <w:pPr>
              <w:pStyle w:val="13"/>
              <w:spacing w:before="38" w:line="174"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39EBFADA">
            <w:pPr>
              <w:pStyle w:val="13"/>
              <w:spacing w:before="38" w:line="174"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71B28299">
            <w:pPr>
              <w:pStyle w:val="13"/>
              <w:spacing w:before="38" w:line="174" w:lineRule="auto"/>
              <w:ind w:left="44"/>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7E0B9319">
            <w:pPr>
              <w:pStyle w:val="13"/>
              <w:spacing w:before="38" w:line="174" w:lineRule="auto"/>
              <w:ind w:left="44"/>
              <w:jc w:val="center"/>
              <w:rPr>
                <w:rFonts w:hint="eastAsia" w:ascii="宋体" w:hAnsi="宋体" w:eastAsia="宋体" w:cs="宋体"/>
                <w:snapToGrid w:val="0"/>
                <w:color w:val="000000"/>
                <w:spacing w:val="-3"/>
                <w:kern w:val="0"/>
                <w:sz w:val="22"/>
                <w:szCs w:val="22"/>
                <w:lang w:val="en-US" w:eastAsia="zh-CN" w:bidi="ar-SA"/>
              </w:rPr>
            </w:pPr>
          </w:p>
        </w:tc>
      </w:tr>
      <w:tr w14:paraId="157D4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restart"/>
            <w:tcBorders>
              <w:bottom w:val="nil"/>
            </w:tcBorders>
            <w:vAlign w:val="top"/>
          </w:tcPr>
          <w:p w14:paraId="63C6A62A">
            <w:pPr>
              <w:pStyle w:val="13"/>
              <w:spacing w:before="31" w:line="204" w:lineRule="auto"/>
              <w:ind w:left="1207" w:right="80" w:hanging="1094"/>
              <w:jc w:val="center"/>
              <w:rPr>
                <w:spacing w:val="-3"/>
                <w:lang w:val="en-US" w:eastAsia="en-US"/>
              </w:rPr>
            </w:pPr>
            <w:r>
              <w:rPr>
                <w:spacing w:val="-3"/>
                <w:lang w:val="en-US" w:eastAsia="en-US"/>
              </w:rPr>
              <w:t>糖尿病抗体三项</w:t>
            </w:r>
          </w:p>
        </w:tc>
        <w:tc>
          <w:tcPr>
            <w:tcW w:w="484" w:type="pct"/>
            <w:vAlign w:val="top"/>
          </w:tcPr>
          <w:p w14:paraId="17484F3F">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抗谷氨酸脱羧酶抗体</w:t>
            </w:r>
          </w:p>
        </w:tc>
        <w:tc>
          <w:tcPr>
            <w:tcW w:w="780" w:type="pct"/>
            <w:vAlign w:val="top"/>
          </w:tcPr>
          <w:p w14:paraId="437AD895">
            <w:pPr>
              <w:pStyle w:val="13"/>
              <w:spacing w:before="40" w:line="173" w:lineRule="auto"/>
              <w:ind w:left="4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3AD5FA2A">
            <w:pPr>
              <w:pStyle w:val="13"/>
              <w:spacing w:before="40" w:line="173" w:lineRule="auto"/>
              <w:ind w:left="4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15</w:t>
            </w:r>
          </w:p>
        </w:tc>
        <w:tc>
          <w:tcPr>
            <w:tcW w:w="459" w:type="pct"/>
            <w:vAlign w:val="top"/>
          </w:tcPr>
          <w:p w14:paraId="47C39687">
            <w:pPr>
              <w:pStyle w:val="13"/>
              <w:spacing w:before="40" w:line="173" w:lineRule="auto"/>
              <w:ind w:left="44"/>
              <w:jc w:val="center"/>
              <w:rPr>
                <w:rFonts w:hint="eastAsia" w:cs="宋体"/>
                <w:snapToGrid w:val="0"/>
                <w:color w:val="000000"/>
                <w:spacing w:val="-3"/>
                <w:kern w:val="0"/>
                <w:sz w:val="22"/>
                <w:szCs w:val="22"/>
                <w:lang w:val="en-US" w:eastAsia="zh-CN" w:bidi="ar-SA"/>
              </w:rPr>
            </w:pPr>
          </w:p>
        </w:tc>
        <w:tc>
          <w:tcPr>
            <w:tcW w:w="463" w:type="pct"/>
            <w:vAlign w:val="top"/>
          </w:tcPr>
          <w:p w14:paraId="307E3ED9">
            <w:pPr>
              <w:pStyle w:val="13"/>
              <w:spacing w:before="40" w:line="173" w:lineRule="auto"/>
              <w:ind w:left="44"/>
              <w:jc w:val="center"/>
              <w:rPr>
                <w:rFonts w:hint="eastAsia" w:cs="宋体"/>
                <w:snapToGrid w:val="0"/>
                <w:color w:val="000000"/>
                <w:spacing w:val="-3"/>
                <w:kern w:val="0"/>
                <w:sz w:val="22"/>
                <w:szCs w:val="22"/>
                <w:lang w:val="en-US" w:eastAsia="zh-CN" w:bidi="ar-SA"/>
              </w:rPr>
            </w:pPr>
          </w:p>
        </w:tc>
        <w:tc>
          <w:tcPr>
            <w:tcW w:w="435" w:type="pct"/>
            <w:vAlign w:val="top"/>
          </w:tcPr>
          <w:p w14:paraId="7B32D884">
            <w:pPr>
              <w:pStyle w:val="13"/>
              <w:spacing w:before="40" w:line="173" w:lineRule="auto"/>
              <w:ind w:left="44"/>
              <w:jc w:val="center"/>
              <w:rPr>
                <w:rFonts w:hint="eastAsia" w:cs="宋体"/>
                <w:snapToGrid w:val="0"/>
                <w:color w:val="000000"/>
                <w:spacing w:val="-3"/>
                <w:kern w:val="0"/>
                <w:sz w:val="22"/>
                <w:szCs w:val="22"/>
                <w:lang w:val="en-US" w:eastAsia="zh-CN" w:bidi="ar-SA"/>
              </w:rPr>
            </w:pPr>
          </w:p>
        </w:tc>
        <w:tc>
          <w:tcPr>
            <w:tcW w:w="435" w:type="pct"/>
            <w:vMerge w:val="continue"/>
            <w:vAlign w:val="top"/>
          </w:tcPr>
          <w:p w14:paraId="45ABA1B7">
            <w:pPr>
              <w:pStyle w:val="13"/>
              <w:spacing w:before="40" w:line="173" w:lineRule="auto"/>
              <w:ind w:left="44"/>
              <w:jc w:val="center"/>
              <w:rPr>
                <w:rFonts w:hint="eastAsia" w:cs="宋体"/>
                <w:snapToGrid w:val="0"/>
                <w:color w:val="000000"/>
                <w:spacing w:val="-3"/>
                <w:kern w:val="0"/>
                <w:sz w:val="22"/>
                <w:szCs w:val="22"/>
                <w:lang w:val="en-US" w:eastAsia="zh-CN" w:bidi="ar-SA"/>
              </w:rPr>
            </w:pPr>
          </w:p>
        </w:tc>
      </w:tr>
      <w:tr w14:paraId="21E2D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continue"/>
            <w:tcBorders>
              <w:top w:val="nil"/>
              <w:bottom w:val="nil"/>
            </w:tcBorders>
            <w:vAlign w:val="top"/>
          </w:tcPr>
          <w:p w14:paraId="2A378CC6">
            <w:pPr>
              <w:pStyle w:val="13"/>
              <w:spacing w:before="31" w:line="204" w:lineRule="auto"/>
              <w:ind w:left="1207" w:right="80" w:hanging="1094"/>
              <w:jc w:val="center"/>
              <w:rPr>
                <w:spacing w:val="-3"/>
                <w:lang w:val="en-US" w:eastAsia="en-US"/>
              </w:rPr>
            </w:pPr>
          </w:p>
        </w:tc>
        <w:tc>
          <w:tcPr>
            <w:tcW w:w="484" w:type="pct"/>
            <w:vAlign w:val="top"/>
          </w:tcPr>
          <w:p w14:paraId="68EE3354">
            <w:pPr>
              <w:pStyle w:val="13"/>
              <w:spacing w:before="39" w:line="174" w:lineRule="auto"/>
              <w:ind w:left="37"/>
              <w:jc w:val="center"/>
              <w:rPr>
                <w:rFonts w:ascii="宋体" w:hAnsi="宋体" w:eastAsia="宋体" w:cs="宋体"/>
                <w:snapToGrid w:val="0"/>
                <w:color w:val="000000"/>
                <w:spacing w:val="-3"/>
                <w:kern w:val="0"/>
                <w:sz w:val="22"/>
                <w:szCs w:val="22"/>
                <w:lang w:val="en-US" w:eastAsia="en-US" w:bidi="ar-SA"/>
              </w:rPr>
            </w:pPr>
            <w:r>
              <w:rPr>
                <w:rFonts w:hint="eastAsia" w:cs="宋体"/>
                <w:snapToGrid w:val="0"/>
                <w:color w:val="000000"/>
                <w:spacing w:val="-3"/>
                <w:kern w:val="0"/>
                <w:sz w:val="22"/>
                <w:szCs w:val="22"/>
                <w:lang w:val="en-US" w:eastAsia="zh-CN" w:bidi="ar-SA"/>
              </w:rPr>
              <w:t>抗</w:t>
            </w:r>
            <w:r>
              <w:rPr>
                <w:rFonts w:ascii="宋体" w:hAnsi="宋体" w:eastAsia="宋体" w:cs="宋体"/>
                <w:snapToGrid w:val="0"/>
                <w:color w:val="000000"/>
                <w:spacing w:val="-3"/>
                <w:kern w:val="0"/>
                <w:sz w:val="22"/>
                <w:szCs w:val="22"/>
                <w:lang w:val="en-US" w:eastAsia="en-US" w:bidi="ar-SA"/>
              </w:rPr>
              <w:t>胰岛素抗体</w:t>
            </w:r>
          </w:p>
        </w:tc>
        <w:tc>
          <w:tcPr>
            <w:tcW w:w="780" w:type="pct"/>
            <w:vAlign w:val="top"/>
          </w:tcPr>
          <w:p w14:paraId="37BA212A">
            <w:pPr>
              <w:pStyle w:val="13"/>
              <w:spacing w:before="39" w:line="174" w:lineRule="auto"/>
              <w:ind w:left="40"/>
              <w:jc w:val="center"/>
              <w:rPr>
                <w:rFonts w:hint="eastAsia" w:ascii="宋体" w:hAnsi="宋体" w:eastAsia="宋体" w:cs="宋体"/>
                <w:snapToGrid w:val="0"/>
                <w:color w:val="000000"/>
                <w:spacing w:val="-3"/>
                <w:kern w:val="0"/>
                <w:sz w:val="22"/>
                <w:szCs w:val="22"/>
                <w:lang w:val="en-US" w:eastAsia="zh-CN" w:bidi="ar-SA"/>
              </w:rPr>
            </w:pPr>
            <w:r>
              <w:rPr>
                <w:rFonts w:ascii="宋体" w:hAnsi="宋体" w:eastAsia="宋体" w:cs="宋体"/>
                <w:snapToGrid w:val="0"/>
                <w:color w:val="000000"/>
                <w:spacing w:val="-3"/>
                <w:kern w:val="0"/>
                <w:sz w:val="22"/>
                <w:szCs w:val="22"/>
                <w:lang w:val="en-US" w:eastAsia="en-US" w:bidi="ar-SA"/>
              </w:rPr>
              <w:t>Elisa</w:t>
            </w:r>
            <w:r>
              <w:rPr>
                <w:rFonts w:hint="eastAsia" w:cs="宋体"/>
                <w:snapToGrid w:val="0"/>
                <w:color w:val="000000"/>
                <w:spacing w:val="-3"/>
                <w:kern w:val="0"/>
                <w:sz w:val="22"/>
                <w:szCs w:val="22"/>
                <w:lang w:val="en-US" w:eastAsia="zh-CN" w:bidi="ar-SA"/>
              </w:rPr>
              <w:t>/免疫学方法</w:t>
            </w:r>
          </w:p>
        </w:tc>
        <w:tc>
          <w:tcPr>
            <w:tcW w:w="639" w:type="pct"/>
            <w:vAlign w:val="top"/>
          </w:tcPr>
          <w:p w14:paraId="46639528">
            <w:pPr>
              <w:pStyle w:val="13"/>
              <w:spacing w:before="39" w:line="174" w:lineRule="auto"/>
              <w:ind w:left="40"/>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15</w:t>
            </w:r>
          </w:p>
        </w:tc>
        <w:tc>
          <w:tcPr>
            <w:tcW w:w="459" w:type="pct"/>
            <w:vAlign w:val="top"/>
          </w:tcPr>
          <w:p w14:paraId="3DCE5EDB">
            <w:pPr>
              <w:pStyle w:val="13"/>
              <w:spacing w:before="39" w:line="174" w:lineRule="auto"/>
              <w:ind w:left="40"/>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10</w:t>
            </w:r>
          </w:p>
        </w:tc>
        <w:tc>
          <w:tcPr>
            <w:tcW w:w="463" w:type="pct"/>
            <w:vAlign w:val="top"/>
          </w:tcPr>
          <w:p w14:paraId="23735266">
            <w:pPr>
              <w:pStyle w:val="13"/>
              <w:spacing w:before="39" w:line="174" w:lineRule="auto"/>
              <w:ind w:left="40"/>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150</w:t>
            </w:r>
          </w:p>
        </w:tc>
        <w:tc>
          <w:tcPr>
            <w:tcW w:w="435" w:type="pct"/>
            <w:vAlign w:val="top"/>
          </w:tcPr>
          <w:p w14:paraId="778ACAD7">
            <w:pPr>
              <w:pStyle w:val="13"/>
              <w:spacing w:before="39" w:line="174" w:lineRule="auto"/>
              <w:ind w:left="40"/>
              <w:jc w:val="center"/>
              <w:rPr>
                <w:rFonts w:hint="eastAsia" w:cs="宋体"/>
                <w:snapToGrid w:val="0"/>
                <w:color w:val="000000"/>
                <w:spacing w:val="-3"/>
                <w:kern w:val="0"/>
                <w:sz w:val="22"/>
                <w:szCs w:val="22"/>
                <w:lang w:val="en-US" w:eastAsia="zh-CN" w:bidi="ar-SA"/>
              </w:rPr>
            </w:pPr>
          </w:p>
        </w:tc>
        <w:tc>
          <w:tcPr>
            <w:tcW w:w="435" w:type="pct"/>
            <w:vMerge w:val="continue"/>
            <w:vAlign w:val="top"/>
          </w:tcPr>
          <w:p w14:paraId="3F83641F">
            <w:pPr>
              <w:pStyle w:val="13"/>
              <w:spacing w:before="39" w:line="174" w:lineRule="auto"/>
              <w:ind w:left="40"/>
              <w:jc w:val="center"/>
              <w:rPr>
                <w:rFonts w:hint="eastAsia" w:cs="宋体"/>
                <w:snapToGrid w:val="0"/>
                <w:color w:val="000000"/>
                <w:spacing w:val="-3"/>
                <w:kern w:val="0"/>
                <w:sz w:val="22"/>
                <w:szCs w:val="22"/>
                <w:lang w:val="en-US" w:eastAsia="zh-CN" w:bidi="ar-SA"/>
              </w:rPr>
            </w:pPr>
          </w:p>
        </w:tc>
      </w:tr>
      <w:tr w14:paraId="729CD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continue"/>
            <w:tcBorders>
              <w:top w:val="nil"/>
            </w:tcBorders>
            <w:vAlign w:val="top"/>
          </w:tcPr>
          <w:p w14:paraId="6B4F5DA1">
            <w:pPr>
              <w:pStyle w:val="13"/>
              <w:spacing w:before="31" w:line="204" w:lineRule="auto"/>
              <w:ind w:left="1207" w:right="80" w:hanging="1094"/>
              <w:jc w:val="center"/>
              <w:rPr>
                <w:spacing w:val="-3"/>
                <w:lang w:val="en-US" w:eastAsia="en-US"/>
              </w:rPr>
            </w:pPr>
          </w:p>
        </w:tc>
        <w:tc>
          <w:tcPr>
            <w:tcW w:w="484" w:type="pct"/>
            <w:vAlign w:val="top"/>
          </w:tcPr>
          <w:p w14:paraId="5EB56450">
            <w:pPr>
              <w:pStyle w:val="13"/>
              <w:spacing w:before="38" w:line="175"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抗胰岛细胞抗体</w:t>
            </w:r>
          </w:p>
        </w:tc>
        <w:tc>
          <w:tcPr>
            <w:tcW w:w="780" w:type="pct"/>
            <w:vAlign w:val="top"/>
          </w:tcPr>
          <w:p w14:paraId="13374A8F">
            <w:pPr>
              <w:pStyle w:val="13"/>
              <w:spacing w:before="38" w:line="175" w:lineRule="auto"/>
              <w:ind w:left="60"/>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间接荧光免疫法</w:t>
            </w:r>
          </w:p>
        </w:tc>
        <w:tc>
          <w:tcPr>
            <w:tcW w:w="639" w:type="pct"/>
            <w:vAlign w:val="top"/>
          </w:tcPr>
          <w:p w14:paraId="60CC608F">
            <w:pPr>
              <w:pStyle w:val="13"/>
              <w:spacing w:before="38" w:line="175" w:lineRule="auto"/>
              <w:ind w:left="60"/>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15</w:t>
            </w:r>
          </w:p>
        </w:tc>
        <w:tc>
          <w:tcPr>
            <w:tcW w:w="459" w:type="pct"/>
            <w:vAlign w:val="top"/>
          </w:tcPr>
          <w:p w14:paraId="2070B9CE">
            <w:pPr>
              <w:pStyle w:val="13"/>
              <w:spacing w:before="38" w:line="175" w:lineRule="auto"/>
              <w:ind w:left="60"/>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10</w:t>
            </w:r>
          </w:p>
        </w:tc>
        <w:tc>
          <w:tcPr>
            <w:tcW w:w="463" w:type="pct"/>
            <w:vAlign w:val="top"/>
          </w:tcPr>
          <w:p w14:paraId="08EE063A">
            <w:pPr>
              <w:pStyle w:val="13"/>
              <w:spacing w:before="38" w:line="175" w:lineRule="auto"/>
              <w:ind w:left="60"/>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150</w:t>
            </w:r>
          </w:p>
        </w:tc>
        <w:tc>
          <w:tcPr>
            <w:tcW w:w="435" w:type="pct"/>
            <w:vAlign w:val="top"/>
          </w:tcPr>
          <w:p w14:paraId="37596CB4">
            <w:pPr>
              <w:pStyle w:val="13"/>
              <w:spacing w:before="38" w:line="175" w:lineRule="auto"/>
              <w:ind w:left="60"/>
              <w:jc w:val="center"/>
              <w:rPr>
                <w:rFonts w:hint="eastAsia" w:cs="宋体"/>
                <w:snapToGrid w:val="0"/>
                <w:color w:val="000000"/>
                <w:spacing w:val="-3"/>
                <w:kern w:val="0"/>
                <w:sz w:val="22"/>
                <w:szCs w:val="22"/>
                <w:lang w:val="en-US" w:eastAsia="zh-CN" w:bidi="ar-SA"/>
              </w:rPr>
            </w:pPr>
          </w:p>
        </w:tc>
        <w:tc>
          <w:tcPr>
            <w:tcW w:w="435" w:type="pct"/>
            <w:vMerge w:val="continue"/>
            <w:vAlign w:val="top"/>
          </w:tcPr>
          <w:p w14:paraId="2E366F1A">
            <w:pPr>
              <w:pStyle w:val="13"/>
              <w:spacing w:before="38" w:line="175" w:lineRule="auto"/>
              <w:ind w:left="60"/>
              <w:jc w:val="center"/>
              <w:rPr>
                <w:rFonts w:hint="eastAsia" w:cs="宋体"/>
                <w:snapToGrid w:val="0"/>
                <w:color w:val="000000"/>
                <w:spacing w:val="-3"/>
                <w:kern w:val="0"/>
                <w:sz w:val="22"/>
                <w:szCs w:val="22"/>
                <w:lang w:val="en-US" w:eastAsia="zh-CN" w:bidi="ar-SA"/>
              </w:rPr>
            </w:pPr>
          </w:p>
        </w:tc>
      </w:tr>
      <w:tr w14:paraId="75DF6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Align w:val="top"/>
          </w:tcPr>
          <w:p w14:paraId="016C61A7">
            <w:pPr>
              <w:pStyle w:val="13"/>
              <w:spacing w:before="31" w:line="204" w:lineRule="auto"/>
              <w:ind w:left="1207" w:right="80" w:hanging="1094"/>
              <w:jc w:val="center"/>
              <w:rPr>
                <w:spacing w:val="-3"/>
                <w:lang w:val="en-US" w:eastAsia="en-US"/>
              </w:rPr>
            </w:pPr>
            <w:r>
              <w:rPr>
                <w:spacing w:val="-3"/>
                <w:lang w:val="en-US" w:eastAsia="en-US"/>
              </w:rPr>
              <w:t>胰岛素抗体</w:t>
            </w:r>
          </w:p>
        </w:tc>
        <w:tc>
          <w:tcPr>
            <w:tcW w:w="484" w:type="pct"/>
            <w:vAlign w:val="top"/>
          </w:tcPr>
          <w:p w14:paraId="4CBE9E45">
            <w:pPr>
              <w:pStyle w:val="13"/>
              <w:spacing w:before="31" w:line="204" w:lineRule="auto"/>
              <w:ind w:left="1207" w:right="80" w:hanging="109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胰岛素抗体</w:t>
            </w:r>
          </w:p>
        </w:tc>
        <w:tc>
          <w:tcPr>
            <w:tcW w:w="780" w:type="pct"/>
            <w:vAlign w:val="top"/>
          </w:tcPr>
          <w:p w14:paraId="06109DC4">
            <w:pPr>
              <w:pStyle w:val="13"/>
              <w:spacing w:before="31" w:line="204" w:lineRule="auto"/>
              <w:ind w:left="1207" w:right="80" w:hanging="109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Elisa</w:t>
            </w:r>
          </w:p>
        </w:tc>
        <w:tc>
          <w:tcPr>
            <w:tcW w:w="639" w:type="pct"/>
            <w:vAlign w:val="top"/>
          </w:tcPr>
          <w:p w14:paraId="3DF0613B">
            <w:pPr>
              <w:pStyle w:val="13"/>
              <w:spacing w:before="31" w:line="204" w:lineRule="auto"/>
              <w:ind w:left="1207" w:right="80" w:hanging="109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15</w:t>
            </w:r>
          </w:p>
        </w:tc>
        <w:tc>
          <w:tcPr>
            <w:tcW w:w="459" w:type="pct"/>
            <w:vAlign w:val="top"/>
          </w:tcPr>
          <w:p w14:paraId="717F4658">
            <w:pPr>
              <w:pStyle w:val="13"/>
              <w:spacing w:before="31" w:line="204" w:lineRule="auto"/>
              <w:ind w:left="1207" w:right="80" w:hanging="109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10</w:t>
            </w:r>
          </w:p>
        </w:tc>
        <w:tc>
          <w:tcPr>
            <w:tcW w:w="463" w:type="pct"/>
            <w:vAlign w:val="top"/>
          </w:tcPr>
          <w:p w14:paraId="3B23A5D5">
            <w:pPr>
              <w:pStyle w:val="13"/>
              <w:spacing w:before="31" w:line="204" w:lineRule="auto"/>
              <w:ind w:left="1207" w:right="80" w:hanging="109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150</w:t>
            </w:r>
          </w:p>
        </w:tc>
        <w:tc>
          <w:tcPr>
            <w:tcW w:w="435" w:type="pct"/>
            <w:vAlign w:val="top"/>
          </w:tcPr>
          <w:p w14:paraId="2B15158B">
            <w:pPr>
              <w:pStyle w:val="13"/>
              <w:spacing w:before="31" w:line="204" w:lineRule="auto"/>
              <w:ind w:left="1207" w:right="80" w:hanging="1094"/>
              <w:jc w:val="center"/>
              <w:rPr>
                <w:rFonts w:hint="eastAsia" w:cs="宋体"/>
                <w:snapToGrid w:val="0"/>
                <w:color w:val="000000"/>
                <w:spacing w:val="-3"/>
                <w:kern w:val="0"/>
                <w:sz w:val="22"/>
                <w:szCs w:val="22"/>
                <w:lang w:val="en-US" w:eastAsia="zh-CN" w:bidi="ar-SA"/>
              </w:rPr>
            </w:pPr>
          </w:p>
        </w:tc>
        <w:tc>
          <w:tcPr>
            <w:tcW w:w="435" w:type="pct"/>
            <w:vMerge w:val="continue"/>
            <w:vAlign w:val="top"/>
          </w:tcPr>
          <w:p w14:paraId="6997B41C">
            <w:pPr>
              <w:pStyle w:val="13"/>
              <w:spacing w:before="31" w:line="204" w:lineRule="auto"/>
              <w:ind w:left="1207" w:right="80" w:hanging="1094"/>
              <w:jc w:val="center"/>
              <w:rPr>
                <w:rFonts w:hint="eastAsia" w:cs="宋体"/>
                <w:snapToGrid w:val="0"/>
                <w:color w:val="000000"/>
                <w:spacing w:val="-3"/>
                <w:kern w:val="0"/>
                <w:sz w:val="22"/>
                <w:szCs w:val="22"/>
                <w:lang w:val="en-US" w:eastAsia="zh-CN" w:bidi="ar-SA"/>
              </w:rPr>
            </w:pPr>
          </w:p>
        </w:tc>
      </w:tr>
      <w:tr w14:paraId="4502C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restart"/>
            <w:tcBorders>
              <w:bottom w:val="nil"/>
            </w:tcBorders>
            <w:vAlign w:val="top"/>
          </w:tcPr>
          <w:p w14:paraId="1963A437">
            <w:pPr>
              <w:pStyle w:val="13"/>
              <w:spacing w:before="31" w:line="204" w:lineRule="auto"/>
              <w:ind w:left="1207" w:right="80" w:hanging="1094"/>
              <w:jc w:val="center"/>
              <w:rPr>
                <w:spacing w:val="-3"/>
                <w:lang w:val="en-US" w:eastAsia="en-US"/>
              </w:rPr>
            </w:pPr>
            <w:r>
              <w:rPr>
                <w:spacing w:val="-3"/>
                <w:lang w:val="en-US" w:eastAsia="en-US"/>
              </w:rPr>
              <w:t>性激素全套6项</w:t>
            </w:r>
          </w:p>
        </w:tc>
        <w:tc>
          <w:tcPr>
            <w:tcW w:w="484" w:type="pct"/>
            <w:vAlign w:val="top"/>
          </w:tcPr>
          <w:p w14:paraId="373713C0">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雌二醇</w:t>
            </w:r>
          </w:p>
        </w:tc>
        <w:tc>
          <w:tcPr>
            <w:tcW w:w="780" w:type="pct"/>
            <w:vAlign w:val="top"/>
          </w:tcPr>
          <w:p w14:paraId="4C5F6344">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0263BED8">
            <w:pPr>
              <w:pStyle w:val="13"/>
              <w:spacing w:before="40" w:line="173" w:lineRule="auto"/>
              <w:ind w:left="38"/>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20</w:t>
            </w:r>
          </w:p>
        </w:tc>
        <w:tc>
          <w:tcPr>
            <w:tcW w:w="459" w:type="pct"/>
            <w:vAlign w:val="top"/>
          </w:tcPr>
          <w:p w14:paraId="7A17781A">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23000D8A">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694F1634">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49908A98">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r>
      <w:tr w14:paraId="0C7D5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continue"/>
            <w:tcBorders>
              <w:top w:val="nil"/>
              <w:bottom w:val="nil"/>
            </w:tcBorders>
            <w:vAlign w:val="top"/>
          </w:tcPr>
          <w:p w14:paraId="31E353EE">
            <w:pPr>
              <w:pStyle w:val="13"/>
              <w:spacing w:before="31" w:line="204" w:lineRule="auto"/>
              <w:ind w:left="1207" w:right="80" w:hanging="1094"/>
              <w:jc w:val="center"/>
              <w:rPr>
                <w:spacing w:val="-3"/>
                <w:lang w:val="en-US" w:eastAsia="en-US"/>
              </w:rPr>
            </w:pPr>
          </w:p>
        </w:tc>
        <w:tc>
          <w:tcPr>
            <w:tcW w:w="484" w:type="pct"/>
            <w:vAlign w:val="top"/>
          </w:tcPr>
          <w:p w14:paraId="13D0D754">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r>
              <w:rPr>
                <w:rFonts w:ascii="宋体" w:hAnsi="宋体" w:eastAsia="宋体" w:cs="宋体"/>
                <w:snapToGrid w:val="0"/>
                <w:color w:val="000000"/>
                <w:spacing w:val="-3"/>
                <w:kern w:val="0"/>
                <w:sz w:val="22"/>
                <w:szCs w:val="22"/>
                <w:lang w:val="en-US" w:eastAsia="en-US" w:bidi="ar-SA"/>
              </w:rPr>
              <w:t>卵泡</w:t>
            </w:r>
            <w:r>
              <w:rPr>
                <w:rFonts w:hint="eastAsia" w:cs="宋体"/>
                <w:snapToGrid w:val="0"/>
                <w:color w:val="000000"/>
                <w:spacing w:val="-3"/>
                <w:kern w:val="0"/>
                <w:sz w:val="22"/>
                <w:szCs w:val="22"/>
                <w:lang w:val="en-US" w:eastAsia="zh-CN" w:bidi="ar-SA"/>
              </w:rPr>
              <w:t>雌激素</w:t>
            </w:r>
          </w:p>
        </w:tc>
        <w:tc>
          <w:tcPr>
            <w:tcW w:w="780" w:type="pct"/>
            <w:vAlign w:val="top"/>
          </w:tcPr>
          <w:p w14:paraId="49A06639">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607EB462">
            <w:pPr>
              <w:pStyle w:val="13"/>
              <w:spacing w:before="40" w:line="173" w:lineRule="auto"/>
              <w:ind w:left="38"/>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20</w:t>
            </w:r>
          </w:p>
        </w:tc>
        <w:tc>
          <w:tcPr>
            <w:tcW w:w="459" w:type="pct"/>
            <w:vAlign w:val="top"/>
          </w:tcPr>
          <w:p w14:paraId="160833E9">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1904C296">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33C29A12">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528FCD78">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r>
      <w:tr w14:paraId="2CCCF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continue"/>
            <w:tcBorders>
              <w:top w:val="nil"/>
              <w:bottom w:val="nil"/>
            </w:tcBorders>
            <w:vAlign w:val="top"/>
          </w:tcPr>
          <w:p w14:paraId="5659801C">
            <w:pPr>
              <w:pStyle w:val="13"/>
              <w:spacing w:before="31" w:line="204" w:lineRule="auto"/>
              <w:ind w:left="1207" w:right="80" w:hanging="1094"/>
              <w:jc w:val="center"/>
              <w:rPr>
                <w:spacing w:val="-3"/>
                <w:lang w:val="en-US" w:eastAsia="en-US"/>
              </w:rPr>
            </w:pPr>
          </w:p>
        </w:tc>
        <w:tc>
          <w:tcPr>
            <w:tcW w:w="484" w:type="pct"/>
            <w:vAlign w:val="top"/>
          </w:tcPr>
          <w:p w14:paraId="73D2EF38">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促黄体生成素</w:t>
            </w:r>
          </w:p>
        </w:tc>
        <w:tc>
          <w:tcPr>
            <w:tcW w:w="780" w:type="pct"/>
            <w:vAlign w:val="top"/>
          </w:tcPr>
          <w:p w14:paraId="7CAD48D0">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6CC845C3">
            <w:pPr>
              <w:pStyle w:val="13"/>
              <w:spacing w:before="40" w:line="173" w:lineRule="auto"/>
              <w:ind w:left="38"/>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20</w:t>
            </w:r>
          </w:p>
        </w:tc>
        <w:tc>
          <w:tcPr>
            <w:tcW w:w="459" w:type="pct"/>
            <w:vAlign w:val="top"/>
          </w:tcPr>
          <w:p w14:paraId="67C30DC2">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173F9059">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3D877855">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7FC70E5B">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r>
      <w:tr w14:paraId="216F1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continue"/>
            <w:tcBorders>
              <w:top w:val="nil"/>
              <w:bottom w:val="nil"/>
            </w:tcBorders>
            <w:vAlign w:val="top"/>
          </w:tcPr>
          <w:p w14:paraId="06FDE2AF">
            <w:pPr>
              <w:pStyle w:val="13"/>
              <w:spacing w:before="31" w:line="204" w:lineRule="auto"/>
              <w:ind w:left="1207" w:right="80" w:hanging="1094"/>
              <w:jc w:val="center"/>
              <w:rPr>
                <w:spacing w:val="-3"/>
                <w:lang w:val="en-US" w:eastAsia="en-US"/>
              </w:rPr>
            </w:pPr>
          </w:p>
        </w:tc>
        <w:tc>
          <w:tcPr>
            <w:tcW w:w="484" w:type="pct"/>
            <w:vAlign w:val="top"/>
          </w:tcPr>
          <w:p w14:paraId="48CCF043">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孕酮</w:t>
            </w:r>
          </w:p>
        </w:tc>
        <w:tc>
          <w:tcPr>
            <w:tcW w:w="780" w:type="pct"/>
            <w:vAlign w:val="top"/>
          </w:tcPr>
          <w:p w14:paraId="4A4F4289">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629A1028">
            <w:pPr>
              <w:pStyle w:val="13"/>
              <w:spacing w:before="40" w:line="173" w:lineRule="auto"/>
              <w:ind w:left="38"/>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20</w:t>
            </w:r>
          </w:p>
        </w:tc>
        <w:tc>
          <w:tcPr>
            <w:tcW w:w="459" w:type="pct"/>
            <w:vAlign w:val="top"/>
          </w:tcPr>
          <w:p w14:paraId="75D94EEB">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32F871C3">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03B4D6B7">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6C084338">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r>
      <w:tr w14:paraId="72F0D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Merge w:val="continue"/>
            <w:tcBorders>
              <w:top w:val="nil"/>
              <w:bottom w:val="nil"/>
            </w:tcBorders>
            <w:vAlign w:val="top"/>
          </w:tcPr>
          <w:p w14:paraId="22E6A62B">
            <w:pPr>
              <w:pStyle w:val="13"/>
              <w:spacing w:before="31" w:line="204" w:lineRule="auto"/>
              <w:ind w:left="1207" w:right="80" w:hanging="1094"/>
              <w:jc w:val="center"/>
              <w:rPr>
                <w:spacing w:val="-3"/>
                <w:lang w:val="en-US" w:eastAsia="en-US"/>
              </w:rPr>
            </w:pPr>
          </w:p>
        </w:tc>
        <w:tc>
          <w:tcPr>
            <w:tcW w:w="484" w:type="pct"/>
            <w:vAlign w:val="top"/>
          </w:tcPr>
          <w:p w14:paraId="2507655C">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泌乳素</w:t>
            </w:r>
          </w:p>
        </w:tc>
        <w:tc>
          <w:tcPr>
            <w:tcW w:w="780" w:type="pct"/>
            <w:vAlign w:val="top"/>
          </w:tcPr>
          <w:p w14:paraId="3F7575BC">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3E123821">
            <w:pPr>
              <w:pStyle w:val="13"/>
              <w:spacing w:before="40" w:line="173" w:lineRule="auto"/>
              <w:ind w:left="38"/>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20</w:t>
            </w:r>
          </w:p>
        </w:tc>
        <w:tc>
          <w:tcPr>
            <w:tcW w:w="459" w:type="pct"/>
            <w:vAlign w:val="top"/>
          </w:tcPr>
          <w:p w14:paraId="54B715C4">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420E2DAE">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6F88D959">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6E6F89A0">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r>
      <w:tr w14:paraId="30F58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301" w:type="pct"/>
            <w:vMerge w:val="continue"/>
            <w:tcBorders>
              <w:top w:val="nil"/>
              <w:bottom w:val="single" w:color="auto" w:sz="4" w:space="0"/>
            </w:tcBorders>
            <w:vAlign w:val="top"/>
          </w:tcPr>
          <w:p w14:paraId="5CEF32AD">
            <w:pPr>
              <w:pStyle w:val="13"/>
              <w:spacing w:before="31" w:line="204" w:lineRule="auto"/>
              <w:ind w:left="1207" w:right="80" w:hanging="1094"/>
              <w:jc w:val="center"/>
              <w:rPr>
                <w:spacing w:val="-3"/>
                <w:lang w:val="en-US" w:eastAsia="en-US"/>
              </w:rPr>
            </w:pPr>
          </w:p>
        </w:tc>
        <w:tc>
          <w:tcPr>
            <w:tcW w:w="484" w:type="pct"/>
            <w:vAlign w:val="top"/>
          </w:tcPr>
          <w:p w14:paraId="060923C7">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睾酮</w:t>
            </w:r>
          </w:p>
        </w:tc>
        <w:tc>
          <w:tcPr>
            <w:tcW w:w="780" w:type="pct"/>
            <w:vAlign w:val="top"/>
          </w:tcPr>
          <w:p w14:paraId="40E9C7AB">
            <w:pPr>
              <w:pStyle w:val="13"/>
              <w:spacing w:before="40" w:line="173" w:lineRule="auto"/>
              <w:ind w:left="3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344742F4">
            <w:pPr>
              <w:pStyle w:val="13"/>
              <w:spacing w:before="40" w:line="173" w:lineRule="auto"/>
              <w:ind w:left="38"/>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20</w:t>
            </w:r>
          </w:p>
        </w:tc>
        <w:tc>
          <w:tcPr>
            <w:tcW w:w="459" w:type="pct"/>
            <w:vAlign w:val="top"/>
          </w:tcPr>
          <w:p w14:paraId="3172ED8E">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63B3EDB3">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74EADAF0">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2CB69BC9">
            <w:pPr>
              <w:pStyle w:val="13"/>
              <w:spacing w:before="40" w:line="173" w:lineRule="auto"/>
              <w:ind w:left="38"/>
              <w:jc w:val="center"/>
              <w:rPr>
                <w:rFonts w:hint="eastAsia" w:ascii="宋体" w:hAnsi="宋体" w:eastAsia="宋体" w:cs="宋体"/>
                <w:snapToGrid w:val="0"/>
                <w:color w:val="000000"/>
                <w:spacing w:val="-3"/>
                <w:kern w:val="0"/>
                <w:sz w:val="22"/>
                <w:szCs w:val="22"/>
                <w:lang w:val="en-US" w:eastAsia="zh-CN" w:bidi="ar-SA"/>
              </w:rPr>
            </w:pPr>
          </w:p>
        </w:tc>
      </w:tr>
      <w:tr w14:paraId="6C95D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1301" w:type="pct"/>
            <w:tcBorders>
              <w:top w:val="single" w:color="auto" w:sz="4" w:space="0"/>
              <w:bottom w:val="single" w:color="auto" w:sz="4" w:space="0"/>
            </w:tcBorders>
            <w:shd w:val="clear" w:color="auto" w:fill="auto"/>
            <w:vAlign w:val="top"/>
          </w:tcPr>
          <w:p w14:paraId="22965015">
            <w:pPr>
              <w:pStyle w:val="13"/>
              <w:spacing w:before="31" w:line="204" w:lineRule="auto"/>
              <w:ind w:left="1207" w:right="80" w:hanging="1094"/>
              <w:jc w:val="center"/>
              <w:rPr>
                <w:spacing w:val="-3"/>
                <w:lang w:val="en-US" w:eastAsia="en-US"/>
              </w:rPr>
            </w:pPr>
            <w:r>
              <w:rPr>
                <w:spacing w:val="-3"/>
                <w:lang w:val="en-US" w:eastAsia="en-US"/>
              </w:rPr>
              <w:t>抗甲状腺过氧化物酶抗</w:t>
            </w:r>
          </w:p>
          <w:p w14:paraId="12D0CF36">
            <w:pPr>
              <w:pStyle w:val="13"/>
              <w:spacing w:before="31" w:line="204" w:lineRule="auto"/>
              <w:ind w:left="1207" w:right="80" w:hanging="1094"/>
              <w:jc w:val="both"/>
              <w:rPr>
                <w:spacing w:val="-3"/>
                <w:lang w:val="en-US" w:eastAsia="en-US"/>
              </w:rPr>
            </w:pPr>
            <w:r>
              <w:rPr>
                <w:spacing w:val="-3"/>
                <w:lang w:val="en-US" w:eastAsia="en-US"/>
              </w:rPr>
              <w:t>体</w:t>
            </w:r>
          </w:p>
        </w:tc>
        <w:tc>
          <w:tcPr>
            <w:tcW w:w="484" w:type="pct"/>
            <w:shd w:val="clear" w:color="auto" w:fill="auto"/>
            <w:vAlign w:val="top"/>
          </w:tcPr>
          <w:p w14:paraId="0FC09C1D">
            <w:pPr>
              <w:pStyle w:val="13"/>
              <w:spacing w:before="31" w:line="204" w:lineRule="auto"/>
              <w:ind w:left="1207" w:right="80" w:hanging="109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抗甲状腺过氧化物酶抗体</w:t>
            </w:r>
          </w:p>
        </w:tc>
        <w:tc>
          <w:tcPr>
            <w:tcW w:w="780" w:type="pct"/>
            <w:shd w:val="clear" w:color="auto" w:fill="auto"/>
            <w:vAlign w:val="top"/>
          </w:tcPr>
          <w:p w14:paraId="6BFC9AE4">
            <w:pPr>
              <w:pStyle w:val="13"/>
              <w:spacing w:before="31" w:line="204" w:lineRule="auto"/>
              <w:ind w:left="1207" w:right="80" w:hanging="109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shd w:val="clear" w:color="auto" w:fill="auto"/>
            <w:vAlign w:val="top"/>
          </w:tcPr>
          <w:p w14:paraId="00F188F1">
            <w:pPr>
              <w:pStyle w:val="13"/>
              <w:spacing w:before="31" w:line="204" w:lineRule="auto"/>
              <w:ind w:left="1207" w:right="80" w:hanging="109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100</w:t>
            </w:r>
          </w:p>
        </w:tc>
        <w:tc>
          <w:tcPr>
            <w:tcW w:w="459" w:type="pct"/>
            <w:shd w:val="clear" w:color="auto" w:fill="auto"/>
            <w:vAlign w:val="top"/>
          </w:tcPr>
          <w:p w14:paraId="6F4EA653">
            <w:pPr>
              <w:pStyle w:val="13"/>
              <w:spacing w:before="31" w:line="204" w:lineRule="auto"/>
              <w:ind w:left="1207" w:right="80" w:hanging="109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45</w:t>
            </w:r>
          </w:p>
        </w:tc>
        <w:tc>
          <w:tcPr>
            <w:tcW w:w="463" w:type="pct"/>
            <w:shd w:val="clear" w:color="auto" w:fill="auto"/>
            <w:vAlign w:val="top"/>
          </w:tcPr>
          <w:p w14:paraId="6AF07194">
            <w:pPr>
              <w:pStyle w:val="13"/>
              <w:spacing w:before="31" w:line="204" w:lineRule="auto"/>
              <w:ind w:left="1207" w:right="80" w:hanging="1094"/>
              <w:jc w:val="center"/>
              <w:rPr>
                <w:rFonts w:hint="default"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4500</w:t>
            </w:r>
          </w:p>
        </w:tc>
        <w:tc>
          <w:tcPr>
            <w:tcW w:w="435" w:type="pct"/>
            <w:shd w:val="clear" w:color="auto" w:fill="auto"/>
            <w:vAlign w:val="top"/>
          </w:tcPr>
          <w:p w14:paraId="741CC3FB">
            <w:pPr>
              <w:pStyle w:val="13"/>
              <w:spacing w:before="31" w:line="204" w:lineRule="auto"/>
              <w:ind w:left="1207" w:right="80" w:hanging="1094"/>
              <w:jc w:val="center"/>
              <w:rPr>
                <w:rFonts w:hint="default" w:cs="宋体"/>
                <w:snapToGrid w:val="0"/>
                <w:color w:val="000000"/>
                <w:spacing w:val="-3"/>
                <w:kern w:val="0"/>
                <w:sz w:val="22"/>
                <w:szCs w:val="22"/>
                <w:lang w:val="en-US" w:eastAsia="zh-CN" w:bidi="ar-SA"/>
              </w:rPr>
            </w:pPr>
          </w:p>
        </w:tc>
        <w:tc>
          <w:tcPr>
            <w:tcW w:w="435" w:type="pct"/>
            <w:vMerge w:val="continue"/>
            <w:shd w:val="clear" w:color="auto" w:fill="auto"/>
            <w:vAlign w:val="top"/>
          </w:tcPr>
          <w:p w14:paraId="2430629D">
            <w:pPr>
              <w:pStyle w:val="13"/>
              <w:spacing w:before="31" w:line="204" w:lineRule="auto"/>
              <w:ind w:left="1207" w:right="80" w:hanging="1094"/>
              <w:jc w:val="center"/>
              <w:rPr>
                <w:rFonts w:hint="eastAsia" w:cs="宋体"/>
                <w:snapToGrid w:val="0"/>
                <w:color w:val="000000"/>
                <w:spacing w:val="-3"/>
                <w:kern w:val="0"/>
                <w:sz w:val="22"/>
                <w:szCs w:val="22"/>
                <w:lang w:val="en-US" w:eastAsia="zh-CN" w:bidi="ar-SA"/>
              </w:rPr>
            </w:pPr>
          </w:p>
        </w:tc>
      </w:tr>
      <w:tr w14:paraId="2F2C4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6" w:hRule="atLeast"/>
        </w:trPr>
        <w:tc>
          <w:tcPr>
            <w:tcW w:w="1301" w:type="pct"/>
            <w:tcBorders>
              <w:top w:val="single" w:color="auto" w:sz="4" w:space="0"/>
            </w:tcBorders>
            <w:shd w:val="clear" w:color="auto" w:fill="auto"/>
            <w:vAlign w:val="top"/>
          </w:tcPr>
          <w:p w14:paraId="3E8199F4">
            <w:pPr>
              <w:pStyle w:val="13"/>
              <w:spacing w:before="31" w:line="204" w:lineRule="auto"/>
              <w:ind w:left="1207" w:right="80" w:hanging="1094"/>
              <w:jc w:val="center"/>
              <w:rPr>
                <w:rFonts w:hint="eastAsia"/>
                <w:spacing w:val="-3"/>
                <w:lang w:val="en-US" w:eastAsia="zh-CN"/>
              </w:rPr>
            </w:pPr>
            <w:r>
              <w:rPr>
                <w:rFonts w:hint="eastAsia"/>
                <w:spacing w:val="-3"/>
                <w:lang w:val="en-US" w:eastAsia="zh-CN"/>
              </w:rPr>
              <w:t>抗甲状腺球蛋白抗体</w:t>
            </w:r>
          </w:p>
        </w:tc>
        <w:tc>
          <w:tcPr>
            <w:tcW w:w="484" w:type="pct"/>
            <w:shd w:val="clear" w:color="auto" w:fill="auto"/>
            <w:vAlign w:val="top"/>
          </w:tcPr>
          <w:p w14:paraId="70747D2E">
            <w:pPr>
              <w:pStyle w:val="13"/>
              <w:spacing w:before="31" w:line="204" w:lineRule="auto"/>
              <w:ind w:left="1207" w:right="80" w:hanging="1094"/>
              <w:jc w:val="center"/>
              <w:rPr>
                <w:rFonts w:hint="eastAsia"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抗甲状腺球蛋白抗体</w:t>
            </w:r>
          </w:p>
        </w:tc>
        <w:tc>
          <w:tcPr>
            <w:tcW w:w="780" w:type="pct"/>
            <w:shd w:val="clear" w:color="auto" w:fill="auto"/>
            <w:vAlign w:val="top"/>
          </w:tcPr>
          <w:p w14:paraId="65399574">
            <w:pPr>
              <w:pStyle w:val="13"/>
              <w:spacing w:before="31" w:line="204" w:lineRule="auto"/>
              <w:ind w:left="1207" w:right="80" w:hanging="109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shd w:val="clear" w:color="auto" w:fill="auto"/>
            <w:vAlign w:val="top"/>
          </w:tcPr>
          <w:p w14:paraId="3E156E4C">
            <w:pPr>
              <w:pStyle w:val="13"/>
              <w:spacing w:before="31" w:line="204" w:lineRule="auto"/>
              <w:ind w:left="1207" w:right="80" w:hanging="1094"/>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15</w:t>
            </w:r>
          </w:p>
        </w:tc>
        <w:tc>
          <w:tcPr>
            <w:tcW w:w="459" w:type="pct"/>
            <w:shd w:val="clear" w:color="auto" w:fill="auto"/>
            <w:vAlign w:val="top"/>
          </w:tcPr>
          <w:p w14:paraId="7523948A">
            <w:pPr>
              <w:pStyle w:val="13"/>
              <w:spacing w:before="31" w:line="204" w:lineRule="auto"/>
              <w:ind w:left="1207" w:right="80" w:hanging="109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45</w:t>
            </w:r>
          </w:p>
        </w:tc>
        <w:tc>
          <w:tcPr>
            <w:tcW w:w="463" w:type="pct"/>
            <w:shd w:val="clear" w:color="auto" w:fill="auto"/>
            <w:vAlign w:val="top"/>
          </w:tcPr>
          <w:p w14:paraId="4CB142B1">
            <w:pPr>
              <w:pStyle w:val="13"/>
              <w:spacing w:before="31" w:line="204" w:lineRule="auto"/>
              <w:ind w:left="1207" w:right="80" w:hanging="1094"/>
              <w:jc w:val="center"/>
              <w:rPr>
                <w:rFonts w:hint="default" w:ascii="宋体" w:hAnsi="宋体" w:eastAsia="宋体" w:cs="宋体"/>
                <w:snapToGrid w:val="0"/>
                <w:color w:val="000000"/>
                <w:spacing w:val="-3"/>
                <w:kern w:val="0"/>
                <w:sz w:val="22"/>
                <w:szCs w:val="22"/>
                <w:lang w:val="en-US" w:eastAsia="zh-CN" w:bidi="ar-SA"/>
              </w:rPr>
            </w:pPr>
            <w:r>
              <w:rPr>
                <w:rFonts w:hint="eastAsia" w:cs="宋体"/>
                <w:snapToGrid w:val="0"/>
                <w:color w:val="000000"/>
                <w:spacing w:val="-3"/>
                <w:kern w:val="0"/>
                <w:sz w:val="22"/>
                <w:szCs w:val="22"/>
                <w:lang w:val="en-US" w:eastAsia="zh-CN" w:bidi="ar-SA"/>
              </w:rPr>
              <w:t>675</w:t>
            </w:r>
          </w:p>
        </w:tc>
        <w:tc>
          <w:tcPr>
            <w:tcW w:w="435" w:type="pct"/>
            <w:shd w:val="clear" w:color="auto" w:fill="auto"/>
            <w:vAlign w:val="top"/>
          </w:tcPr>
          <w:p w14:paraId="53215E95">
            <w:pPr>
              <w:pStyle w:val="13"/>
              <w:spacing w:before="31" w:line="204" w:lineRule="auto"/>
              <w:ind w:left="1207" w:right="80" w:hanging="1094"/>
              <w:jc w:val="both"/>
              <w:rPr>
                <w:rFonts w:hint="default" w:ascii="宋体" w:hAnsi="宋体" w:eastAsia="宋体" w:cs="宋体"/>
                <w:snapToGrid w:val="0"/>
                <w:color w:val="000000"/>
                <w:spacing w:val="-3"/>
                <w:kern w:val="0"/>
                <w:sz w:val="22"/>
                <w:szCs w:val="22"/>
                <w:lang w:val="en-US" w:eastAsia="zh-CN" w:bidi="ar-SA"/>
              </w:rPr>
            </w:pPr>
          </w:p>
        </w:tc>
        <w:tc>
          <w:tcPr>
            <w:tcW w:w="435" w:type="pct"/>
            <w:vMerge w:val="continue"/>
            <w:shd w:val="clear" w:color="auto" w:fill="auto"/>
            <w:vAlign w:val="top"/>
          </w:tcPr>
          <w:p w14:paraId="57E82F95">
            <w:pPr>
              <w:pStyle w:val="13"/>
              <w:spacing w:before="31" w:line="204" w:lineRule="auto"/>
              <w:ind w:left="1207" w:right="80" w:hanging="1094"/>
              <w:jc w:val="center"/>
              <w:rPr>
                <w:rFonts w:hint="eastAsia" w:ascii="宋体" w:hAnsi="宋体" w:eastAsia="宋体" w:cs="宋体"/>
                <w:snapToGrid w:val="0"/>
                <w:color w:val="000000"/>
                <w:spacing w:val="-3"/>
                <w:kern w:val="0"/>
                <w:sz w:val="22"/>
                <w:szCs w:val="22"/>
                <w:lang w:val="en-US" w:eastAsia="zh-CN" w:bidi="ar-SA"/>
              </w:rPr>
            </w:pPr>
          </w:p>
        </w:tc>
      </w:tr>
      <w:tr w14:paraId="7BDDF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trPr>
        <w:tc>
          <w:tcPr>
            <w:tcW w:w="1301" w:type="pct"/>
            <w:vMerge w:val="restart"/>
            <w:tcBorders>
              <w:bottom w:val="nil"/>
            </w:tcBorders>
            <w:vAlign w:val="top"/>
          </w:tcPr>
          <w:p w14:paraId="043BDBE8">
            <w:pPr>
              <w:pStyle w:val="13"/>
              <w:spacing w:before="31" w:line="204" w:lineRule="auto"/>
              <w:ind w:left="1207" w:right="80" w:hanging="1094"/>
              <w:jc w:val="center"/>
              <w:rPr>
                <w:spacing w:val="-3"/>
                <w:lang w:val="en-US" w:eastAsia="en-US"/>
              </w:rPr>
            </w:pPr>
            <w:r>
              <w:rPr>
                <w:spacing w:val="-3"/>
                <w:lang w:val="en-US" w:eastAsia="en-US"/>
              </w:rPr>
              <w:t>肿瘤标志物2项</w:t>
            </w:r>
          </w:p>
        </w:tc>
        <w:tc>
          <w:tcPr>
            <w:tcW w:w="484" w:type="pct"/>
            <w:vAlign w:val="top"/>
          </w:tcPr>
          <w:p w14:paraId="701DED1B">
            <w:pPr>
              <w:pStyle w:val="13"/>
              <w:spacing w:before="31" w:line="204" w:lineRule="auto"/>
              <w:ind w:left="1207" w:right="80" w:hanging="109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癌胚抗原</w:t>
            </w:r>
          </w:p>
        </w:tc>
        <w:tc>
          <w:tcPr>
            <w:tcW w:w="780" w:type="pct"/>
            <w:vAlign w:val="top"/>
          </w:tcPr>
          <w:p w14:paraId="4EB29A71">
            <w:pPr>
              <w:pStyle w:val="13"/>
              <w:spacing w:before="31" w:line="204" w:lineRule="auto"/>
              <w:ind w:left="1207" w:right="80" w:hanging="1094"/>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40B34784">
            <w:pPr>
              <w:pStyle w:val="13"/>
              <w:spacing w:before="31" w:line="204" w:lineRule="auto"/>
              <w:ind w:left="1207" w:right="80" w:hanging="1094"/>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15</w:t>
            </w:r>
          </w:p>
        </w:tc>
        <w:tc>
          <w:tcPr>
            <w:tcW w:w="459" w:type="pct"/>
            <w:vAlign w:val="top"/>
          </w:tcPr>
          <w:p w14:paraId="0C35A0B8">
            <w:pPr>
              <w:pStyle w:val="13"/>
              <w:spacing w:before="31" w:line="204" w:lineRule="auto"/>
              <w:ind w:left="1207" w:right="80" w:hanging="1094"/>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77A03014">
            <w:pPr>
              <w:pStyle w:val="13"/>
              <w:spacing w:before="31" w:line="204" w:lineRule="auto"/>
              <w:ind w:left="1207" w:right="80" w:hanging="1094"/>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0DC491FB">
            <w:pPr>
              <w:pStyle w:val="13"/>
              <w:spacing w:before="31" w:line="204" w:lineRule="auto"/>
              <w:ind w:left="1207" w:right="80" w:hanging="1094"/>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455E3466">
            <w:pPr>
              <w:pStyle w:val="13"/>
              <w:spacing w:before="31" w:line="204" w:lineRule="auto"/>
              <w:ind w:left="1207" w:right="80" w:hanging="1094"/>
              <w:jc w:val="center"/>
              <w:rPr>
                <w:rFonts w:hint="eastAsia" w:ascii="宋体" w:hAnsi="宋体" w:eastAsia="宋体" w:cs="宋体"/>
                <w:snapToGrid w:val="0"/>
                <w:color w:val="000000"/>
                <w:spacing w:val="-3"/>
                <w:kern w:val="0"/>
                <w:sz w:val="22"/>
                <w:szCs w:val="22"/>
                <w:lang w:val="en-US" w:eastAsia="zh-CN" w:bidi="ar-SA"/>
              </w:rPr>
            </w:pPr>
          </w:p>
        </w:tc>
      </w:tr>
      <w:tr w14:paraId="1F3E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Merge w:val="continue"/>
            <w:tcBorders>
              <w:top w:val="nil"/>
            </w:tcBorders>
            <w:vAlign w:val="top"/>
          </w:tcPr>
          <w:p w14:paraId="143E6E60">
            <w:pPr>
              <w:jc w:val="center"/>
              <w:rPr>
                <w:rFonts w:ascii="宋体" w:hAnsi="宋体" w:eastAsia="宋体" w:cs="宋体"/>
                <w:snapToGrid w:val="0"/>
                <w:color w:val="000000"/>
                <w:spacing w:val="-3"/>
                <w:kern w:val="0"/>
                <w:sz w:val="22"/>
                <w:szCs w:val="22"/>
                <w:lang w:val="en-US" w:eastAsia="en-US" w:bidi="ar-SA"/>
              </w:rPr>
            </w:pPr>
          </w:p>
        </w:tc>
        <w:tc>
          <w:tcPr>
            <w:tcW w:w="484" w:type="pct"/>
            <w:vAlign w:val="top"/>
          </w:tcPr>
          <w:p w14:paraId="3E36659F">
            <w:pPr>
              <w:pStyle w:val="13"/>
              <w:spacing w:before="24" w:line="186" w:lineRule="auto"/>
              <w:ind w:left="66"/>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甲胎蛋白</w:t>
            </w:r>
          </w:p>
        </w:tc>
        <w:tc>
          <w:tcPr>
            <w:tcW w:w="780" w:type="pct"/>
            <w:vAlign w:val="top"/>
          </w:tcPr>
          <w:p w14:paraId="0EAB15B4">
            <w:pPr>
              <w:pStyle w:val="13"/>
              <w:spacing w:before="24" w:line="186" w:lineRule="auto"/>
              <w:ind w:left="68"/>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化学发光法</w:t>
            </w:r>
          </w:p>
        </w:tc>
        <w:tc>
          <w:tcPr>
            <w:tcW w:w="639" w:type="pct"/>
            <w:vAlign w:val="top"/>
          </w:tcPr>
          <w:p w14:paraId="4255BD3B">
            <w:pPr>
              <w:pStyle w:val="13"/>
              <w:spacing w:before="24" w:line="186" w:lineRule="auto"/>
              <w:ind w:left="68"/>
              <w:jc w:val="center"/>
              <w:rPr>
                <w:rFonts w:hint="default" w:ascii="宋体" w:hAnsi="宋体" w:eastAsia="宋体" w:cs="宋体"/>
                <w:snapToGrid w:val="0"/>
                <w:color w:val="000000"/>
                <w:spacing w:val="-3"/>
                <w:kern w:val="0"/>
                <w:sz w:val="22"/>
                <w:szCs w:val="22"/>
                <w:lang w:val="en-US" w:eastAsia="zh-CN" w:bidi="ar-SA"/>
              </w:rPr>
            </w:pPr>
            <w:r>
              <w:rPr>
                <w:rFonts w:hint="eastAsia" w:ascii="宋体" w:hAnsi="宋体" w:eastAsia="宋体" w:cs="宋体"/>
                <w:snapToGrid w:val="0"/>
                <w:color w:val="000000"/>
                <w:spacing w:val="-3"/>
                <w:kern w:val="0"/>
                <w:sz w:val="22"/>
                <w:szCs w:val="22"/>
                <w:lang w:val="en-US" w:eastAsia="zh-CN" w:bidi="ar-SA"/>
              </w:rPr>
              <w:t>7.5</w:t>
            </w:r>
          </w:p>
        </w:tc>
        <w:tc>
          <w:tcPr>
            <w:tcW w:w="459" w:type="pct"/>
            <w:vAlign w:val="top"/>
          </w:tcPr>
          <w:p w14:paraId="1322DCBD">
            <w:pPr>
              <w:pStyle w:val="13"/>
              <w:spacing w:before="24" w:line="186" w:lineRule="auto"/>
              <w:ind w:left="68"/>
              <w:jc w:val="center"/>
              <w:rPr>
                <w:rFonts w:hint="eastAsia" w:ascii="宋体" w:hAnsi="宋体" w:eastAsia="宋体" w:cs="宋体"/>
                <w:snapToGrid w:val="0"/>
                <w:color w:val="000000"/>
                <w:spacing w:val="-3"/>
                <w:kern w:val="0"/>
                <w:sz w:val="22"/>
                <w:szCs w:val="22"/>
                <w:lang w:val="en-US" w:eastAsia="zh-CN" w:bidi="ar-SA"/>
              </w:rPr>
            </w:pPr>
          </w:p>
        </w:tc>
        <w:tc>
          <w:tcPr>
            <w:tcW w:w="463" w:type="pct"/>
            <w:vAlign w:val="top"/>
          </w:tcPr>
          <w:p w14:paraId="5517E3B3">
            <w:pPr>
              <w:pStyle w:val="13"/>
              <w:spacing w:before="24" w:line="186" w:lineRule="auto"/>
              <w:ind w:left="68"/>
              <w:jc w:val="center"/>
              <w:rPr>
                <w:rFonts w:hint="eastAsia" w:ascii="宋体" w:hAnsi="宋体" w:eastAsia="宋体" w:cs="宋体"/>
                <w:snapToGrid w:val="0"/>
                <w:color w:val="000000"/>
                <w:spacing w:val="-3"/>
                <w:kern w:val="0"/>
                <w:sz w:val="22"/>
                <w:szCs w:val="22"/>
                <w:lang w:val="en-US" w:eastAsia="zh-CN" w:bidi="ar-SA"/>
              </w:rPr>
            </w:pPr>
          </w:p>
        </w:tc>
        <w:tc>
          <w:tcPr>
            <w:tcW w:w="435" w:type="pct"/>
            <w:vAlign w:val="top"/>
          </w:tcPr>
          <w:p w14:paraId="23E6E083">
            <w:pPr>
              <w:pStyle w:val="13"/>
              <w:spacing w:before="24" w:line="186" w:lineRule="auto"/>
              <w:ind w:left="68"/>
              <w:jc w:val="center"/>
              <w:rPr>
                <w:rFonts w:hint="eastAsia" w:ascii="宋体" w:hAnsi="宋体" w:eastAsia="宋体" w:cs="宋体"/>
                <w:snapToGrid w:val="0"/>
                <w:color w:val="000000"/>
                <w:spacing w:val="-3"/>
                <w:kern w:val="0"/>
                <w:sz w:val="22"/>
                <w:szCs w:val="22"/>
                <w:lang w:val="en-US" w:eastAsia="zh-CN" w:bidi="ar-SA"/>
              </w:rPr>
            </w:pPr>
          </w:p>
        </w:tc>
        <w:tc>
          <w:tcPr>
            <w:tcW w:w="435" w:type="pct"/>
            <w:vMerge w:val="continue"/>
            <w:vAlign w:val="top"/>
          </w:tcPr>
          <w:p w14:paraId="628B0F92">
            <w:pPr>
              <w:pStyle w:val="13"/>
              <w:spacing w:before="24" w:line="186" w:lineRule="auto"/>
              <w:ind w:left="68"/>
              <w:jc w:val="center"/>
              <w:rPr>
                <w:rFonts w:hint="eastAsia" w:ascii="宋体" w:hAnsi="宋体" w:eastAsia="宋体" w:cs="宋体"/>
                <w:snapToGrid w:val="0"/>
                <w:color w:val="000000"/>
                <w:spacing w:val="-3"/>
                <w:kern w:val="0"/>
                <w:sz w:val="22"/>
                <w:szCs w:val="22"/>
                <w:lang w:val="en-US" w:eastAsia="zh-CN" w:bidi="ar-SA"/>
              </w:rPr>
            </w:pPr>
          </w:p>
        </w:tc>
      </w:tr>
      <w:tr w14:paraId="2779E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1301" w:type="pct"/>
            <w:vAlign w:val="top"/>
          </w:tcPr>
          <w:p w14:paraId="2904D967">
            <w:pPr>
              <w:pStyle w:val="13"/>
              <w:spacing w:before="31" w:line="204" w:lineRule="auto"/>
              <w:ind w:left="1207" w:right="80" w:hanging="1094"/>
              <w:jc w:val="center"/>
              <w:rPr>
                <w:spacing w:val="-3"/>
              </w:rPr>
            </w:pPr>
            <w:r>
              <w:rPr>
                <w:spacing w:val="-3"/>
              </w:rPr>
              <w:t>液基薄层细胞学检查</w:t>
            </w:r>
          </w:p>
        </w:tc>
        <w:tc>
          <w:tcPr>
            <w:tcW w:w="484" w:type="pct"/>
            <w:vAlign w:val="top"/>
          </w:tcPr>
          <w:p w14:paraId="7EE9476D">
            <w:pPr>
              <w:pStyle w:val="13"/>
              <w:spacing w:before="31" w:line="204" w:lineRule="auto"/>
              <w:ind w:left="1207" w:right="80" w:hanging="1094"/>
              <w:jc w:val="center"/>
              <w:rPr>
                <w:spacing w:val="-3"/>
              </w:rPr>
            </w:pPr>
            <w:r>
              <w:rPr>
                <w:spacing w:val="-3"/>
              </w:rPr>
              <w:t>液基薄层细胞学检查</w:t>
            </w:r>
          </w:p>
        </w:tc>
        <w:tc>
          <w:tcPr>
            <w:tcW w:w="780" w:type="pct"/>
            <w:vAlign w:val="top"/>
          </w:tcPr>
          <w:p w14:paraId="34C8328E">
            <w:pPr>
              <w:pStyle w:val="13"/>
              <w:spacing w:before="31" w:line="204" w:lineRule="auto"/>
              <w:ind w:left="1207" w:right="80" w:hanging="1094"/>
              <w:jc w:val="center"/>
              <w:rPr>
                <w:spacing w:val="-3"/>
              </w:rPr>
            </w:pPr>
            <w:r>
              <w:rPr>
                <w:spacing w:val="-3"/>
              </w:rPr>
              <w:t>膜式肿瘤细</w:t>
            </w:r>
          </w:p>
          <w:p w14:paraId="77390335">
            <w:pPr>
              <w:pStyle w:val="13"/>
              <w:spacing w:before="31" w:line="204" w:lineRule="auto"/>
              <w:ind w:left="1207" w:right="80" w:hanging="1094"/>
              <w:jc w:val="center"/>
              <w:rPr>
                <w:spacing w:val="-3"/>
              </w:rPr>
            </w:pPr>
            <w:r>
              <w:rPr>
                <w:spacing w:val="-3"/>
              </w:rPr>
              <w:t>胞采集</w:t>
            </w:r>
          </w:p>
        </w:tc>
        <w:tc>
          <w:tcPr>
            <w:tcW w:w="639" w:type="pct"/>
            <w:vAlign w:val="top"/>
          </w:tcPr>
          <w:p w14:paraId="4BE7F29F">
            <w:pPr>
              <w:pStyle w:val="13"/>
              <w:spacing w:before="31" w:line="204" w:lineRule="auto"/>
              <w:ind w:left="1207" w:right="80" w:hanging="1094"/>
              <w:jc w:val="center"/>
              <w:rPr>
                <w:rFonts w:hint="default"/>
                <w:spacing w:val="-3"/>
                <w:lang w:val="en-US" w:eastAsia="zh-CN"/>
              </w:rPr>
            </w:pPr>
            <w:r>
              <w:rPr>
                <w:rFonts w:hint="eastAsia"/>
                <w:spacing w:val="-3"/>
                <w:lang w:val="en-US" w:eastAsia="zh-CN"/>
              </w:rPr>
              <w:t>155</w:t>
            </w:r>
          </w:p>
        </w:tc>
        <w:tc>
          <w:tcPr>
            <w:tcW w:w="459" w:type="pct"/>
            <w:vAlign w:val="top"/>
          </w:tcPr>
          <w:p w14:paraId="2E05F57B">
            <w:pPr>
              <w:pStyle w:val="13"/>
              <w:spacing w:before="31" w:line="204" w:lineRule="auto"/>
              <w:ind w:left="1207" w:right="80" w:hanging="1094"/>
              <w:jc w:val="center"/>
              <w:rPr>
                <w:rFonts w:hint="default"/>
                <w:spacing w:val="-3"/>
                <w:lang w:val="en-US" w:eastAsia="zh-CN"/>
              </w:rPr>
            </w:pPr>
            <w:r>
              <w:rPr>
                <w:rFonts w:hint="eastAsia"/>
                <w:spacing w:val="-3"/>
                <w:lang w:val="en-US" w:eastAsia="zh-CN"/>
              </w:rPr>
              <w:t>300</w:t>
            </w:r>
          </w:p>
        </w:tc>
        <w:tc>
          <w:tcPr>
            <w:tcW w:w="463" w:type="pct"/>
            <w:vAlign w:val="top"/>
          </w:tcPr>
          <w:p w14:paraId="16E1F660">
            <w:pPr>
              <w:pStyle w:val="13"/>
              <w:spacing w:before="31" w:line="204" w:lineRule="auto"/>
              <w:ind w:left="1207" w:right="80" w:hanging="1094"/>
              <w:jc w:val="center"/>
              <w:rPr>
                <w:rFonts w:hint="default"/>
                <w:spacing w:val="-3"/>
                <w:lang w:val="en-US" w:eastAsia="zh-CN"/>
              </w:rPr>
            </w:pPr>
            <w:r>
              <w:rPr>
                <w:rFonts w:hint="eastAsia"/>
                <w:spacing w:val="-3"/>
                <w:lang w:val="en-US" w:eastAsia="zh-CN"/>
              </w:rPr>
              <w:t>46500</w:t>
            </w:r>
          </w:p>
        </w:tc>
        <w:tc>
          <w:tcPr>
            <w:tcW w:w="435" w:type="pct"/>
            <w:vAlign w:val="top"/>
          </w:tcPr>
          <w:p w14:paraId="5F533607">
            <w:pPr>
              <w:pStyle w:val="13"/>
              <w:spacing w:before="31" w:line="204" w:lineRule="auto"/>
              <w:ind w:left="1207" w:right="80" w:hanging="1094"/>
              <w:jc w:val="center"/>
              <w:rPr>
                <w:rFonts w:hint="default"/>
                <w:spacing w:val="-3"/>
                <w:lang w:val="en-US" w:eastAsia="zh-CN"/>
              </w:rPr>
            </w:pPr>
          </w:p>
        </w:tc>
        <w:tc>
          <w:tcPr>
            <w:tcW w:w="435" w:type="pct"/>
            <w:vMerge w:val="continue"/>
            <w:vAlign w:val="top"/>
          </w:tcPr>
          <w:p w14:paraId="57CBA323">
            <w:pPr>
              <w:pStyle w:val="13"/>
              <w:spacing w:before="31" w:line="204" w:lineRule="auto"/>
              <w:ind w:left="1207" w:right="80" w:hanging="1094"/>
              <w:jc w:val="center"/>
              <w:rPr>
                <w:rFonts w:hint="eastAsia"/>
                <w:spacing w:val="-3"/>
                <w:lang w:val="en-US" w:eastAsia="zh-CN"/>
              </w:rPr>
            </w:pPr>
          </w:p>
        </w:tc>
      </w:tr>
      <w:tr w14:paraId="7605E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Align w:val="top"/>
          </w:tcPr>
          <w:p w14:paraId="6564BCF0">
            <w:pPr>
              <w:pStyle w:val="13"/>
              <w:spacing w:before="31" w:line="204" w:lineRule="auto"/>
              <w:ind w:left="1207" w:right="80" w:hanging="1094"/>
              <w:jc w:val="center"/>
              <w:rPr>
                <w:spacing w:val="-3"/>
              </w:rPr>
            </w:pPr>
            <w:r>
              <w:rPr>
                <w:spacing w:val="-3"/>
              </w:rPr>
              <w:t>人乳头瘤病毒基因分型</w:t>
            </w:r>
          </w:p>
          <w:p w14:paraId="4494A174">
            <w:pPr>
              <w:pStyle w:val="13"/>
              <w:spacing w:before="31" w:line="204" w:lineRule="auto"/>
              <w:ind w:left="1207" w:right="80" w:hanging="1094"/>
              <w:jc w:val="both"/>
              <w:rPr>
                <w:spacing w:val="-3"/>
              </w:rPr>
            </w:pPr>
            <w:r>
              <w:rPr>
                <w:spacing w:val="-3"/>
              </w:rPr>
              <w:t>检测</w:t>
            </w:r>
          </w:p>
        </w:tc>
        <w:tc>
          <w:tcPr>
            <w:tcW w:w="484" w:type="pct"/>
            <w:vAlign w:val="top"/>
          </w:tcPr>
          <w:p w14:paraId="1EE0AA98">
            <w:pPr>
              <w:pStyle w:val="13"/>
              <w:spacing w:before="31" w:line="204" w:lineRule="auto"/>
              <w:ind w:left="1207" w:right="80" w:hanging="1094"/>
              <w:jc w:val="center"/>
              <w:rPr>
                <w:spacing w:val="-3"/>
              </w:rPr>
            </w:pPr>
          </w:p>
        </w:tc>
        <w:tc>
          <w:tcPr>
            <w:tcW w:w="780" w:type="pct"/>
            <w:vAlign w:val="top"/>
          </w:tcPr>
          <w:p w14:paraId="7E736B31">
            <w:pPr>
              <w:pStyle w:val="13"/>
              <w:spacing w:before="31" w:line="204" w:lineRule="auto"/>
              <w:ind w:left="1207" w:right="80" w:hanging="1094"/>
              <w:jc w:val="center"/>
              <w:rPr>
                <w:spacing w:val="-3"/>
              </w:rPr>
            </w:pPr>
            <w:r>
              <w:rPr>
                <w:spacing w:val="-3"/>
              </w:rPr>
              <w:t>PCR-反向点</w:t>
            </w:r>
          </w:p>
          <w:p w14:paraId="1E3E1182">
            <w:pPr>
              <w:pStyle w:val="13"/>
              <w:spacing w:before="31" w:line="204" w:lineRule="auto"/>
              <w:ind w:left="1207" w:right="80" w:hanging="1094"/>
              <w:jc w:val="center"/>
              <w:rPr>
                <w:spacing w:val="-3"/>
              </w:rPr>
            </w:pPr>
            <w:r>
              <w:rPr>
                <w:spacing w:val="-3"/>
              </w:rPr>
              <w:t>杂交</w:t>
            </w:r>
          </w:p>
        </w:tc>
        <w:tc>
          <w:tcPr>
            <w:tcW w:w="639" w:type="pct"/>
            <w:vAlign w:val="top"/>
          </w:tcPr>
          <w:p w14:paraId="3CC2F884">
            <w:pPr>
              <w:pStyle w:val="13"/>
              <w:spacing w:before="31" w:line="204" w:lineRule="auto"/>
              <w:ind w:left="1207" w:right="80" w:hanging="1094"/>
              <w:jc w:val="center"/>
              <w:rPr>
                <w:rFonts w:hint="default"/>
                <w:spacing w:val="-3"/>
                <w:lang w:val="en-US"/>
              </w:rPr>
            </w:pPr>
            <w:r>
              <w:rPr>
                <w:rFonts w:hint="eastAsia"/>
                <w:spacing w:val="-3"/>
                <w:lang w:val="en-US" w:eastAsia="zh-CN"/>
              </w:rPr>
              <w:t>240</w:t>
            </w:r>
          </w:p>
        </w:tc>
        <w:tc>
          <w:tcPr>
            <w:tcW w:w="459" w:type="pct"/>
            <w:vAlign w:val="top"/>
          </w:tcPr>
          <w:p w14:paraId="195F7676">
            <w:pPr>
              <w:pStyle w:val="13"/>
              <w:spacing w:before="31" w:line="204" w:lineRule="auto"/>
              <w:ind w:left="1207" w:right="80" w:hanging="1094"/>
              <w:jc w:val="center"/>
              <w:rPr>
                <w:rFonts w:hint="default"/>
                <w:spacing w:val="-3"/>
                <w:lang w:val="en-US" w:eastAsia="zh-CN"/>
              </w:rPr>
            </w:pPr>
            <w:r>
              <w:rPr>
                <w:rFonts w:hint="eastAsia"/>
                <w:spacing w:val="-3"/>
                <w:lang w:val="en-US" w:eastAsia="zh-CN"/>
              </w:rPr>
              <w:t>300</w:t>
            </w:r>
          </w:p>
        </w:tc>
        <w:tc>
          <w:tcPr>
            <w:tcW w:w="463" w:type="pct"/>
            <w:vAlign w:val="top"/>
          </w:tcPr>
          <w:p w14:paraId="0F8636F3">
            <w:pPr>
              <w:pStyle w:val="13"/>
              <w:spacing w:before="31" w:line="204" w:lineRule="auto"/>
              <w:ind w:left="1207" w:right="80" w:hanging="1094"/>
              <w:jc w:val="center"/>
              <w:rPr>
                <w:rFonts w:hint="default"/>
                <w:spacing w:val="-3"/>
                <w:lang w:val="en-US" w:eastAsia="zh-CN"/>
              </w:rPr>
            </w:pPr>
            <w:r>
              <w:rPr>
                <w:rFonts w:hint="eastAsia"/>
                <w:spacing w:val="-3"/>
                <w:lang w:val="en-US" w:eastAsia="zh-CN"/>
              </w:rPr>
              <w:t>48000</w:t>
            </w:r>
          </w:p>
        </w:tc>
        <w:tc>
          <w:tcPr>
            <w:tcW w:w="435" w:type="pct"/>
            <w:vAlign w:val="top"/>
          </w:tcPr>
          <w:p w14:paraId="0AF7DF3F">
            <w:pPr>
              <w:pStyle w:val="13"/>
              <w:spacing w:before="31" w:line="204" w:lineRule="auto"/>
              <w:ind w:left="1207" w:right="80" w:hanging="1094"/>
              <w:jc w:val="both"/>
              <w:rPr>
                <w:rFonts w:hint="default"/>
                <w:spacing w:val="-3"/>
                <w:lang w:val="en-US" w:eastAsia="zh-CN"/>
              </w:rPr>
            </w:pPr>
          </w:p>
        </w:tc>
        <w:tc>
          <w:tcPr>
            <w:tcW w:w="435" w:type="pct"/>
            <w:vMerge w:val="continue"/>
            <w:vAlign w:val="top"/>
          </w:tcPr>
          <w:p w14:paraId="1CA41A72">
            <w:pPr>
              <w:pStyle w:val="13"/>
              <w:spacing w:before="31" w:line="204" w:lineRule="auto"/>
              <w:ind w:left="1207" w:right="80" w:hanging="1094"/>
              <w:jc w:val="center"/>
              <w:rPr>
                <w:rFonts w:hint="eastAsia"/>
                <w:spacing w:val="-3"/>
                <w:lang w:val="en-US" w:eastAsia="zh-CN"/>
              </w:rPr>
            </w:pPr>
          </w:p>
        </w:tc>
      </w:tr>
      <w:tr w14:paraId="7C02D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301" w:type="pct"/>
            <w:vAlign w:val="top"/>
          </w:tcPr>
          <w:p w14:paraId="4A4537CE">
            <w:pPr>
              <w:pStyle w:val="13"/>
              <w:spacing w:before="31" w:line="204" w:lineRule="auto"/>
              <w:ind w:left="1207" w:right="80" w:hanging="1094"/>
              <w:jc w:val="center"/>
              <w:rPr>
                <w:rFonts w:hint="eastAsia"/>
                <w:spacing w:val="-3"/>
                <w:lang w:eastAsia="zh-CN"/>
              </w:rPr>
            </w:pPr>
            <w:r>
              <w:rPr>
                <w:spacing w:val="-3"/>
              </w:rPr>
              <w:t>混合组过敏原</w:t>
            </w:r>
            <w:r>
              <w:rPr>
                <w:rFonts w:hint="eastAsia"/>
                <w:spacing w:val="-3"/>
                <w:lang w:eastAsia="zh-CN"/>
              </w:rPr>
              <w:t>测定</w:t>
            </w:r>
          </w:p>
        </w:tc>
        <w:tc>
          <w:tcPr>
            <w:tcW w:w="484" w:type="pct"/>
            <w:vAlign w:val="top"/>
          </w:tcPr>
          <w:p w14:paraId="263A4AA0">
            <w:pPr>
              <w:pStyle w:val="13"/>
              <w:spacing w:before="31" w:line="204" w:lineRule="auto"/>
              <w:ind w:left="1207" w:right="80" w:hanging="1094"/>
              <w:jc w:val="center"/>
              <w:rPr>
                <w:spacing w:val="-3"/>
              </w:rPr>
            </w:pPr>
          </w:p>
        </w:tc>
        <w:tc>
          <w:tcPr>
            <w:tcW w:w="780" w:type="pct"/>
            <w:vAlign w:val="top"/>
          </w:tcPr>
          <w:p w14:paraId="2870105D">
            <w:pPr>
              <w:pStyle w:val="13"/>
              <w:spacing w:before="31" w:line="204" w:lineRule="auto"/>
              <w:ind w:left="1207" w:right="80" w:hanging="1094"/>
              <w:jc w:val="center"/>
              <w:rPr>
                <w:spacing w:val="-3"/>
              </w:rPr>
            </w:pPr>
            <w:r>
              <w:rPr>
                <w:spacing w:val="-3"/>
              </w:rPr>
              <w:t>免疫印记法</w:t>
            </w:r>
          </w:p>
        </w:tc>
        <w:tc>
          <w:tcPr>
            <w:tcW w:w="639" w:type="pct"/>
            <w:vAlign w:val="top"/>
          </w:tcPr>
          <w:p w14:paraId="5AAED669">
            <w:pPr>
              <w:pStyle w:val="13"/>
              <w:spacing w:before="31" w:line="204" w:lineRule="auto"/>
              <w:ind w:left="1207" w:right="80" w:hanging="1094"/>
              <w:jc w:val="center"/>
              <w:rPr>
                <w:rFonts w:hint="default" w:eastAsia="宋体"/>
                <w:spacing w:val="-3"/>
                <w:lang w:val="en-US" w:eastAsia="zh-CN"/>
              </w:rPr>
            </w:pPr>
            <w:r>
              <w:rPr>
                <w:rFonts w:hint="eastAsia"/>
                <w:spacing w:val="-3"/>
                <w:lang w:val="en-US" w:eastAsia="zh-CN"/>
              </w:rPr>
              <w:t>430</w:t>
            </w:r>
          </w:p>
        </w:tc>
        <w:tc>
          <w:tcPr>
            <w:tcW w:w="459" w:type="pct"/>
            <w:vAlign w:val="top"/>
          </w:tcPr>
          <w:p w14:paraId="6E3338F1">
            <w:pPr>
              <w:pStyle w:val="13"/>
              <w:spacing w:before="31" w:line="204" w:lineRule="auto"/>
              <w:ind w:left="1207" w:right="80" w:hanging="1094"/>
              <w:jc w:val="center"/>
              <w:rPr>
                <w:rFonts w:hint="default"/>
                <w:spacing w:val="-3"/>
                <w:lang w:val="en-US" w:eastAsia="zh-CN"/>
              </w:rPr>
            </w:pPr>
            <w:r>
              <w:rPr>
                <w:rFonts w:hint="eastAsia"/>
                <w:spacing w:val="-3"/>
                <w:lang w:val="en-US" w:eastAsia="zh-CN"/>
              </w:rPr>
              <w:t>40</w:t>
            </w:r>
          </w:p>
        </w:tc>
        <w:tc>
          <w:tcPr>
            <w:tcW w:w="463" w:type="pct"/>
            <w:vAlign w:val="top"/>
          </w:tcPr>
          <w:p w14:paraId="7ED5D342">
            <w:pPr>
              <w:pStyle w:val="13"/>
              <w:spacing w:before="31" w:line="204" w:lineRule="auto"/>
              <w:ind w:left="1207" w:right="80" w:hanging="1094"/>
              <w:jc w:val="center"/>
              <w:rPr>
                <w:rFonts w:hint="default"/>
                <w:spacing w:val="-3"/>
                <w:lang w:val="en-US" w:eastAsia="zh-CN"/>
              </w:rPr>
            </w:pPr>
            <w:r>
              <w:rPr>
                <w:rFonts w:hint="eastAsia"/>
                <w:spacing w:val="-3"/>
                <w:lang w:val="en-US" w:eastAsia="zh-CN"/>
              </w:rPr>
              <w:t>17200</w:t>
            </w:r>
          </w:p>
        </w:tc>
        <w:tc>
          <w:tcPr>
            <w:tcW w:w="435" w:type="pct"/>
            <w:vAlign w:val="top"/>
          </w:tcPr>
          <w:p w14:paraId="55B6125F">
            <w:pPr>
              <w:pStyle w:val="13"/>
              <w:spacing w:before="31" w:line="204" w:lineRule="auto"/>
              <w:ind w:left="1207" w:right="80" w:hanging="1094"/>
              <w:jc w:val="both"/>
              <w:rPr>
                <w:rFonts w:hint="default"/>
                <w:spacing w:val="-3"/>
                <w:lang w:val="en-US" w:eastAsia="zh-CN"/>
              </w:rPr>
            </w:pPr>
          </w:p>
        </w:tc>
        <w:tc>
          <w:tcPr>
            <w:tcW w:w="435" w:type="pct"/>
            <w:vMerge w:val="continue"/>
            <w:vAlign w:val="top"/>
          </w:tcPr>
          <w:p w14:paraId="493517D5">
            <w:pPr>
              <w:pStyle w:val="13"/>
              <w:spacing w:before="31" w:line="204" w:lineRule="auto"/>
              <w:ind w:left="1207" w:right="80" w:hanging="1094"/>
              <w:jc w:val="center"/>
              <w:rPr>
                <w:rFonts w:hint="eastAsia"/>
                <w:spacing w:val="-3"/>
                <w:lang w:val="en-US" w:eastAsia="zh-CN"/>
              </w:rPr>
            </w:pPr>
          </w:p>
        </w:tc>
      </w:tr>
      <w:tr w14:paraId="7D2B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301" w:type="pct"/>
            <w:vAlign w:val="top"/>
          </w:tcPr>
          <w:p w14:paraId="3CC7E279">
            <w:pPr>
              <w:pStyle w:val="13"/>
              <w:spacing w:before="31" w:line="204" w:lineRule="auto"/>
              <w:ind w:left="1207" w:right="80" w:hanging="1094"/>
              <w:jc w:val="center"/>
              <w:rPr>
                <w:spacing w:val="-3"/>
              </w:rPr>
            </w:pPr>
            <w:r>
              <w:rPr>
                <w:spacing w:val="-3"/>
              </w:rPr>
              <w:t>局部切除组织活检检查</w:t>
            </w:r>
          </w:p>
          <w:p w14:paraId="1542B58C">
            <w:pPr>
              <w:pStyle w:val="13"/>
              <w:spacing w:before="31" w:line="204" w:lineRule="auto"/>
              <w:ind w:left="1207" w:right="80" w:hanging="1094"/>
              <w:jc w:val="both"/>
              <w:rPr>
                <w:spacing w:val="-3"/>
              </w:rPr>
            </w:pPr>
            <w:r>
              <w:rPr>
                <w:spacing w:val="-3"/>
              </w:rPr>
              <w:t>与会诊</w:t>
            </w:r>
          </w:p>
        </w:tc>
        <w:tc>
          <w:tcPr>
            <w:tcW w:w="484" w:type="pct"/>
            <w:vAlign w:val="top"/>
          </w:tcPr>
          <w:p w14:paraId="562E950B">
            <w:pPr>
              <w:pStyle w:val="13"/>
              <w:spacing w:before="31" w:line="204" w:lineRule="auto"/>
              <w:ind w:left="1207" w:right="80" w:hanging="1094"/>
              <w:jc w:val="center"/>
              <w:rPr>
                <w:rFonts w:hint="eastAsia"/>
                <w:spacing w:val="-3"/>
                <w:lang w:val="en-US" w:eastAsia="zh-CN"/>
              </w:rPr>
            </w:pPr>
          </w:p>
        </w:tc>
        <w:tc>
          <w:tcPr>
            <w:tcW w:w="780" w:type="pct"/>
            <w:shd w:val="clear" w:color="auto" w:fill="auto"/>
            <w:vAlign w:val="top"/>
          </w:tcPr>
          <w:p w14:paraId="30D9CB44">
            <w:pPr>
              <w:pStyle w:val="13"/>
              <w:spacing w:before="31" w:line="204" w:lineRule="auto"/>
              <w:ind w:left="1207" w:right="80" w:hanging="1094"/>
              <w:jc w:val="center"/>
              <w:rPr>
                <w:rFonts w:hint="eastAsia"/>
                <w:spacing w:val="-3"/>
                <w:lang w:val="en-US" w:eastAsia="zh-CN"/>
              </w:rPr>
            </w:pPr>
            <w:r>
              <w:rPr>
                <w:rFonts w:hint="eastAsia"/>
                <w:spacing w:val="-3"/>
                <w:lang w:val="en-US" w:eastAsia="zh-CN"/>
              </w:rPr>
              <w:t>染色</w:t>
            </w:r>
          </w:p>
        </w:tc>
        <w:tc>
          <w:tcPr>
            <w:tcW w:w="639" w:type="pct"/>
            <w:shd w:val="clear" w:color="auto" w:fill="auto"/>
            <w:vAlign w:val="top"/>
          </w:tcPr>
          <w:p w14:paraId="37A69C1D">
            <w:pPr>
              <w:pStyle w:val="13"/>
              <w:spacing w:before="31" w:line="204" w:lineRule="auto"/>
              <w:ind w:left="1207" w:right="80" w:hanging="1094"/>
              <w:jc w:val="center"/>
              <w:rPr>
                <w:rFonts w:hint="default"/>
                <w:spacing w:val="-3"/>
                <w:lang w:val="en-US" w:eastAsia="zh-CN"/>
              </w:rPr>
            </w:pPr>
            <w:r>
              <w:rPr>
                <w:rFonts w:hint="eastAsia"/>
                <w:spacing w:val="-3"/>
                <w:lang w:val="en-US" w:eastAsia="zh-CN"/>
              </w:rPr>
              <w:t>115</w:t>
            </w:r>
          </w:p>
        </w:tc>
        <w:tc>
          <w:tcPr>
            <w:tcW w:w="459" w:type="pct"/>
            <w:shd w:val="clear" w:color="auto" w:fill="auto"/>
            <w:vAlign w:val="top"/>
          </w:tcPr>
          <w:p w14:paraId="69E9B6B7">
            <w:pPr>
              <w:pStyle w:val="13"/>
              <w:spacing w:before="31" w:line="204" w:lineRule="auto"/>
              <w:ind w:left="1207" w:right="80" w:hanging="1094"/>
              <w:jc w:val="center"/>
              <w:rPr>
                <w:rFonts w:hint="eastAsia"/>
                <w:spacing w:val="-3"/>
                <w:lang w:val="en-US" w:eastAsia="zh-CN"/>
              </w:rPr>
            </w:pPr>
          </w:p>
        </w:tc>
        <w:tc>
          <w:tcPr>
            <w:tcW w:w="463" w:type="pct"/>
            <w:shd w:val="clear" w:color="auto" w:fill="auto"/>
            <w:vAlign w:val="top"/>
          </w:tcPr>
          <w:p w14:paraId="5EB9F50E">
            <w:pPr>
              <w:pStyle w:val="13"/>
              <w:spacing w:before="31" w:line="204" w:lineRule="auto"/>
              <w:ind w:left="1207" w:right="80" w:hanging="1094"/>
              <w:jc w:val="center"/>
              <w:rPr>
                <w:rFonts w:hint="eastAsia"/>
                <w:spacing w:val="-3"/>
                <w:lang w:val="en-US" w:eastAsia="zh-CN"/>
              </w:rPr>
            </w:pPr>
          </w:p>
        </w:tc>
        <w:tc>
          <w:tcPr>
            <w:tcW w:w="435" w:type="pct"/>
            <w:shd w:val="clear" w:color="auto" w:fill="auto"/>
            <w:vAlign w:val="top"/>
          </w:tcPr>
          <w:p w14:paraId="5CF91BD8">
            <w:pPr>
              <w:pStyle w:val="13"/>
              <w:spacing w:before="31" w:line="204" w:lineRule="auto"/>
              <w:ind w:left="1207" w:right="80" w:hanging="1094"/>
              <w:jc w:val="center"/>
              <w:rPr>
                <w:rFonts w:hint="eastAsia"/>
                <w:spacing w:val="-3"/>
                <w:lang w:val="en-US" w:eastAsia="zh-CN"/>
              </w:rPr>
            </w:pPr>
          </w:p>
        </w:tc>
        <w:tc>
          <w:tcPr>
            <w:tcW w:w="435" w:type="pct"/>
            <w:vMerge w:val="continue"/>
            <w:shd w:val="clear" w:color="auto" w:fill="auto"/>
            <w:vAlign w:val="top"/>
          </w:tcPr>
          <w:p w14:paraId="5524A1A7">
            <w:pPr>
              <w:pStyle w:val="13"/>
              <w:spacing w:before="31" w:line="204" w:lineRule="auto"/>
              <w:ind w:left="1207" w:right="80" w:hanging="1094"/>
              <w:jc w:val="center"/>
              <w:rPr>
                <w:rFonts w:hint="eastAsia"/>
                <w:spacing w:val="-3"/>
                <w:lang w:val="en-US" w:eastAsia="zh-CN"/>
              </w:rPr>
            </w:pPr>
          </w:p>
        </w:tc>
      </w:tr>
      <w:tr w14:paraId="6C889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301" w:type="pct"/>
            <w:vAlign w:val="top"/>
          </w:tcPr>
          <w:p w14:paraId="59FE2CAE">
            <w:pPr>
              <w:pStyle w:val="13"/>
              <w:spacing w:before="31" w:line="204" w:lineRule="auto"/>
              <w:ind w:left="1207" w:right="80" w:hanging="1094"/>
              <w:jc w:val="center"/>
              <w:rPr>
                <w:spacing w:val="-3"/>
              </w:rPr>
            </w:pPr>
            <w:r>
              <w:rPr>
                <w:spacing w:val="-3"/>
              </w:rPr>
              <w:t>手术标本与会诊</w:t>
            </w:r>
          </w:p>
        </w:tc>
        <w:tc>
          <w:tcPr>
            <w:tcW w:w="484" w:type="pct"/>
            <w:vAlign w:val="top"/>
          </w:tcPr>
          <w:p w14:paraId="536465BA">
            <w:pPr>
              <w:pStyle w:val="13"/>
              <w:spacing w:before="31" w:line="204" w:lineRule="auto"/>
              <w:ind w:left="1207" w:right="80" w:hanging="1094"/>
              <w:jc w:val="center"/>
              <w:rPr>
                <w:rFonts w:hint="eastAsia"/>
                <w:spacing w:val="-3"/>
                <w:lang w:eastAsia="zh-CN"/>
              </w:rPr>
            </w:pPr>
          </w:p>
        </w:tc>
        <w:tc>
          <w:tcPr>
            <w:tcW w:w="780" w:type="pct"/>
            <w:shd w:val="clear" w:color="auto" w:fill="auto"/>
            <w:vAlign w:val="top"/>
          </w:tcPr>
          <w:p w14:paraId="52C324F6">
            <w:pPr>
              <w:pStyle w:val="13"/>
              <w:spacing w:before="31" w:line="204" w:lineRule="auto"/>
              <w:ind w:left="1207" w:right="80" w:hanging="1094"/>
              <w:jc w:val="center"/>
              <w:rPr>
                <w:rFonts w:hint="eastAsia"/>
                <w:spacing w:val="-3"/>
                <w:lang w:val="en-US" w:eastAsia="zh-CN"/>
              </w:rPr>
            </w:pPr>
            <w:r>
              <w:rPr>
                <w:rFonts w:hint="eastAsia"/>
                <w:spacing w:val="-3"/>
                <w:lang w:eastAsia="zh-CN"/>
              </w:rPr>
              <w:t>染色</w:t>
            </w:r>
          </w:p>
        </w:tc>
        <w:tc>
          <w:tcPr>
            <w:tcW w:w="639" w:type="pct"/>
            <w:shd w:val="clear" w:color="auto" w:fill="auto"/>
            <w:vAlign w:val="top"/>
          </w:tcPr>
          <w:p w14:paraId="71551A47">
            <w:pPr>
              <w:pStyle w:val="13"/>
              <w:spacing w:before="31" w:line="204" w:lineRule="auto"/>
              <w:ind w:left="1207" w:right="80" w:hanging="1094"/>
              <w:jc w:val="center"/>
              <w:rPr>
                <w:rFonts w:hint="default"/>
                <w:spacing w:val="-3"/>
                <w:lang w:val="en-US" w:eastAsia="zh-CN"/>
              </w:rPr>
            </w:pPr>
            <w:r>
              <w:rPr>
                <w:rFonts w:hint="eastAsia"/>
                <w:spacing w:val="-3"/>
                <w:lang w:val="en-US" w:eastAsia="zh-CN"/>
              </w:rPr>
              <w:t>165</w:t>
            </w:r>
          </w:p>
        </w:tc>
        <w:tc>
          <w:tcPr>
            <w:tcW w:w="459" w:type="pct"/>
            <w:shd w:val="clear" w:color="auto" w:fill="auto"/>
            <w:vAlign w:val="top"/>
          </w:tcPr>
          <w:p w14:paraId="3517992B">
            <w:pPr>
              <w:pStyle w:val="13"/>
              <w:spacing w:before="31" w:line="204" w:lineRule="auto"/>
              <w:ind w:left="1207" w:right="80" w:hanging="1094"/>
              <w:jc w:val="center"/>
              <w:rPr>
                <w:rFonts w:hint="eastAsia"/>
                <w:spacing w:val="-3"/>
                <w:lang w:val="en-US" w:eastAsia="zh-CN"/>
              </w:rPr>
            </w:pPr>
          </w:p>
        </w:tc>
        <w:tc>
          <w:tcPr>
            <w:tcW w:w="463" w:type="pct"/>
            <w:shd w:val="clear" w:color="auto" w:fill="auto"/>
            <w:vAlign w:val="top"/>
          </w:tcPr>
          <w:p w14:paraId="63D32F2A">
            <w:pPr>
              <w:pStyle w:val="13"/>
              <w:spacing w:before="31" w:line="204" w:lineRule="auto"/>
              <w:ind w:left="1207" w:right="80" w:hanging="1094"/>
              <w:jc w:val="center"/>
              <w:rPr>
                <w:rFonts w:hint="eastAsia"/>
                <w:spacing w:val="-3"/>
                <w:lang w:val="en-US" w:eastAsia="zh-CN"/>
              </w:rPr>
            </w:pPr>
          </w:p>
        </w:tc>
        <w:tc>
          <w:tcPr>
            <w:tcW w:w="435" w:type="pct"/>
            <w:shd w:val="clear" w:color="auto" w:fill="auto"/>
            <w:vAlign w:val="top"/>
          </w:tcPr>
          <w:p w14:paraId="38A556B5">
            <w:pPr>
              <w:pStyle w:val="13"/>
              <w:spacing w:before="31" w:line="204" w:lineRule="auto"/>
              <w:ind w:left="1207" w:right="80" w:hanging="1094"/>
              <w:jc w:val="center"/>
              <w:rPr>
                <w:rFonts w:hint="eastAsia"/>
                <w:spacing w:val="-3"/>
                <w:lang w:val="en-US" w:eastAsia="zh-CN"/>
              </w:rPr>
            </w:pPr>
          </w:p>
        </w:tc>
        <w:tc>
          <w:tcPr>
            <w:tcW w:w="435" w:type="pct"/>
            <w:vMerge w:val="continue"/>
            <w:shd w:val="clear" w:color="auto" w:fill="auto"/>
            <w:vAlign w:val="top"/>
          </w:tcPr>
          <w:p w14:paraId="1DA26AA5">
            <w:pPr>
              <w:pStyle w:val="13"/>
              <w:spacing w:before="31" w:line="204" w:lineRule="auto"/>
              <w:ind w:left="1207" w:right="80" w:hanging="1094"/>
              <w:jc w:val="center"/>
              <w:rPr>
                <w:rFonts w:hint="eastAsia"/>
                <w:spacing w:val="-3"/>
                <w:lang w:val="en-US" w:eastAsia="zh-CN"/>
              </w:rPr>
            </w:pPr>
          </w:p>
        </w:tc>
      </w:tr>
      <w:tr w14:paraId="6F96C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Align w:val="top"/>
          </w:tcPr>
          <w:p w14:paraId="34EFF559">
            <w:pPr>
              <w:pStyle w:val="13"/>
              <w:spacing w:before="31" w:line="204" w:lineRule="auto"/>
              <w:ind w:left="1207" w:right="80" w:hanging="1094"/>
              <w:jc w:val="center"/>
              <w:rPr>
                <w:spacing w:val="-3"/>
              </w:rPr>
            </w:pPr>
            <w:r>
              <w:rPr>
                <w:spacing w:val="-3"/>
              </w:rPr>
              <w:t>免疫组织化学染色诊断</w:t>
            </w:r>
          </w:p>
        </w:tc>
        <w:tc>
          <w:tcPr>
            <w:tcW w:w="484" w:type="pct"/>
            <w:vAlign w:val="top"/>
          </w:tcPr>
          <w:p w14:paraId="5A5896A2">
            <w:pPr>
              <w:pStyle w:val="13"/>
              <w:spacing w:before="31" w:line="204" w:lineRule="auto"/>
              <w:ind w:left="1207" w:right="80" w:hanging="1094"/>
              <w:jc w:val="center"/>
              <w:rPr>
                <w:rFonts w:hint="eastAsia"/>
                <w:spacing w:val="-3"/>
                <w:lang w:eastAsia="zh-CN"/>
              </w:rPr>
            </w:pPr>
          </w:p>
        </w:tc>
        <w:tc>
          <w:tcPr>
            <w:tcW w:w="780" w:type="pct"/>
            <w:shd w:val="clear" w:color="auto" w:fill="auto"/>
            <w:vAlign w:val="top"/>
          </w:tcPr>
          <w:p w14:paraId="42FF59C2">
            <w:pPr>
              <w:pStyle w:val="13"/>
              <w:spacing w:before="31" w:line="204" w:lineRule="auto"/>
              <w:ind w:left="1207" w:right="80" w:hanging="1094"/>
              <w:jc w:val="center"/>
              <w:rPr>
                <w:rFonts w:hint="eastAsia"/>
                <w:spacing w:val="-3"/>
                <w:lang w:eastAsia="zh-CN"/>
              </w:rPr>
            </w:pPr>
            <w:r>
              <w:rPr>
                <w:rFonts w:hint="eastAsia"/>
                <w:spacing w:val="-3"/>
                <w:lang w:eastAsia="zh-CN"/>
              </w:rPr>
              <w:t>免疫组织化</w:t>
            </w:r>
          </w:p>
          <w:p w14:paraId="02880AB1">
            <w:pPr>
              <w:pStyle w:val="13"/>
              <w:spacing w:before="31" w:line="204" w:lineRule="auto"/>
              <w:ind w:left="1207" w:right="80" w:hanging="1094"/>
              <w:jc w:val="center"/>
              <w:rPr>
                <w:rFonts w:hint="eastAsia"/>
                <w:spacing w:val="-3"/>
                <w:lang w:val="en-US" w:eastAsia="zh-CN"/>
              </w:rPr>
            </w:pPr>
            <w:r>
              <w:rPr>
                <w:rFonts w:hint="eastAsia"/>
                <w:spacing w:val="-3"/>
                <w:lang w:eastAsia="zh-CN"/>
              </w:rPr>
              <w:t>学染色</w:t>
            </w:r>
          </w:p>
        </w:tc>
        <w:tc>
          <w:tcPr>
            <w:tcW w:w="639" w:type="pct"/>
            <w:shd w:val="clear" w:color="auto" w:fill="auto"/>
            <w:vAlign w:val="top"/>
          </w:tcPr>
          <w:p w14:paraId="5AFCFB81">
            <w:pPr>
              <w:pStyle w:val="13"/>
              <w:spacing w:before="31" w:line="204" w:lineRule="auto"/>
              <w:ind w:left="1207" w:right="80" w:hanging="1094"/>
              <w:jc w:val="center"/>
              <w:rPr>
                <w:rFonts w:hint="default"/>
                <w:spacing w:val="-3"/>
                <w:lang w:val="en-US" w:eastAsia="zh-CN"/>
              </w:rPr>
            </w:pPr>
            <w:r>
              <w:rPr>
                <w:rFonts w:hint="eastAsia"/>
                <w:spacing w:val="-3"/>
                <w:lang w:val="en-US" w:eastAsia="zh-CN"/>
              </w:rPr>
              <w:t>85</w:t>
            </w:r>
          </w:p>
        </w:tc>
        <w:tc>
          <w:tcPr>
            <w:tcW w:w="459" w:type="pct"/>
            <w:shd w:val="clear" w:color="auto" w:fill="auto"/>
            <w:vAlign w:val="top"/>
          </w:tcPr>
          <w:p w14:paraId="0E77318E">
            <w:pPr>
              <w:pStyle w:val="13"/>
              <w:spacing w:before="31" w:line="204" w:lineRule="auto"/>
              <w:ind w:left="1207" w:right="80" w:hanging="1094"/>
              <w:jc w:val="center"/>
              <w:rPr>
                <w:rFonts w:hint="eastAsia"/>
                <w:spacing w:val="-3"/>
                <w:lang w:val="en-US" w:eastAsia="zh-CN"/>
              </w:rPr>
            </w:pPr>
          </w:p>
        </w:tc>
        <w:tc>
          <w:tcPr>
            <w:tcW w:w="463" w:type="pct"/>
            <w:shd w:val="clear" w:color="auto" w:fill="auto"/>
            <w:vAlign w:val="top"/>
          </w:tcPr>
          <w:p w14:paraId="67DFCAC8">
            <w:pPr>
              <w:pStyle w:val="13"/>
              <w:spacing w:before="31" w:line="204" w:lineRule="auto"/>
              <w:ind w:left="1207" w:right="80" w:hanging="1094"/>
              <w:jc w:val="center"/>
              <w:rPr>
                <w:rFonts w:hint="eastAsia"/>
                <w:spacing w:val="-3"/>
                <w:lang w:val="en-US" w:eastAsia="zh-CN"/>
              </w:rPr>
            </w:pPr>
          </w:p>
        </w:tc>
        <w:tc>
          <w:tcPr>
            <w:tcW w:w="435" w:type="pct"/>
            <w:shd w:val="clear" w:color="auto" w:fill="auto"/>
            <w:vAlign w:val="top"/>
          </w:tcPr>
          <w:p w14:paraId="6A2BD882">
            <w:pPr>
              <w:pStyle w:val="13"/>
              <w:spacing w:before="31" w:line="204" w:lineRule="auto"/>
              <w:ind w:left="1207" w:right="80" w:hanging="1094"/>
              <w:jc w:val="center"/>
              <w:rPr>
                <w:rFonts w:hint="eastAsia"/>
                <w:spacing w:val="-3"/>
                <w:lang w:val="en-US" w:eastAsia="zh-CN"/>
              </w:rPr>
            </w:pPr>
          </w:p>
        </w:tc>
        <w:tc>
          <w:tcPr>
            <w:tcW w:w="435" w:type="pct"/>
            <w:vMerge w:val="continue"/>
            <w:shd w:val="clear" w:color="auto" w:fill="auto"/>
            <w:vAlign w:val="top"/>
          </w:tcPr>
          <w:p w14:paraId="0F09B81A">
            <w:pPr>
              <w:pStyle w:val="13"/>
              <w:spacing w:before="31" w:line="204" w:lineRule="auto"/>
              <w:ind w:left="1207" w:right="80" w:hanging="1094"/>
              <w:jc w:val="center"/>
              <w:rPr>
                <w:rFonts w:hint="eastAsia"/>
                <w:spacing w:val="-3"/>
                <w:lang w:val="en-US" w:eastAsia="zh-CN"/>
              </w:rPr>
            </w:pPr>
          </w:p>
        </w:tc>
      </w:tr>
      <w:tr w14:paraId="196E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Align w:val="top"/>
          </w:tcPr>
          <w:p w14:paraId="77A69199">
            <w:pPr>
              <w:pStyle w:val="13"/>
              <w:spacing w:before="31" w:line="204" w:lineRule="auto"/>
              <w:ind w:left="1207" w:right="80" w:hanging="1094"/>
              <w:jc w:val="center"/>
              <w:rPr>
                <w:spacing w:val="-3"/>
              </w:rPr>
            </w:pPr>
            <w:r>
              <w:rPr>
                <w:spacing w:val="-3"/>
              </w:rPr>
              <w:t>血培养</w:t>
            </w:r>
          </w:p>
        </w:tc>
        <w:tc>
          <w:tcPr>
            <w:tcW w:w="484" w:type="pct"/>
            <w:vAlign w:val="top"/>
          </w:tcPr>
          <w:p w14:paraId="7BB05C3C">
            <w:pPr>
              <w:pStyle w:val="13"/>
              <w:spacing w:before="31" w:line="204" w:lineRule="auto"/>
              <w:ind w:left="1207" w:right="80" w:hanging="1094"/>
              <w:jc w:val="center"/>
              <w:rPr>
                <w:spacing w:val="-3"/>
              </w:rPr>
            </w:pPr>
          </w:p>
        </w:tc>
        <w:tc>
          <w:tcPr>
            <w:tcW w:w="780" w:type="pct"/>
            <w:vAlign w:val="top"/>
          </w:tcPr>
          <w:p w14:paraId="2F65CB1D">
            <w:pPr>
              <w:pStyle w:val="13"/>
              <w:spacing w:before="31" w:line="204" w:lineRule="auto"/>
              <w:ind w:left="1207" w:right="80" w:hanging="1094"/>
              <w:jc w:val="center"/>
              <w:rPr>
                <w:rFonts w:hint="eastAsia"/>
                <w:spacing w:val="-3"/>
                <w:lang w:eastAsia="zh-CN"/>
              </w:rPr>
            </w:pPr>
            <w:r>
              <w:rPr>
                <w:rFonts w:hint="eastAsia"/>
                <w:spacing w:val="-3"/>
                <w:lang w:eastAsia="zh-CN"/>
              </w:rPr>
              <w:t>细菌培养法</w:t>
            </w:r>
          </w:p>
        </w:tc>
        <w:tc>
          <w:tcPr>
            <w:tcW w:w="639" w:type="pct"/>
            <w:vAlign w:val="top"/>
          </w:tcPr>
          <w:p w14:paraId="1123BD21">
            <w:pPr>
              <w:pStyle w:val="13"/>
              <w:spacing w:before="31" w:line="204" w:lineRule="auto"/>
              <w:ind w:left="1207" w:right="80" w:hanging="1094"/>
              <w:jc w:val="center"/>
              <w:rPr>
                <w:rFonts w:hint="default"/>
                <w:spacing w:val="-3"/>
                <w:lang w:val="en-US" w:eastAsia="zh-CN"/>
              </w:rPr>
            </w:pPr>
            <w:r>
              <w:rPr>
                <w:rFonts w:hint="eastAsia"/>
                <w:spacing w:val="-3"/>
                <w:lang w:val="en-US" w:eastAsia="zh-CN"/>
              </w:rPr>
              <w:t>240</w:t>
            </w:r>
          </w:p>
        </w:tc>
        <w:tc>
          <w:tcPr>
            <w:tcW w:w="459" w:type="pct"/>
            <w:vAlign w:val="top"/>
          </w:tcPr>
          <w:p w14:paraId="0EF6E80D">
            <w:pPr>
              <w:pStyle w:val="13"/>
              <w:spacing w:before="31" w:line="204" w:lineRule="auto"/>
              <w:ind w:left="1207" w:right="80" w:hanging="1094"/>
              <w:jc w:val="center"/>
              <w:rPr>
                <w:rFonts w:hint="default"/>
                <w:spacing w:val="-3"/>
                <w:lang w:val="en-US" w:eastAsia="zh-CN"/>
              </w:rPr>
            </w:pPr>
            <w:r>
              <w:rPr>
                <w:rFonts w:hint="eastAsia"/>
                <w:spacing w:val="-3"/>
                <w:lang w:val="en-US" w:eastAsia="zh-CN"/>
              </w:rPr>
              <w:t>5</w:t>
            </w:r>
          </w:p>
        </w:tc>
        <w:tc>
          <w:tcPr>
            <w:tcW w:w="463" w:type="pct"/>
            <w:vAlign w:val="top"/>
          </w:tcPr>
          <w:p w14:paraId="3081D1AA">
            <w:pPr>
              <w:pStyle w:val="13"/>
              <w:spacing w:before="31" w:line="204" w:lineRule="auto"/>
              <w:ind w:left="1207" w:right="80" w:hanging="1094"/>
              <w:jc w:val="center"/>
              <w:rPr>
                <w:rFonts w:hint="default"/>
                <w:spacing w:val="-3"/>
                <w:lang w:val="en-US" w:eastAsia="zh-CN"/>
              </w:rPr>
            </w:pPr>
            <w:r>
              <w:rPr>
                <w:rFonts w:hint="eastAsia"/>
                <w:spacing w:val="-3"/>
                <w:lang w:val="en-US" w:eastAsia="zh-CN"/>
              </w:rPr>
              <w:t>1200</w:t>
            </w:r>
          </w:p>
        </w:tc>
        <w:tc>
          <w:tcPr>
            <w:tcW w:w="435" w:type="pct"/>
            <w:vAlign w:val="top"/>
          </w:tcPr>
          <w:p w14:paraId="50C38C1D">
            <w:pPr>
              <w:pStyle w:val="13"/>
              <w:spacing w:before="31" w:line="204" w:lineRule="auto"/>
              <w:ind w:left="1207" w:right="80" w:hanging="1094"/>
              <w:jc w:val="center"/>
              <w:rPr>
                <w:rFonts w:hint="eastAsia"/>
                <w:spacing w:val="-3"/>
                <w:lang w:val="en-US" w:eastAsia="zh-CN"/>
              </w:rPr>
            </w:pPr>
          </w:p>
        </w:tc>
        <w:tc>
          <w:tcPr>
            <w:tcW w:w="435" w:type="pct"/>
            <w:vMerge w:val="continue"/>
            <w:vAlign w:val="top"/>
          </w:tcPr>
          <w:p w14:paraId="557E5EF0">
            <w:pPr>
              <w:pStyle w:val="13"/>
              <w:spacing w:before="31" w:line="204" w:lineRule="auto"/>
              <w:ind w:left="1207" w:right="80" w:hanging="1094"/>
              <w:jc w:val="center"/>
              <w:rPr>
                <w:rFonts w:hint="eastAsia"/>
                <w:spacing w:val="-3"/>
                <w:lang w:val="en-US" w:eastAsia="zh-CN"/>
              </w:rPr>
            </w:pPr>
          </w:p>
        </w:tc>
      </w:tr>
      <w:tr w14:paraId="202A5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Align w:val="top"/>
          </w:tcPr>
          <w:p w14:paraId="7184B20B">
            <w:pPr>
              <w:pStyle w:val="13"/>
              <w:spacing w:before="31" w:line="204" w:lineRule="auto"/>
              <w:ind w:left="1207" w:right="80" w:hanging="1094"/>
              <w:jc w:val="center"/>
              <w:rPr>
                <w:spacing w:val="-3"/>
              </w:rPr>
            </w:pPr>
            <w:r>
              <w:rPr>
                <w:spacing w:val="-3"/>
              </w:rPr>
              <w:t>痰培养</w:t>
            </w:r>
          </w:p>
        </w:tc>
        <w:tc>
          <w:tcPr>
            <w:tcW w:w="484" w:type="pct"/>
            <w:vAlign w:val="top"/>
          </w:tcPr>
          <w:p w14:paraId="4B86C827">
            <w:pPr>
              <w:pStyle w:val="13"/>
              <w:spacing w:before="31" w:line="204" w:lineRule="auto"/>
              <w:ind w:left="1207" w:right="80" w:hanging="1094"/>
              <w:jc w:val="center"/>
              <w:rPr>
                <w:spacing w:val="-3"/>
              </w:rPr>
            </w:pPr>
          </w:p>
        </w:tc>
        <w:tc>
          <w:tcPr>
            <w:tcW w:w="780" w:type="pct"/>
            <w:vAlign w:val="top"/>
          </w:tcPr>
          <w:p w14:paraId="7177792E">
            <w:pPr>
              <w:pStyle w:val="13"/>
              <w:spacing w:before="31" w:line="204" w:lineRule="auto"/>
              <w:ind w:left="1207" w:right="80" w:hanging="1094"/>
              <w:jc w:val="center"/>
              <w:rPr>
                <w:rFonts w:hint="eastAsia"/>
                <w:spacing w:val="-3"/>
                <w:lang w:eastAsia="zh-CN"/>
              </w:rPr>
            </w:pPr>
            <w:r>
              <w:rPr>
                <w:rFonts w:hint="eastAsia"/>
                <w:spacing w:val="-3"/>
                <w:lang w:eastAsia="zh-CN"/>
              </w:rPr>
              <w:t>细菌培养及</w:t>
            </w:r>
          </w:p>
          <w:p w14:paraId="71BC84D6">
            <w:pPr>
              <w:pStyle w:val="13"/>
              <w:spacing w:before="31" w:line="204" w:lineRule="auto"/>
              <w:ind w:left="1207" w:right="80" w:hanging="1094"/>
              <w:jc w:val="center"/>
              <w:rPr>
                <w:spacing w:val="-3"/>
              </w:rPr>
            </w:pPr>
            <w:r>
              <w:rPr>
                <w:rFonts w:hint="eastAsia"/>
                <w:spacing w:val="-3"/>
                <w:lang w:eastAsia="zh-CN"/>
              </w:rPr>
              <w:t>鉴定</w:t>
            </w:r>
          </w:p>
        </w:tc>
        <w:tc>
          <w:tcPr>
            <w:tcW w:w="639" w:type="pct"/>
            <w:vAlign w:val="top"/>
          </w:tcPr>
          <w:p w14:paraId="5EB8AC4D">
            <w:pPr>
              <w:pStyle w:val="13"/>
              <w:spacing w:before="31" w:line="204" w:lineRule="auto"/>
              <w:ind w:left="1207" w:right="80" w:hanging="1094"/>
              <w:jc w:val="center"/>
              <w:rPr>
                <w:rFonts w:hint="default"/>
                <w:spacing w:val="-3"/>
                <w:lang w:val="en-US" w:eastAsia="zh-CN"/>
              </w:rPr>
            </w:pPr>
            <w:r>
              <w:rPr>
                <w:rFonts w:hint="eastAsia"/>
                <w:spacing w:val="-3"/>
                <w:lang w:val="en-US" w:eastAsia="zh-CN"/>
              </w:rPr>
              <w:t>70</w:t>
            </w:r>
          </w:p>
        </w:tc>
        <w:tc>
          <w:tcPr>
            <w:tcW w:w="459" w:type="pct"/>
            <w:vAlign w:val="top"/>
          </w:tcPr>
          <w:p w14:paraId="114FB11D">
            <w:pPr>
              <w:pStyle w:val="13"/>
              <w:spacing w:before="31" w:line="204" w:lineRule="auto"/>
              <w:ind w:left="1207" w:right="80" w:hanging="1094"/>
              <w:jc w:val="center"/>
              <w:rPr>
                <w:rFonts w:hint="default"/>
                <w:spacing w:val="-3"/>
                <w:lang w:val="en-US" w:eastAsia="zh-CN"/>
              </w:rPr>
            </w:pPr>
            <w:r>
              <w:rPr>
                <w:rFonts w:hint="eastAsia"/>
                <w:spacing w:val="-3"/>
                <w:lang w:val="en-US" w:eastAsia="zh-CN"/>
              </w:rPr>
              <w:t>5</w:t>
            </w:r>
          </w:p>
        </w:tc>
        <w:tc>
          <w:tcPr>
            <w:tcW w:w="463" w:type="pct"/>
            <w:vAlign w:val="top"/>
          </w:tcPr>
          <w:p w14:paraId="3A09A982">
            <w:pPr>
              <w:pStyle w:val="13"/>
              <w:spacing w:before="31" w:line="204" w:lineRule="auto"/>
              <w:ind w:left="1207" w:right="80" w:hanging="1094"/>
              <w:jc w:val="center"/>
              <w:rPr>
                <w:rFonts w:hint="default"/>
                <w:spacing w:val="-3"/>
                <w:lang w:val="en-US" w:eastAsia="zh-CN"/>
              </w:rPr>
            </w:pPr>
            <w:r>
              <w:rPr>
                <w:rFonts w:hint="eastAsia"/>
                <w:spacing w:val="-3"/>
                <w:lang w:val="en-US" w:eastAsia="zh-CN"/>
              </w:rPr>
              <w:t>350</w:t>
            </w:r>
          </w:p>
        </w:tc>
        <w:tc>
          <w:tcPr>
            <w:tcW w:w="435" w:type="pct"/>
            <w:vAlign w:val="top"/>
          </w:tcPr>
          <w:p w14:paraId="71B98E9E">
            <w:pPr>
              <w:pStyle w:val="13"/>
              <w:spacing w:before="31" w:line="204" w:lineRule="auto"/>
              <w:ind w:left="1207" w:right="80" w:hanging="1094"/>
              <w:jc w:val="center"/>
              <w:rPr>
                <w:rFonts w:hint="eastAsia"/>
                <w:spacing w:val="-3"/>
                <w:lang w:val="en-US" w:eastAsia="zh-CN"/>
              </w:rPr>
            </w:pPr>
          </w:p>
        </w:tc>
        <w:tc>
          <w:tcPr>
            <w:tcW w:w="435" w:type="pct"/>
            <w:vMerge w:val="continue"/>
            <w:vAlign w:val="top"/>
          </w:tcPr>
          <w:p w14:paraId="4E7DA925">
            <w:pPr>
              <w:pStyle w:val="13"/>
              <w:spacing w:before="31" w:line="204" w:lineRule="auto"/>
              <w:ind w:left="1207" w:right="80" w:hanging="1094"/>
              <w:jc w:val="center"/>
              <w:rPr>
                <w:rFonts w:hint="eastAsia"/>
                <w:spacing w:val="-3"/>
                <w:lang w:val="en-US" w:eastAsia="zh-CN"/>
              </w:rPr>
            </w:pPr>
          </w:p>
        </w:tc>
      </w:tr>
      <w:tr w14:paraId="2483C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Align w:val="top"/>
          </w:tcPr>
          <w:p w14:paraId="1A734B78">
            <w:pPr>
              <w:pStyle w:val="13"/>
              <w:spacing w:before="31" w:line="204" w:lineRule="auto"/>
              <w:ind w:left="1207" w:right="80" w:hanging="1094"/>
              <w:jc w:val="center"/>
              <w:rPr>
                <w:rFonts w:hint="eastAsia" w:eastAsia="宋体"/>
                <w:spacing w:val="-3"/>
                <w:lang w:eastAsia="zh-CN"/>
              </w:rPr>
            </w:pPr>
            <w:r>
              <w:rPr>
                <w:rFonts w:hint="eastAsia"/>
                <w:spacing w:val="-3"/>
                <w:lang w:eastAsia="zh-CN"/>
              </w:rPr>
              <w:t>药敏试验</w:t>
            </w:r>
          </w:p>
        </w:tc>
        <w:tc>
          <w:tcPr>
            <w:tcW w:w="484" w:type="pct"/>
            <w:vAlign w:val="top"/>
          </w:tcPr>
          <w:p w14:paraId="5C62D499">
            <w:pPr>
              <w:pStyle w:val="13"/>
              <w:spacing w:before="31" w:line="204" w:lineRule="auto"/>
              <w:ind w:left="1207" w:right="80" w:hanging="1094"/>
              <w:jc w:val="center"/>
              <w:rPr>
                <w:spacing w:val="-3"/>
              </w:rPr>
            </w:pPr>
          </w:p>
        </w:tc>
        <w:tc>
          <w:tcPr>
            <w:tcW w:w="780" w:type="pct"/>
            <w:vAlign w:val="top"/>
          </w:tcPr>
          <w:p w14:paraId="1F541A4C">
            <w:pPr>
              <w:pStyle w:val="13"/>
              <w:spacing w:before="31" w:line="204" w:lineRule="auto"/>
              <w:ind w:left="1207" w:right="80" w:hanging="1094"/>
              <w:jc w:val="center"/>
              <w:rPr>
                <w:rFonts w:hint="eastAsia"/>
                <w:spacing w:val="-3"/>
                <w:lang w:eastAsia="zh-CN"/>
              </w:rPr>
            </w:pPr>
          </w:p>
        </w:tc>
        <w:tc>
          <w:tcPr>
            <w:tcW w:w="639" w:type="pct"/>
            <w:vAlign w:val="top"/>
          </w:tcPr>
          <w:p w14:paraId="33B16202">
            <w:pPr>
              <w:pStyle w:val="13"/>
              <w:spacing w:before="31" w:line="204" w:lineRule="auto"/>
              <w:ind w:left="1207" w:right="80" w:hanging="1094"/>
              <w:jc w:val="center"/>
              <w:rPr>
                <w:rFonts w:hint="default"/>
                <w:spacing w:val="-3"/>
                <w:lang w:val="en-US" w:eastAsia="zh-CN"/>
              </w:rPr>
            </w:pPr>
            <w:r>
              <w:rPr>
                <w:rFonts w:hint="eastAsia"/>
                <w:spacing w:val="-3"/>
                <w:lang w:val="en-US" w:eastAsia="zh-CN"/>
              </w:rPr>
              <w:t>15/项</w:t>
            </w:r>
          </w:p>
        </w:tc>
        <w:tc>
          <w:tcPr>
            <w:tcW w:w="459" w:type="pct"/>
            <w:vAlign w:val="top"/>
          </w:tcPr>
          <w:p w14:paraId="6E9F7BF3">
            <w:pPr>
              <w:pStyle w:val="13"/>
              <w:spacing w:before="31" w:line="204" w:lineRule="auto"/>
              <w:ind w:left="1207" w:right="80" w:hanging="1094"/>
              <w:jc w:val="center"/>
              <w:rPr>
                <w:rFonts w:hint="default"/>
                <w:spacing w:val="-3"/>
                <w:lang w:val="en-US" w:eastAsia="zh-CN"/>
              </w:rPr>
            </w:pPr>
            <w:r>
              <w:rPr>
                <w:rFonts w:hint="eastAsia"/>
                <w:spacing w:val="-3"/>
                <w:lang w:val="en-US" w:eastAsia="zh-CN"/>
              </w:rPr>
              <w:t>10</w:t>
            </w:r>
          </w:p>
        </w:tc>
        <w:tc>
          <w:tcPr>
            <w:tcW w:w="463" w:type="pct"/>
            <w:vAlign w:val="top"/>
          </w:tcPr>
          <w:p w14:paraId="328819CC">
            <w:pPr>
              <w:pStyle w:val="13"/>
              <w:spacing w:before="31" w:line="204" w:lineRule="auto"/>
              <w:ind w:left="1207" w:right="80" w:hanging="1094"/>
              <w:jc w:val="center"/>
              <w:rPr>
                <w:rFonts w:hint="default"/>
                <w:spacing w:val="-3"/>
                <w:lang w:val="en-US" w:eastAsia="zh-CN"/>
              </w:rPr>
            </w:pPr>
            <w:r>
              <w:rPr>
                <w:rFonts w:hint="eastAsia"/>
                <w:spacing w:val="-3"/>
                <w:lang w:val="en-US" w:eastAsia="zh-CN"/>
              </w:rPr>
              <w:t>150</w:t>
            </w:r>
          </w:p>
        </w:tc>
        <w:tc>
          <w:tcPr>
            <w:tcW w:w="435" w:type="pct"/>
            <w:vAlign w:val="top"/>
          </w:tcPr>
          <w:p w14:paraId="4CFE0664">
            <w:pPr>
              <w:pStyle w:val="13"/>
              <w:spacing w:before="31" w:line="204" w:lineRule="auto"/>
              <w:ind w:left="1207" w:right="80" w:hanging="1094"/>
              <w:jc w:val="center"/>
              <w:rPr>
                <w:rFonts w:hint="eastAsia"/>
                <w:spacing w:val="-3"/>
                <w:lang w:val="en-US" w:eastAsia="zh-CN"/>
              </w:rPr>
            </w:pPr>
          </w:p>
        </w:tc>
        <w:tc>
          <w:tcPr>
            <w:tcW w:w="435" w:type="pct"/>
            <w:vMerge w:val="continue"/>
            <w:vAlign w:val="top"/>
          </w:tcPr>
          <w:p w14:paraId="4F4B8DDD">
            <w:pPr>
              <w:pStyle w:val="13"/>
              <w:spacing w:before="31" w:line="204" w:lineRule="auto"/>
              <w:ind w:left="1207" w:right="80" w:hanging="1094"/>
              <w:jc w:val="center"/>
              <w:rPr>
                <w:rFonts w:hint="eastAsia"/>
                <w:spacing w:val="-3"/>
                <w:lang w:val="en-US" w:eastAsia="zh-CN"/>
              </w:rPr>
            </w:pPr>
          </w:p>
        </w:tc>
      </w:tr>
      <w:tr w14:paraId="146CB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Align w:val="top"/>
          </w:tcPr>
          <w:p w14:paraId="2FF68586">
            <w:pPr>
              <w:pStyle w:val="13"/>
              <w:spacing w:before="31" w:line="204" w:lineRule="auto"/>
              <w:ind w:left="1207" w:right="80" w:hanging="1094"/>
              <w:jc w:val="center"/>
              <w:rPr>
                <w:spacing w:val="-3"/>
              </w:rPr>
            </w:pPr>
            <w:r>
              <w:rPr>
                <w:spacing w:val="-3"/>
              </w:rPr>
              <w:t>铁蛋白测定</w:t>
            </w:r>
          </w:p>
        </w:tc>
        <w:tc>
          <w:tcPr>
            <w:tcW w:w="484" w:type="pct"/>
            <w:vAlign w:val="top"/>
          </w:tcPr>
          <w:p w14:paraId="4101F206">
            <w:pPr>
              <w:pStyle w:val="13"/>
              <w:spacing w:before="31" w:line="204" w:lineRule="auto"/>
              <w:ind w:left="1207" w:right="80" w:hanging="1094"/>
              <w:jc w:val="center"/>
              <w:rPr>
                <w:spacing w:val="-3"/>
              </w:rPr>
            </w:pPr>
          </w:p>
        </w:tc>
        <w:tc>
          <w:tcPr>
            <w:tcW w:w="780" w:type="pct"/>
            <w:vAlign w:val="top"/>
          </w:tcPr>
          <w:p w14:paraId="092D0F9D">
            <w:pPr>
              <w:pStyle w:val="13"/>
              <w:spacing w:before="31" w:line="204" w:lineRule="auto"/>
              <w:ind w:left="1207" w:right="80" w:hanging="1094"/>
              <w:jc w:val="center"/>
              <w:rPr>
                <w:spacing w:val="-3"/>
              </w:rPr>
            </w:pPr>
            <w:r>
              <w:rPr>
                <w:spacing w:val="-3"/>
              </w:rPr>
              <w:t>化学发光法</w:t>
            </w:r>
          </w:p>
        </w:tc>
        <w:tc>
          <w:tcPr>
            <w:tcW w:w="639" w:type="pct"/>
            <w:vAlign w:val="top"/>
          </w:tcPr>
          <w:p w14:paraId="709F6E2F">
            <w:pPr>
              <w:pStyle w:val="13"/>
              <w:spacing w:before="31" w:line="204" w:lineRule="auto"/>
              <w:ind w:left="1207" w:right="80" w:hanging="1094"/>
              <w:jc w:val="center"/>
              <w:rPr>
                <w:rFonts w:hint="default"/>
                <w:spacing w:val="-3"/>
                <w:lang w:val="en-US" w:eastAsia="zh-CN"/>
              </w:rPr>
            </w:pPr>
            <w:r>
              <w:rPr>
                <w:rFonts w:hint="eastAsia"/>
                <w:spacing w:val="-3"/>
                <w:lang w:val="en-US" w:eastAsia="zh-CN"/>
              </w:rPr>
              <w:t>15</w:t>
            </w:r>
          </w:p>
        </w:tc>
        <w:tc>
          <w:tcPr>
            <w:tcW w:w="459" w:type="pct"/>
            <w:vAlign w:val="top"/>
          </w:tcPr>
          <w:p w14:paraId="25E8E71C">
            <w:pPr>
              <w:pStyle w:val="13"/>
              <w:spacing w:before="31" w:line="204" w:lineRule="auto"/>
              <w:ind w:left="1207" w:right="80" w:hanging="1094"/>
              <w:jc w:val="center"/>
              <w:rPr>
                <w:rFonts w:hint="eastAsia"/>
                <w:spacing w:val="-3"/>
                <w:lang w:val="en-US" w:eastAsia="zh-CN"/>
              </w:rPr>
            </w:pPr>
          </w:p>
        </w:tc>
        <w:tc>
          <w:tcPr>
            <w:tcW w:w="463" w:type="pct"/>
            <w:vAlign w:val="top"/>
          </w:tcPr>
          <w:p w14:paraId="779D82A9">
            <w:pPr>
              <w:pStyle w:val="13"/>
              <w:spacing w:before="31" w:line="204" w:lineRule="auto"/>
              <w:ind w:left="1207" w:right="80" w:hanging="1094"/>
              <w:jc w:val="center"/>
              <w:rPr>
                <w:rFonts w:hint="eastAsia"/>
                <w:spacing w:val="-3"/>
                <w:lang w:val="en-US" w:eastAsia="zh-CN"/>
              </w:rPr>
            </w:pPr>
          </w:p>
        </w:tc>
        <w:tc>
          <w:tcPr>
            <w:tcW w:w="435" w:type="pct"/>
            <w:vAlign w:val="top"/>
          </w:tcPr>
          <w:p w14:paraId="5824484D">
            <w:pPr>
              <w:pStyle w:val="13"/>
              <w:spacing w:before="31" w:line="204" w:lineRule="auto"/>
              <w:ind w:left="1207" w:right="80" w:hanging="1094"/>
              <w:jc w:val="center"/>
              <w:rPr>
                <w:rFonts w:hint="eastAsia"/>
                <w:spacing w:val="-3"/>
                <w:lang w:val="en-US" w:eastAsia="zh-CN"/>
              </w:rPr>
            </w:pPr>
          </w:p>
        </w:tc>
        <w:tc>
          <w:tcPr>
            <w:tcW w:w="435" w:type="pct"/>
            <w:vMerge w:val="continue"/>
            <w:vAlign w:val="top"/>
          </w:tcPr>
          <w:p w14:paraId="436DF335">
            <w:pPr>
              <w:pStyle w:val="13"/>
              <w:spacing w:before="31" w:line="204" w:lineRule="auto"/>
              <w:ind w:left="1207" w:right="80" w:hanging="1094"/>
              <w:jc w:val="center"/>
              <w:rPr>
                <w:rFonts w:hint="eastAsia"/>
                <w:spacing w:val="-3"/>
                <w:lang w:val="en-US" w:eastAsia="zh-CN"/>
              </w:rPr>
            </w:pPr>
          </w:p>
        </w:tc>
      </w:tr>
      <w:tr w14:paraId="58616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301" w:type="pct"/>
            <w:vAlign w:val="top"/>
          </w:tcPr>
          <w:p w14:paraId="1CCF9F67">
            <w:pPr>
              <w:pStyle w:val="13"/>
              <w:spacing w:before="31" w:line="204" w:lineRule="auto"/>
              <w:ind w:left="1207" w:right="80" w:hanging="1094"/>
              <w:jc w:val="center"/>
              <w:rPr>
                <w:spacing w:val="-3"/>
              </w:rPr>
            </w:pPr>
            <w:r>
              <w:rPr>
                <w:spacing w:val="-3"/>
              </w:rPr>
              <w:t>乙肝两对半定量</w:t>
            </w:r>
          </w:p>
        </w:tc>
        <w:tc>
          <w:tcPr>
            <w:tcW w:w="484" w:type="pct"/>
            <w:vAlign w:val="top"/>
          </w:tcPr>
          <w:p w14:paraId="7FD7E4BF">
            <w:pPr>
              <w:pStyle w:val="13"/>
              <w:spacing w:before="31" w:line="204" w:lineRule="auto"/>
              <w:ind w:left="1207" w:right="80" w:hanging="1094"/>
              <w:jc w:val="center"/>
              <w:rPr>
                <w:spacing w:val="-3"/>
              </w:rPr>
            </w:pPr>
          </w:p>
        </w:tc>
        <w:tc>
          <w:tcPr>
            <w:tcW w:w="780" w:type="pct"/>
            <w:vAlign w:val="top"/>
          </w:tcPr>
          <w:p w14:paraId="27609C82">
            <w:pPr>
              <w:pStyle w:val="13"/>
              <w:spacing w:before="31" w:line="204" w:lineRule="auto"/>
              <w:ind w:left="1207" w:right="80" w:hanging="1094"/>
              <w:jc w:val="center"/>
              <w:rPr>
                <w:spacing w:val="-3"/>
              </w:rPr>
            </w:pPr>
            <w:r>
              <w:rPr>
                <w:spacing w:val="-3"/>
              </w:rPr>
              <w:t>化学发光法</w:t>
            </w:r>
          </w:p>
        </w:tc>
        <w:tc>
          <w:tcPr>
            <w:tcW w:w="639" w:type="pct"/>
            <w:vAlign w:val="top"/>
          </w:tcPr>
          <w:p w14:paraId="6ED887DF">
            <w:pPr>
              <w:pStyle w:val="13"/>
              <w:spacing w:before="31" w:line="204" w:lineRule="auto"/>
              <w:ind w:left="1207" w:right="80" w:hanging="1094"/>
              <w:jc w:val="center"/>
              <w:rPr>
                <w:rFonts w:hint="default" w:eastAsia="宋体"/>
                <w:spacing w:val="-3"/>
                <w:lang w:val="en-US" w:eastAsia="zh-CN"/>
              </w:rPr>
            </w:pPr>
            <w:r>
              <w:rPr>
                <w:rFonts w:hint="eastAsia"/>
                <w:spacing w:val="-3"/>
                <w:lang w:val="en-US" w:eastAsia="zh-CN"/>
              </w:rPr>
              <w:t>75</w:t>
            </w:r>
          </w:p>
        </w:tc>
        <w:tc>
          <w:tcPr>
            <w:tcW w:w="459" w:type="pct"/>
            <w:vAlign w:val="top"/>
          </w:tcPr>
          <w:p w14:paraId="28FCA2E8">
            <w:pPr>
              <w:pStyle w:val="13"/>
              <w:spacing w:before="31" w:line="204" w:lineRule="auto"/>
              <w:ind w:left="1207" w:right="80" w:hanging="1094"/>
              <w:jc w:val="center"/>
              <w:rPr>
                <w:rFonts w:hint="default"/>
                <w:spacing w:val="-3"/>
                <w:lang w:val="en-US" w:eastAsia="zh-CN"/>
              </w:rPr>
            </w:pPr>
            <w:r>
              <w:rPr>
                <w:rFonts w:hint="eastAsia"/>
                <w:spacing w:val="-3"/>
                <w:lang w:val="en-US" w:eastAsia="zh-CN"/>
              </w:rPr>
              <w:t>40</w:t>
            </w:r>
          </w:p>
        </w:tc>
        <w:tc>
          <w:tcPr>
            <w:tcW w:w="463" w:type="pct"/>
            <w:vAlign w:val="top"/>
          </w:tcPr>
          <w:p w14:paraId="3BDE009D">
            <w:pPr>
              <w:pStyle w:val="13"/>
              <w:spacing w:before="31" w:line="204" w:lineRule="auto"/>
              <w:ind w:left="1207" w:right="80" w:hanging="1094"/>
              <w:jc w:val="center"/>
              <w:rPr>
                <w:rFonts w:hint="default"/>
                <w:spacing w:val="-3"/>
                <w:lang w:val="en-US" w:eastAsia="zh-CN"/>
              </w:rPr>
            </w:pPr>
            <w:r>
              <w:rPr>
                <w:rFonts w:hint="eastAsia"/>
                <w:spacing w:val="-3"/>
                <w:lang w:val="en-US" w:eastAsia="zh-CN"/>
              </w:rPr>
              <w:t>300</w:t>
            </w:r>
          </w:p>
        </w:tc>
        <w:tc>
          <w:tcPr>
            <w:tcW w:w="435" w:type="pct"/>
            <w:vAlign w:val="top"/>
          </w:tcPr>
          <w:p w14:paraId="7B9DC1F1">
            <w:pPr>
              <w:pStyle w:val="13"/>
              <w:spacing w:before="31" w:line="204" w:lineRule="auto"/>
              <w:ind w:left="1207" w:right="80" w:hanging="1094"/>
              <w:jc w:val="center"/>
              <w:rPr>
                <w:rFonts w:hint="default"/>
                <w:spacing w:val="-3"/>
                <w:lang w:val="en-US" w:eastAsia="zh-CN"/>
              </w:rPr>
            </w:pPr>
          </w:p>
        </w:tc>
        <w:tc>
          <w:tcPr>
            <w:tcW w:w="435" w:type="pct"/>
            <w:vMerge w:val="continue"/>
            <w:vAlign w:val="top"/>
          </w:tcPr>
          <w:p w14:paraId="20EA0764">
            <w:pPr>
              <w:pStyle w:val="13"/>
              <w:spacing w:before="31" w:line="204" w:lineRule="auto"/>
              <w:ind w:left="1207" w:right="80" w:hanging="1094"/>
              <w:jc w:val="center"/>
              <w:rPr>
                <w:rFonts w:hint="eastAsia"/>
                <w:spacing w:val="-3"/>
                <w:lang w:val="en-US" w:eastAsia="zh-CN"/>
              </w:rPr>
            </w:pPr>
          </w:p>
        </w:tc>
      </w:tr>
      <w:tr w14:paraId="2C98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301" w:type="pct"/>
            <w:vAlign w:val="top"/>
          </w:tcPr>
          <w:p w14:paraId="6B528E3F">
            <w:pPr>
              <w:pStyle w:val="13"/>
              <w:spacing w:before="31" w:line="204" w:lineRule="auto"/>
              <w:ind w:left="1207" w:right="80" w:hanging="1094"/>
              <w:jc w:val="both"/>
              <w:rPr>
                <w:spacing w:val="-3"/>
              </w:rPr>
            </w:pPr>
            <w:r>
              <w:rPr>
                <w:spacing w:val="-3"/>
              </w:rPr>
              <w:t>乙型肝炎病毒脱氧核糖</w:t>
            </w:r>
          </w:p>
          <w:p w14:paraId="7E65350C">
            <w:pPr>
              <w:pStyle w:val="13"/>
              <w:spacing w:before="31" w:line="204" w:lineRule="auto"/>
              <w:ind w:left="1207" w:right="80" w:hanging="1094"/>
              <w:jc w:val="both"/>
              <w:rPr>
                <w:spacing w:val="-3"/>
              </w:rPr>
            </w:pPr>
            <w:r>
              <w:rPr>
                <w:spacing w:val="-3"/>
              </w:rPr>
              <w:t>核酸扩增定量检测</w:t>
            </w:r>
          </w:p>
        </w:tc>
        <w:tc>
          <w:tcPr>
            <w:tcW w:w="484" w:type="pct"/>
            <w:vAlign w:val="top"/>
          </w:tcPr>
          <w:p w14:paraId="5F4A7CE7">
            <w:pPr>
              <w:pStyle w:val="13"/>
              <w:spacing w:before="31" w:line="204" w:lineRule="auto"/>
              <w:ind w:left="1207" w:right="80" w:hanging="1094"/>
              <w:jc w:val="center"/>
              <w:rPr>
                <w:spacing w:val="-3"/>
              </w:rPr>
            </w:pPr>
          </w:p>
        </w:tc>
        <w:tc>
          <w:tcPr>
            <w:tcW w:w="780" w:type="pct"/>
            <w:vAlign w:val="top"/>
          </w:tcPr>
          <w:p w14:paraId="3CCBEBB0">
            <w:pPr>
              <w:pStyle w:val="13"/>
              <w:spacing w:before="31" w:line="204" w:lineRule="auto"/>
              <w:ind w:left="1207" w:right="80" w:hanging="1094"/>
              <w:jc w:val="center"/>
              <w:rPr>
                <w:spacing w:val="-3"/>
              </w:rPr>
            </w:pPr>
            <w:r>
              <w:rPr>
                <w:spacing w:val="-3"/>
              </w:rPr>
              <w:t>实时荧光PCR</w:t>
            </w:r>
          </w:p>
        </w:tc>
        <w:tc>
          <w:tcPr>
            <w:tcW w:w="639" w:type="pct"/>
            <w:vAlign w:val="top"/>
          </w:tcPr>
          <w:p w14:paraId="23F27DAA">
            <w:pPr>
              <w:pStyle w:val="13"/>
              <w:spacing w:before="31" w:line="204" w:lineRule="auto"/>
              <w:ind w:left="1207" w:right="80" w:hanging="1094"/>
              <w:jc w:val="center"/>
              <w:rPr>
                <w:rFonts w:hint="default" w:eastAsia="宋体"/>
                <w:spacing w:val="-3"/>
                <w:lang w:val="en-US" w:eastAsia="zh-CN"/>
              </w:rPr>
            </w:pPr>
            <w:r>
              <w:rPr>
                <w:rFonts w:hint="eastAsia"/>
                <w:spacing w:val="-3"/>
                <w:lang w:val="en-US" w:eastAsia="zh-CN"/>
              </w:rPr>
              <w:t>162</w:t>
            </w:r>
          </w:p>
        </w:tc>
        <w:tc>
          <w:tcPr>
            <w:tcW w:w="459" w:type="pct"/>
            <w:vAlign w:val="top"/>
          </w:tcPr>
          <w:p w14:paraId="5FA20220">
            <w:pPr>
              <w:pStyle w:val="13"/>
              <w:spacing w:before="31" w:line="204" w:lineRule="auto"/>
              <w:ind w:left="1207" w:right="80" w:hanging="1094"/>
              <w:jc w:val="center"/>
              <w:rPr>
                <w:rFonts w:hint="default"/>
                <w:spacing w:val="-3"/>
                <w:lang w:val="en-US" w:eastAsia="zh-CN"/>
              </w:rPr>
            </w:pPr>
            <w:r>
              <w:rPr>
                <w:rFonts w:hint="eastAsia"/>
                <w:spacing w:val="-3"/>
                <w:lang w:val="en-US" w:eastAsia="zh-CN"/>
              </w:rPr>
              <w:t>40</w:t>
            </w:r>
          </w:p>
        </w:tc>
        <w:tc>
          <w:tcPr>
            <w:tcW w:w="463" w:type="pct"/>
            <w:vAlign w:val="top"/>
          </w:tcPr>
          <w:p w14:paraId="694562BC">
            <w:pPr>
              <w:pStyle w:val="13"/>
              <w:spacing w:before="31" w:line="204" w:lineRule="auto"/>
              <w:ind w:left="1207" w:right="80" w:hanging="1094"/>
              <w:jc w:val="center"/>
              <w:rPr>
                <w:rFonts w:hint="default"/>
                <w:spacing w:val="-3"/>
                <w:lang w:val="en-US" w:eastAsia="zh-CN"/>
              </w:rPr>
            </w:pPr>
            <w:r>
              <w:rPr>
                <w:rFonts w:hint="eastAsia"/>
                <w:spacing w:val="-3"/>
                <w:lang w:val="en-US" w:eastAsia="zh-CN"/>
              </w:rPr>
              <w:t>6480</w:t>
            </w:r>
          </w:p>
        </w:tc>
        <w:tc>
          <w:tcPr>
            <w:tcW w:w="435" w:type="pct"/>
            <w:vAlign w:val="top"/>
          </w:tcPr>
          <w:p w14:paraId="6A53BB2A">
            <w:pPr>
              <w:pStyle w:val="13"/>
              <w:spacing w:before="31" w:line="204" w:lineRule="auto"/>
              <w:ind w:left="1207" w:right="80" w:hanging="1094"/>
              <w:jc w:val="center"/>
              <w:rPr>
                <w:rFonts w:hint="default"/>
                <w:spacing w:val="-3"/>
                <w:lang w:val="en-US" w:eastAsia="zh-CN"/>
              </w:rPr>
            </w:pPr>
          </w:p>
        </w:tc>
        <w:tc>
          <w:tcPr>
            <w:tcW w:w="435" w:type="pct"/>
            <w:vMerge w:val="continue"/>
            <w:vAlign w:val="top"/>
          </w:tcPr>
          <w:p w14:paraId="7074FDDF">
            <w:pPr>
              <w:pStyle w:val="13"/>
              <w:spacing w:before="31" w:line="204" w:lineRule="auto"/>
              <w:ind w:left="1207" w:right="80" w:hanging="1094"/>
              <w:jc w:val="center"/>
              <w:rPr>
                <w:rFonts w:hint="eastAsia"/>
                <w:spacing w:val="-3"/>
                <w:lang w:val="en-US" w:eastAsia="zh-CN"/>
              </w:rPr>
            </w:pPr>
          </w:p>
        </w:tc>
      </w:tr>
    </w:tbl>
    <w:tbl>
      <w:tblPr>
        <w:tblStyle w:val="12"/>
        <w:tblpPr w:leftFromText="180" w:rightFromText="180" w:vertAnchor="text" w:horzAnchor="page" w:tblpX="1301" w:tblpY="1008"/>
        <w:tblOverlap w:val="never"/>
        <w:tblW w:w="5642"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2"/>
        <w:gridCol w:w="925"/>
        <w:gridCol w:w="1468"/>
        <w:gridCol w:w="1209"/>
        <w:gridCol w:w="870"/>
        <w:gridCol w:w="878"/>
        <w:gridCol w:w="788"/>
        <w:gridCol w:w="852"/>
      </w:tblGrid>
      <w:tr w14:paraId="6CE9A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8" w:hRule="atLeast"/>
        </w:trPr>
        <w:tc>
          <w:tcPr>
            <w:tcW w:w="1279" w:type="pct"/>
            <w:vAlign w:val="top"/>
          </w:tcPr>
          <w:p w14:paraId="7EBCBAD0">
            <w:pPr>
              <w:pStyle w:val="13"/>
              <w:spacing w:before="31" w:line="204" w:lineRule="auto"/>
              <w:ind w:left="1207" w:right="80" w:hanging="1094"/>
              <w:jc w:val="both"/>
              <w:rPr>
                <w:spacing w:val="-3"/>
              </w:rPr>
            </w:pPr>
            <w:r>
              <w:rPr>
                <w:spacing w:val="-3"/>
              </w:rPr>
              <w:t>丙型肝炎病毒核糖核酸</w:t>
            </w:r>
          </w:p>
          <w:p w14:paraId="06665076">
            <w:pPr>
              <w:pStyle w:val="13"/>
              <w:spacing w:before="31" w:line="204" w:lineRule="auto"/>
              <w:ind w:left="1207" w:right="80" w:hanging="1094"/>
              <w:jc w:val="both"/>
              <w:rPr>
                <w:spacing w:val="-3"/>
              </w:rPr>
            </w:pPr>
            <w:r>
              <w:rPr>
                <w:spacing w:val="-3"/>
              </w:rPr>
              <w:t>扩增定量检测</w:t>
            </w:r>
          </w:p>
        </w:tc>
        <w:tc>
          <w:tcPr>
            <w:tcW w:w="492" w:type="pct"/>
            <w:vAlign w:val="top"/>
          </w:tcPr>
          <w:p w14:paraId="4083ED71">
            <w:pPr>
              <w:pStyle w:val="13"/>
              <w:spacing w:before="31" w:line="204" w:lineRule="auto"/>
              <w:ind w:left="1207" w:right="80" w:hanging="1094"/>
              <w:jc w:val="center"/>
              <w:rPr>
                <w:spacing w:val="-3"/>
              </w:rPr>
            </w:pPr>
          </w:p>
        </w:tc>
        <w:tc>
          <w:tcPr>
            <w:tcW w:w="781" w:type="pct"/>
            <w:vAlign w:val="top"/>
          </w:tcPr>
          <w:p w14:paraId="0A4C8BBE">
            <w:pPr>
              <w:pStyle w:val="13"/>
              <w:spacing w:before="31" w:line="204" w:lineRule="auto"/>
              <w:ind w:left="1207" w:right="80" w:hanging="1094"/>
              <w:jc w:val="center"/>
              <w:rPr>
                <w:rFonts w:hint="eastAsia"/>
                <w:spacing w:val="-3"/>
                <w:lang w:eastAsia="zh-CN"/>
              </w:rPr>
            </w:pPr>
            <w:r>
              <w:rPr>
                <w:spacing w:val="-3"/>
              </w:rPr>
              <w:t>实时</w:t>
            </w:r>
            <w:r>
              <w:rPr>
                <w:rFonts w:hint="eastAsia"/>
                <w:spacing w:val="-3"/>
                <w:lang w:eastAsia="zh-CN"/>
              </w:rPr>
              <w:t>荧光</w:t>
            </w:r>
          </w:p>
          <w:p w14:paraId="7320AC08">
            <w:pPr>
              <w:pStyle w:val="13"/>
              <w:spacing w:before="31" w:line="204" w:lineRule="auto"/>
              <w:ind w:left="1207" w:right="80" w:hanging="1094"/>
              <w:jc w:val="center"/>
              <w:rPr>
                <w:spacing w:val="-3"/>
              </w:rPr>
            </w:pPr>
            <w:r>
              <w:rPr>
                <w:spacing w:val="-3"/>
              </w:rPr>
              <w:t>RT-PCR</w:t>
            </w:r>
          </w:p>
        </w:tc>
        <w:tc>
          <w:tcPr>
            <w:tcW w:w="643" w:type="pct"/>
            <w:vAlign w:val="top"/>
          </w:tcPr>
          <w:p w14:paraId="497AC993">
            <w:pPr>
              <w:pStyle w:val="13"/>
              <w:spacing w:before="31" w:line="204" w:lineRule="auto"/>
              <w:ind w:left="1207" w:right="80" w:hanging="1094"/>
              <w:jc w:val="center"/>
              <w:rPr>
                <w:rFonts w:hint="default" w:eastAsia="宋体"/>
                <w:spacing w:val="-3"/>
                <w:lang w:val="en-US" w:eastAsia="zh-CN"/>
              </w:rPr>
            </w:pPr>
            <w:r>
              <w:rPr>
                <w:rFonts w:hint="eastAsia"/>
                <w:spacing w:val="-3"/>
                <w:lang w:val="en-US" w:eastAsia="zh-CN"/>
              </w:rPr>
              <w:t>90</w:t>
            </w:r>
          </w:p>
        </w:tc>
        <w:tc>
          <w:tcPr>
            <w:tcW w:w="463" w:type="pct"/>
            <w:vAlign w:val="top"/>
          </w:tcPr>
          <w:p w14:paraId="6B89A63F">
            <w:pPr>
              <w:pStyle w:val="13"/>
              <w:spacing w:before="31" w:line="204" w:lineRule="auto"/>
              <w:ind w:left="1207" w:right="80" w:hanging="1094"/>
              <w:jc w:val="center"/>
              <w:rPr>
                <w:rFonts w:hint="eastAsia"/>
                <w:spacing w:val="-3"/>
                <w:lang w:val="en-US" w:eastAsia="zh-CN"/>
              </w:rPr>
            </w:pPr>
          </w:p>
        </w:tc>
        <w:tc>
          <w:tcPr>
            <w:tcW w:w="467" w:type="pct"/>
            <w:vAlign w:val="top"/>
          </w:tcPr>
          <w:p w14:paraId="79E021F6">
            <w:pPr>
              <w:pStyle w:val="13"/>
              <w:spacing w:before="31" w:line="204" w:lineRule="auto"/>
              <w:ind w:left="1207" w:right="80" w:hanging="1094"/>
              <w:jc w:val="center"/>
              <w:rPr>
                <w:rFonts w:hint="eastAsia"/>
                <w:spacing w:val="-3"/>
                <w:lang w:val="en-US" w:eastAsia="zh-CN"/>
              </w:rPr>
            </w:pPr>
          </w:p>
        </w:tc>
        <w:tc>
          <w:tcPr>
            <w:tcW w:w="419" w:type="pct"/>
            <w:vAlign w:val="top"/>
          </w:tcPr>
          <w:p w14:paraId="41946018">
            <w:pPr>
              <w:pStyle w:val="13"/>
              <w:spacing w:before="31" w:line="204" w:lineRule="auto"/>
              <w:ind w:left="1207" w:right="80" w:hanging="1094"/>
              <w:jc w:val="center"/>
              <w:rPr>
                <w:rFonts w:hint="eastAsia"/>
                <w:spacing w:val="-3"/>
                <w:lang w:val="en-US" w:eastAsia="zh-CN"/>
              </w:rPr>
            </w:pPr>
          </w:p>
        </w:tc>
        <w:tc>
          <w:tcPr>
            <w:tcW w:w="453" w:type="pct"/>
            <w:vMerge w:val="restart"/>
            <w:vAlign w:val="top"/>
          </w:tcPr>
          <w:p w14:paraId="1556A34D">
            <w:pPr>
              <w:pStyle w:val="13"/>
              <w:spacing w:before="31" w:line="204" w:lineRule="auto"/>
              <w:ind w:left="1207" w:right="80" w:hanging="1094"/>
              <w:jc w:val="center"/>
              <w:rPr>
                <w:rFonts w:hint="eastAsia"/>
                <w:spacing w:val="-3"/>
                <w:lang w:val="en-US" w:eastAsia="zh-CN"/>
              </w:rPr>
            </w:pPr>
            <w:r>
              <w:rPr>
                <w:rFonts w:hint="eastAsia"/>
                <w:spacing w:val="-3"/>
                <w:lang w:val="en-US" w:eastAsia="zh-CN"/>
              </w:rPr>
              <w:t xml:space="preserve"> 按</w:t>
            </w:r>
          </w:p>
          <w:p w14:paraId="42C6E5C3">
            <w:pPr>
              <w:pStyle w:val="13"/>
              <w:spacing w:before="31" w:line="204" w:lineRule="auto"/>
              <w:ind w:left="437" w:leftChars="208" w:right="80" w:firstLine="0" w:firstLineChars="0"/>
              <w:jc w:val="both"/>
              <w:rPr>
                <w:rFonts w:hint="eastAsia"/>
                <w:spacing w:val="-3"/>
                <w:lang w:val="en-US" w:eastAsia="zh-CN"/>
              </w:rPr>
            </w:pPr>
            <w:r>
              <w:rPr>
                <w:rFonts w:hint="eastAsia"/>
                <w:spacing w:val="-3"/>
                <w:lang w:val="en-US" w:eastAsia="zh-CN"/>
              </w:rPr>
              <w:t>实际需求项目外送</w:t>
            </w:r>
          </w:p>
        </w:tc>
      </w:tr>
      <w:tr w14:paraId="42053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279" w:type="pct"/>
            <w:vAlign w:val="top"/>
          </w:tcPr>
          <w:p w14:paraId="09736BD6">
            <w:pPr>
              <w:pStyle w:val="13"/>
              <w:spacing w:before="31" w:line="204" w:lineRule="auto"/>
              <w:ind w:left="1207" w:right="80" w:hanging="1094"/>
              <w:jc w:val="center"/>
              <w:rPr>
                <w:rFonts w:hint="eastAsia"/>
                <w:spacing w:val="-3"/>
                <w:lang w:eastAsia="zh-CN"/>
              </w:rPr>
            </w:pPr>
            <w:r>
              <w:rPr>
                <w:spacing w:val="-3"/>
              </w:rPr>
              <w:t>鼻咽癌EB病毒抗体</w:t>
            </w:r>
            <w:r>
              <w:rPr>
                <w:rFonts w:hint="eastAsia"/>
                <w:spacing w:val="-3"/>
                <w:lang w:eastAsia="zh-CN"/>
              </w:rPr>
              <w:t>检</w:t>
            </w:r>
          </w:p>
          <w:p w14:paraId="091D73E0">
            <w:pPr>
              <w:pStyle w:val="13"/>
              <w:spacing w:before="31" w:line="204" w:lineRule="auto"/>
              <w:ind w:left="1207" w:right="80" w:hanging="1094"/>
              <w:jc w:val="both"/>
              <w:rPr>
                <w:spacing w:val="-3"/>
              </w:rPr>
            </w:pPr>
            <w:r>
              <w:rPr>
                <w:spacing w:val="-3"/>
              </w:rPr>
              <w:t>测</w:t>
            </w:r>
          </w:p>
        </w:tc>
        <w:tc>
          <w:tcPr>
            <w:tcW w:w="492" w:type="pct"/>
            <w:vAlign w:val="top"/>
          </w:tcPr>
          <w:p w14:paraId="583D5971">
            <w:pPr>
              <w:pStyle w:val="13"/>
              <w:spacing w:before="31" w:line="204" w:lineRule="auto"/>
              <w:ind w:left="1207" w:right="80" w:hanging="1094"/>
              <w:jc w:val="center"/>
              <w:rPr>
                <w:spacing w:val="-3"/>
              </w:rPr>
            </w:pPr>
          </w:p>
        </w:tc>
        <w:tc>
          <w:tcPr>
            <w:tcW w:w="781" w:type="pct"/>
            <w:vAlign w:val="top"/>
          </w:tcPr>
          <w:p w14:paraId="24F22C3A">
            <w:pPr>
              <w:pStyle w:val="13"/>
              <w:spacing w:before="31" w:line="204" w:lineRule="auto"/>
              <w:ind w:left="1207" w:right="80" w:hanging="1094"/>
              <w:jc w:val="center"/>
              <w:rPr>
                <w:spacing w:val="-3"/>
              </w:rPr>
            </w:pPr>
            <w:r>
              <w:rPr>
                <w:spacing w:val="-3"/>
              </w:rPr>
              <w:t>Elisa</w:t>
            </w:r>
          </w:p>
        </w:tc>
        <w:tc>
          <w:tcPr>
            <w:tcW w:w="643" w:type="pct"/>
            <w:vAlign w:val="top"/>
          </w:tcPr>
          <w:p w14:paraId="621C4009">
            <w:pPr>
              <w:pStyle w:val="13"/>
              <w:spacing w:before="31" w:line="204" w:lineRule="auto"/>
              <w:ind w:left="1207" w:right="80" w:hanging="1094"/>
              <w:jc w:val="center"/>
              <w:rPr>
                <w:rFonts w:hint="default"/>
                <w:spacing w:val="-3"/>
                <w:lang w:val="en-US" w:eastAsia="zh-CN"/>
              </w:rPr>
            </w:pPr>
            <w:r>
              <w:rPr>
                <w:rFonts w:hint="eastAsia"/>
                <w:spacing w:val="-3"/>
                <w:lang w:val="en-US" w:eastAsia="zh-CN"/>
              </w:rPr>
              <w:t>14</w:t>
            </w:r>
          </w:p>
        </w:tc>
        <w:tc>
          <w:tcPr>
            <w:tcW w:w="463" w:type="pct"/>
            <w:vAlign w:val="top"/>
          </w:tcPr>
          <w:p w14:paraId="26E8129B">
            <w:pPr>
              <w:pStyle w:val="13"/>
              <w:spacing w:before="31" w:line="204" w:lineRule="auto"/>
              <w:ind w:left="1207" w:right="80" w:hanging="1094"/>
              <w:jc w:val="center"/>
              <w:rPr>
                <w:rFonts w:hint="eastAsia"/>
                <w:spacing w:val="-3"/>
                <w:lang w:val="en-US" w:eastAsia="zh-CN"/>
              </w:rPr>
            </w:pPr>
          </w:p>
        </w:tc>
        <w:tc>
          <w:tcPr>
            <w:tcW w:w="467" w:type="pct"/>
            <w:vAlign w:val="top"/>
          </w:tcPr>
          <w:p w14:paraId="126E630D">
            <w:pPr>
              <w:pStyle w:val="13"/>
              <w:spacing w:before="31" w:line="204" w:lineRule="auto"/>
              <w:ind w:left="1207" w:right="80" w:hanging="1094"/>
              <w:jc w:val="center"/>
              <w:rPr>
                <w:rFonts w:hint="eastAsia"/>
                <w:spacing w:val="-3"/>
                <w:lang w:val="en-US" w:eastAsia="zh-CN"/>
              </w:rPr>
            </w:pPr>
          </w:p>
        </w:tc>
        <w:tc>
          <w:tcPr>
            <w:tcW w:w="419" w:type="pct"/>
            <w:vAlign w:val="top"/>
          </w:tcPr>
          <w:p w14:paraId="5315425B">
            <w:pPr>
              <w:pStyle w:val="13"/>
              <w:spacing w:before="31" w:line="204" w:lineRule="auto"/>
              <w:ind w:left="1207" w:right="80" w:hanging="1094"/>
              <w:jc w:val="center"/>
              <w:rPr>
                <w:rFonts w:hint="eastAsia"/>
                <w:spacing w:val="-3"/>
                <w:lang w:val="en-US" w:eastAsia="zh-CN"/>
              </w:rPr>
            </w:pPr>
          </w:p>
        </w:tc>
        <w:tc>
          <w:tcPr>
            <w:tcW w:w="453" w:type="pct"/>
            <w:vMerge w:val="continue"/>
            <w:vAlign w:val="top"/>
          </w:tcPr>
          <w:p w14:paraId="46F2529A">
            <w:pPr>
              <w:pStyle w:val="13"/>
              <w:spacing w:before="31" w:line="204" w:lineRule="auto"/>
              <w:ind w:left="1207" w:right="80" w:hanging="1094"/>
              <w:jc w:val="center"/>
              <w:rPr>
                <w:rFonts w:hint="eastAsia"/>
                <w:spacing w:val="-3"/>
                <w:lang w:val="en-US" w:eastAsia="zh-CN"/>
              </w:rPr>
            </w:pPr>
          </w:p>
        </w:tc>
      </w:tr>
      <w:tr w14:paraId="2EA5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79" w:type="pct"/>
            <w:vAlign w:val="top"/>
          </w:tcPr>
          <w:p w14:paraId="34506959">
            <w:pPr>
              <w:pStyle w:val="13"/>
              <w:spacing w:before="31" w:line="204" w:lineRule="auto"/>
              <w:ind w:left="1207" w:right="80" w:hanging="1094"/>
              <w:jc w:val="center"/>
              <w:rPr>
                <w:spacing w:val="-3"/>
              </w:rPr>
            </w:pPr>
            <w:r>
              <w:rPr>
                <w:spacing w:val="-3"/>
              </w:rPr>
              <w:t>空气培养</w:t>
            </w:r>
          </w:p>
        </w:tc>
        <w:tc>
          <w:tcPr>
            <w:tcW w:w="492" w:type="pct"/>
            <w:vAlign w:val="top"/>
          </w:tcPr>
          <w:p w14:paraId="71ED21BE">
            <w:pPr>
              <w:pStyle w:val="13"/>
              <w:spacing w:before="31" w:line="204" w:lineRule="auto"/>
              <w:ind w:left="1207" w:right="80" w:hanging="1094"/>
              <w:jc w:val="center"/>
              <w:rPr>
                <w:spacing w:val="-3"/>
              </w:rPr>
            </w:pPr>
          </w:p>
        </w:tc>
        <w:tc>
          <w:tcPr>
            <w:tcW w:w="781" w:type="pct"/>
            <w:vAlign w:val="top"/>
          </w:tcPr>
          <w:p w14:paraId="38E237FB">
            <w:pPr>
              <w:pStyle w:val="13"/>
              <w:spacing w:before="31" w:line="204" w:lineRule="auto"/>
              <w:ind w:left="1207" w:right="80" w:hanging="1094"/>
              <w:jc w:val="center"/>
              <w:rPr>
                <w:spacing w:val="-3"/>
              </w:rPr>
            </w:pPr>
            <w:r>
              <w:rPr>
                <w:rFonts w:hint="eastAsia"/>
                <w:spacing w:val="-3"/>
                <w:lang w:eastAsia="zh-CN"/>
              </w:rPr>
              <w:t>细菌培养法</w:t>
            </w:r>
          </w:p>
        </w:tc>
        <w:tc>
          <w:tcPr>
            <w:tcW w:w="643" w:type="pct"/>
            <w:vAlign w:val="top"/>
          </w:tcPr>
          <w:p w14:paraId="3997E335">
            <w:pPr>
              <w:pStyle w:val="13"/>
              <w:spacing w:before="31" w:line="204" w:lineRule="auto"/>
              <w:ind w:left="1207" w:right="80" w:hanging="1094"/>
              <w:jc w:val="center"/>
              <w:rPr>
                <w:rFonts w:hint="default"/>
                <w:spacing w:val="-3"/>
                <w:lang w:val="en-US" w:eastAsia="zh-CN"/>
              </w:rPr>
            </w:pPr>
            <w:r>
              <w:rPr>
                <w:rFonts w:hint="eastAsia"/>
                <w:spacing w:val="-3"/>
                <w:lang w:val="en-US" w:eastAsia="zh-CN"/>
              </w:rPr>
              <w:t>30/皿</w:t>
            </w:r>
          </w:p>
        </w:tc>
        <w:tc>
          <w:tcPr>
            <w:tcW w:w="463" w:type="pct"/>
            <w:vAlign w:val="top"/>
          </w:tcPr>
          <w:p w14:paraId="401FB91E">
            <w:pPr>
              <w:pStyle w:val="13"/>
              <w:spacing w:before="31" w:line="204" w:lineRule="auto"/>
              <w:ind w:left="1207" w:right="80" w:hanging="1094"/>
              <w:jc w:val="center"/>
              <w:rPr>
                <w:rFonts w:hint="eastAsia"/>
                <w:spacing w:val="-3"/>
                <w:lang w:val="en-US" w:eastAsia="zh-CN"/>
              </w:rPr>
            </w:pPr>
          </w:p>
        </w:tc>
        <w:tc>
          <w:tcPr>
            <w:tcW w:w="467" w:type="pct"/>
            <w:vAlign w:val="top"/>
          </w:tcPr>
          <w:p w14:paraId="355807C1">
            <w:pPr>
              <w:pStyle w:val="13"/>
              <w:spacing w:before="31" w:line="204" w:lineRule="auto"/>
              <w:ind w:left="1207" w:right="80" w:hanging="1094"/>
              <w:jc w:val="center"/>
              <w:rPr>
                <w:rFonts w:hint="eastAsia"/>
                <w:spacing w:val="-3"/>
                <w:lang w:val="en-US" w:eastAsia="zh-CN"/>
              </w:rPr>
            </w:pPr>
          </w:p>
        </w:tc>
        <w:tc>
          <w:tcPr>
            <w:tcW w:w="419" w:type="pct"/>
            <w:vAlign w:val="top"/>
          </w:tcPr>
          <w:p w14:paraId="46072CD0">
            <w:pPr>
              <w:pStyle w:val="13"/>
              <w:spacing w:before="31" w:line="204" w:lineRule="auto"/>
              <w:ind w:left="1207" w:right="80" w:hanging="1094"/>
              <w:jc w:val="center"/>
              <w:rPr>
                <w:rFonts w:hint="eastAsia"/>
                <w:spacing w:val="-3"/>
                <w:lang w:val="en-US" w:eastAsia="zh-CN"/>
              </w:rPr>
            </w:pPr>
          </w:p>
        </w:tc>
        <w:tc>
          <w:tcPr>
            <w:tcW w:w="453" w:type="pct"/>
            <w:vMerge w:val="continue"/>
            <w:vAlign w:val="top"/>
          </w:tcPr>
          <w:p w14:paraId="51D1914A">
            <w:pPr>
              <w:pStyle w:val="13"/>
              <w:spacing w:before="31" w:line="204" w:lineRule="auto"/>
              <w:ind w:left="1207" w:right="80" w:hanging="1094"/>
              <w:jc w:val="center"/>
              <w:rPr>
                <w:rFonts w:hint="eastAsia"/>
                <w:spacing w:val="-3"/>
                <w:lang w:val="en-US" w:eastAsia="zh-CN"/>
              </w:rPr>
            </w:pPr>
          </w:p>
        </w:tc>
      </w:tr>
      <w:tr w14:paraId="5B9B5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79" w:type="pct"/>
            <w:vAlign w:val="top"/>
          </w:tcPr>
          <w:p w14:paraId="7B79DB08">
            <w:pPr>
              <w:pStyle w:val="13"/>
              <w:spacing w:before="31" w:line="204" w:lineRule="auto"/>
              <w:ind w:left="1207" w:right="80" w:hanging="1094"/>
              <w:jc w:val="center"/>
              <w:rPr>
                <w:spacing w:val="-3"/>
              </w:rPr>
            </w:pPr>
            <w:r>
              <w:rPr>
                <w:spacing w:val="-3"/>
              </w:rPr>
              <w:t>物体表面</w:t>
            </w:r>
          </w:p>
        </w:tc>
        <w:tc>
          <w:tcPr>
            <w:tcW w:w="492" w:type="pct"/>
            <w:vAlign w:val="top"/>
          </w:tcPr>
          <w:p w14:paraId="51F6BA1A">
            <w:pPr>
              <w:pStyle w:val="13"/>
              <w:spacing w:before="31" w:line="204" w:lineRule="auto"/>
              <w:ind w:left="1207" w:right="80" w:hanging="1094"/>
              <w:jc w:val="center"/>
              <w:rPr>
                <w:spacing w:val="-3"/>
              </w:rPr>
            </w:pPr>
          </w:p>
        </w:tc>
        <w:tc>
          <w:tcPr>
            <w:tcW w:w="781" w:type="pct"/>
            <w:vAlign w:val="top"/>
          </w:tcPr>
          <w:p w14:paraId="3D9F5F8F">
            <w:pPr>
              <w:pStyle w:val="13"/>
              <w:spacing w:before="31" w:line="204" w:lineRule="auto"/>
              <w:ind w:left="1207" w:right="80" w:hanging="1094"/>
              <w:jc w:val="center"/>
              <w:rPr>
                <w:spacing w:val="-3"/>
              </w:rPr>
            </w:pPr>
            <w:r>
              <w:rPr>
                <w:rFonts w:hint="eastAsia"/>
                <w:spacing w:val="-3"/>
                <w:lang w:eastAsia="zh-CN"/>
              </w:rPr>
              <w:t>细菌培养法</w:t>
            </w:r>
          </w:p>
        </w:tc>
        <w:tc>
          <w:tcPr>
            <w:tcW w:w="643" w:type="pct"/>
            <w:vAlign w:val="top"/>
          </w:tcPr>
          <w:p w14:paraId="171AF561">
            <w:pPr>
              <w:pStyle w:val="13"/>
              <w:spacing w:before="31" w:line="204" w:lineRule="auto"/>
              <w:ind w:left="1207" w:right="80" w:hanging="1094"/>
              <w:jc w:val="center"/>
              <w:rPr>
                <w:rFonts w:hint="default"/>
                <w:spacing w:val="-3"/>
                <w:lang w:val="en-US" w:eastAsia="zh-CN"/>
              </w:rPr>
            </w:pPr>
            <w:r>
              <w:rPr>
                <w:rFonts w:hint="eastAsia"/>
                <w:spacing w:val="-3"/>
                <w:lang w:val="en-US" w:eastAsia="zh-CN"/>
              </w:rPr>
              <w:t>30/皿</w:t>
            </w:r>
          </w:p>
        </w:tc>
        <w:tc>
          <w:tcPr>
            <w:tcW w:w="463" w:type="pct"/>
            <w:vAlign w:val="top"/>
          </w:tcPr>
          <w:p w14:paraId="76EC2B5A">
            <w:pPr>
              <w:pStyle w:val="13"/>
              <w:spacing w:before="31" w:line="204" w:lineRule="auto"/>
              <w:ind w:left="1207" w:right="80" w:hanging="1094"/>
              <w:jc w:val="center"/>
              <w:rPr>
                <w:rFonts w:hint="eastAsia"/>
                <w:spacing w:val="-3"/>
                <w:lang w:val="en-US" w:eastAsia="zh-CN"/>
              </w:rPr>
            </w:pPr>
          </w:p>
        </w:tc>
        <w:tc>
          <w:tcPr>
            <w:tcW w:w="467" w:type="pct"/>
            <w:vAlign w:val="top"/>
          </w:tcPr>
          <w:p w14:paraId="26CBD909">
            <w:pPr>
              <w:pStyle w:val="13"/>
              <w:spacing w:before="31" w:line="204" w:lineRule="auto"/>
              <w:ind w:left="1207" w:right="80" w:hanging="1094"/>
              <w:jc w:val="center"/>
              <w:rPr>
                <w:rFonts w:hint="eastAsia"/>
                <w:spacing w:val="-3"/>
                <w:lang w:val="en-US" w:eastAsia="zh-CN"/>
              </w:rPr>
            </w:pPr>
          </w:p>
        </w:tc>
        <w:tc>
          <w:tcPr>
            <w:tcW w:w="419" w:type="pct"/>
            <w:vAlign w:val="top"/>
          </w:tcPr>
          <w:p w14:paraId="64B7C6A5">
            <w:pPr>
              <w:pStyle w:val="13"/>
              <w:spacing w:before="31" w:line="204" w:lineRule="auto"/>
              <w:ind w:left="1207" w:right="80" w:hanging="1094"/>
              <w:jc w:val="center"/>
              <w:rPr>
                <w:rFonts w:hint="eastAsia"/>
                <w:spacing w:val="-3"/>
                <w:lang w:val="en-US" w:eastAsia="zh-CN"/>
              </w:rPr>
            </w:pPr>
          </w:p>
        </w:tc>
        <w:tc>
          <w:tcPr>
            <w:tcW w:w="453" w:type="pct"/>
            <w:vMerge w:val="continue"/>
            <w:vAlign w:val="top"/>
          </w:tcPr>
          <w:p w14:paraId="78E07D2A">
            <w:pPr>
              <w:pStyle w:val="13"/>
              <w:spacing w:before="31" w:line="204" w:lineRule="auto"/>
              <w:ind w:left="1207" w:right="80" w:hanging="1094"/>
              <w:jc w:val="center"/>
              <w:rPr>
                <w:rFonts w:hint="eastAsia"/>
                <w:spacing w:val="-3"/>
                <w:lang w:val="en-US" w:eastAsia="zh-CN"/>
              </w:rPr>
            </w:pPr>
          </w:p>
        </w:tc>
      </w:tr>
      <w:tr w14:paraId="06CFC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79" w:type="pct"/>
            <w:vAlign w:val="top"/>
          </w:tcPr>
          <w:p w14:paraId="16624FBF">
            <w:pPr>
              <w:pStyle w:val="13"/>
              <w:spacing w:before="31" w:line="204" w:lineRule="auto"/>
              <w:ind w:left="1207" w:right="80" w:hanging="1094"/>
              <w:jc w:val="center"/>
              <w:rPr>
                <w:spacing w:val="-3"/>
              </w:rPr>
            </w:pPr>
            <w:r>
              <w:rPr>
                <w:spacing w:val="-3"/>
              </w:rPr>
              <w:t>手指洗脱物/洗脱液培</w:t>
            </w:r>
          </w:p>
          <w:p w14:paraId="444FAF8D">
            <w:pPr>
              <w:pStyle w:val="13"/>
              <w:spacing w:before="31" w:line="204" w:lineRule="auto"/>
              <w:ind w:left="1207" w:right="80" w:hanging="1094"/>
              <w:jc w:val="both"/>
              <w:rPr>
                <w:spacing w:val="-3"/>
              </w:rPr>
            </w:pPr>
            <w:r>
              <w:rPr>
                <w:spacing w:val="-3"/>
              </w:rPr>
              <w:t>养</w:t>
            </w:r>
          </w:p>
        </w:tc>
        <w:tc>
          <w:tcPr>
            <w:tcW w:w="492" w:type="pct"/>
            <w:vAlign w:val="top"/>
          </w:tcPr>
          <w:p w14:paraId="48DD5CB6">
            <w:pPr>
              <w:pStyle w:val="13"/>
              <w:spacing w:before="31" w:line="204" w:lineRule="auto"/>
              <w:ind w:left="1207" w:right="80" w:hanging="1094"/>
              <w:jc w:val="center"/>
              <w:rPr>
                <w:spacing w:val="-3"/>
              </w:rPr>
            </w:pPr>
          </w:p>
        </w:tc>
        <w:tc>
          <w:tcPr>
            <w:tcW w:w="781" w:type="pct"/>
            <w:vAlign w:val="top"/>
          </w:tcPr>
          <w:p w14:paraId="73973BB3">
            <w:pPr>
              <w:pStyle w:val="13"/>
              <w:spacing w:before="31" w:line="204" w:lineRule="auto"/>
              <w:ind w:left="1207" w:right="80" w:hanging="1094"/>
              <w:jc w:val="center"/>
              <w:rPr>
                <w:spacing w:val="-3"/>
              </w:rPr>
            </w:pPr>
            <w:r>
              <w:rPr>
                <w:rFonts w:hint="eastAsia"/>
                <w:spacing w:val="-3"/>
                <w:lang w:eastAsia="zh-CN"/>
              </w:rPr>
              <w:t>细菌培养法</w:t>
            </w:r>
          </w:p>
        </w:tc>
        <w:tc>
          <w:tcPr>
            <w:tcW w:w="643" w:type="pct"/>
            <w:vAlign w:val="top"/>
          </w:tcPr>
          <w:p w14:paraId="02A3B147">
            <w:pPr>
              <w:pStyle w:val="13"/>
              <w:spacing w:before="31" w:line="204" w:lineRule="auto"/>
              <w:ind w:left="1207" w:right="80" w:hanging="1094"/>
              <w:jc w:val="center"/>
              <w:rPr>
                <w:rFonts w:hint="default"/>
                <w:spacing w:val="-3"/>
                <w:lang w:val="en-US" w:eastAsia="zh-CN"/>
              </w:rPr>
            </w:pPr>
            <w:r>
              <w:rPr>
                <w:rFonts w:hint="eastAsia"/>
                <w:spacing w:val="-3"/>
                <w:lang w:val="en-US" w:eastAsia="zh-CN"/>
              </w:rPr>
              <w:t>30/皿</w:t>
            </w:r>
          </w:p>
        </w:tc>
        <w:tc>
          <w:tcPr>
            <w:tcW w:w="463" w:type="pct"/>
            <w:vAlign w:val="top"/>
          </w:tcPr>
          <w:p w14:paraId="3B40D990">
            <w:pPr>
              <w:pStyle w:val="13"/>
              <w:spacing w:before="31" w:line="204" w:lineRule="auto"/>
              <w:ind w:left="1207" w:right="80" w:hanging="1094"/>
              <w:jc w:val="center"/>
              <w:rPr>
                <w:rFonts w:hint="eastAsia"/>
                <w:spacing w:val="-3"/>
                <w:lang w:val="en-US" w:eastAsia="zh-CN"/>
              </w:rPr>
            </w:pPr>
          </w:p>
        </w:tc>
        <w:tc>
          <w:tcPr>
            <w:tcW w:w="467" w:type="pct"/>
            <w:vAlign w:val="top"/>
          </w:tcPr>
          <w:p w14:paraId="4D596D89">
            <w:pPr>
              <w:pStyle w:val="13"/>
              <w:spacing w:before="31" w:line="204" w:lineRule="auto"/>
              <w:ind w:left="1207" w:right="80" w:hanging="1094"/>
              <w:jc w:val="center"/>
              <w:rPr>
                <w:rFonts w:hint="eastAsia"/>
                <w:spacing w:val="-3"/>
                <w:lang w:val="en-US" w:eastAsia="zh-CN"/>
              </w:rPr>
            </w:pPr>
          </w:p>
        </w:tc>
        <w:tc>
          <w:tcPr>
            <w:tcW w:w="419" w:type="pct"/>
            <w:vAlign w:val="top"/>
          </w:tcPr>
          <w:p w14:paraId="75956A6A">
            <w:pPr>
              <w:pStyle w:val="13"/>
              <w:spacing w:before="31" w:line="204" w:lineRule="auto"/>
              <w:ind w:left="1207" w:right="80" w:hanging="1094"/>
              <w:jc w:val="center"/>
              <w:rPr>
                <w:rFonts w:hint="eastAsia"/>
                <w:spacing w:val="-3"/>
                <w:lang w:val="en-US" w:eastAsia="zh-CN"/>
              </w:rPr>
            </w:pPr>
          </w:p>
        </w:tc>
        <w:tc>
          <w:tcPr>
            <w:tcW w:w="453" w:type="pct"/>
            <w:vMerge w:val="continue"/>
            <w:vAlign w:val="top"/>
          </w:tcPr>
          <w:p w14:paraId="767DC08D">
            <w:pPr>
              <w:pStyle w:val="13"/>
              <w:spacing w:before="31" w:line="204" w:lineRule="auto"/>
              <w:ind w:left="1207" w:right="80" w:hanging="1094"/>
              <w:jc w:val="center"/>
              <w:rPr>
                <w:rFonts w:hint="eastAsia"/>
                <w:spacing w:val="-3"/>
                <w:lang w:val="en-US" w:eastAsia="zh-CN"/>
              </w:rPr>
            </w:pPr>
          </w:p>
        </w:tc>
      </w:tr>
      <w:tr w14:paraId="6D92F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79" w:type="pct"/>
            <w:vAlign w:val="top"/>
          </w:tcPr>
          <w:p w14:paraId="0BCDC005">
            <w:pPr>
              <w:pStyle w:val="13"/>
              <w:spacing w:before="31" w:line="204" w:lineRule="auto"/>
              <w:ind w:left="1207" w:right="80" w:hanging="1094"/>
              <w:jc w:val="center"/>
              <w:rPr>
                <w:spacing w:val="-3"/>
              </w:rPr>
            </w:pPr>
            <w:r>
              <w:rPr>
                <w:spacing w:val="-3"/>
              </w:rPr>
              <w:t>医疗灭菌机械表面细菌</w:t>
            </w:r>
          </w:p>
          <w:p w14:paraId="0E388F8E">
            <w:pPr>
              <w:pStyle w:val="13"/>
              <w:spacing w:before="31" w:line="204" w:lineRule="auto"/>
              <w:ind w:left="1207" w:right="80" w:hanging="1094"/>
              <w:jc w:val="both"/>
              <w:rPr>
                <w:spacing w:val="-3"/>
              </w:rPr>
            </w:pPr>
            <w:r>
              <w:rPr>
                <w:spacing w:val="-3"/>
              </w:rPr>
              <w:t>培养</w:t>
            </w:r>
          </w:p>
        </w:tc>
        <w:tc>
          <w:tcPr>
            <w:tcW w:w="492" w:type="pct"/>
            <w:vAlign w:val="top"/>
          </w:tcPr>
          <w:p w14:paraId="790A4229">
            <w:pPr>
              <w:pStyle w:val="13"/>
              <w:spacing w:before="31" w:line="204" w:lineRule="auto"/>
              <w:ind w:left="1207" w:right="80" w:hanging="1094"/>
              <w:jc w:val="center"/>
              <w:rPr>
                <w:spacing w:val="-3"/>
              </w:rPr>
            </w:pPr>
          </w:p>
        </w:tc>
        <w:tc>
          <w:tcPr>
            <w:tcW w:w="781" w:type="pct"/>
            <w:vAlign w:val="top"/>
          </w:tcPr>
          <w:p w14:paraId="294EFA1F">
            <w:pPr>
              <w:pStyle w:val="13"/>
              <w:spacing w:before="31" w:line="204" w:lineRule="auto"/>
              <w:ind w:left="1207" w:right="80" w:hanging="1094"/>
              <w:jc w:val="center"/>
              <w:rPr>
                <w:spacing w:val="-3"/>
              </w:rPr>
            </w:pPr>
            <w:r>
              <w:rPr>
                <w:rFonts w:hint="eastAsia"/>
                <w:spacing w:val="-3"/>
                <w:lang w:eastAsia="zh-CN"/>
              </w:rPr>
              <w:t>细菌培养法</w:t>
            </w:r>
          </w:p>
        </w:tc>
        <w:tc>
          <w:tcPr>
            <w:tcW w:w="643" w:type="pct"/>
            <w:vAlign w:val="top"/>
          </w:tcPr>
          <w:p w14:paraId="13536A55">
            <w:pPr>
              <w:pStyle w:val="13"/>
              <w:spacing w:before="31" w:line="204" w:lineRule="auto"/>
              <w:ind w:left="1207" w:right="80" w:hanging="1094"/>
              <w:jc w:val="center"/>
              <w:rPr>
                <w:rFonts w:hint="default"/>
                <w:spacing w:val="-3"/>
                <w:lang w:val="en-US" w:eastAsia="zh-CN"/>
              </w:rPr>
            </w:pPr>
            <w:r>
              <w:rPr>
                <w:rFonts w:hint="eastAsia"/>
                <w:spacing w:val="-3"/>
                <w:lang w:val="en-US" w:eastAsia="zh-CN"/>
              </w:rPr>
              <w:t>30/皿</w:t>
            </w:r>
          </w:p>
        </w:tc>
        <w:tc>
          <w:tcPr>
            <w:tcW w:w="463" w:type="pct"/>
            <w:vAlign w:val="top"/>
          </w:tcPr>
          <w:p w14:paraId="21FB16E4">
            <w:pPr>
              <w:pStyle w:val="13"/>
              <w:spacing w:before="31" w:line="204" w:lineRule="auto"/>
              <w:ind w:left="1207" w:right="80" w:hanging="1094"/>
              <w:jc w:val="center"/>
              <w:rPr>
                <w:rFonts w:hint="eastAsia"/>
                <w:spacing w:val="-3"/>
                <w:lang w:val="en-US" w:eastAsia="zh-CN"/>
              </w:rPr>
            </w:pPr>
          </w:p>
        </w:tc>
        <w:tc>
          <w:tcPr>
            <w:tcW w:w="467" w:type="pct"/>
            <w:vAlign w:val="top"/>
          </w:tcPr>
          <w:p w14:paraId="0F59D94E">
            <w:pPr>
              <w:pStyle w:val="13"/>
              <w:spacing w:before="31" w:line="204" w:lineRule="auto"/>
              <w:ind w:left="1207" w:right="80" w:hanging="1094"/>
              <w:jc w:val="center"/>
              <w:rPr>
                <w:rFonts w:hint="eastAsia"/>
                <w:spacing w:val="-3"/>
                <w:lang w:val="en-US" w:eastAsia="zh-CN"/>
              </w:rPr>
            </w:pPr>
          </w:p>
        </w:tc>
        <w:tc>
          <w:tcPr>
            <w:tcW w:w="419" w:type="pct"/>
            <w:vAlign w:val="top"/>
          </w:tcPr>
          <w:p w14:paraId="436FB794">
            <w:pPr>
              <w:pStyle w:val="13"/>
              <w:spacing w:before="31" w:line="204" w:lineRule="auto"/>
              <w:ind w:left="1207" w:right="80" w:hanging="1094"/>
              <w:jc w:val="center"/>
              <w:rPr>
                <w:rFonts w:hint="eastAsia"/>
                <w:spacing w:val="-3"/>
                <w:lang w:val="en-US" w:eastAsia="zh-CN"/>
              </w:rPr>
            </w:pPr>
          </w:p>
        </w:tc>
        <w:tc>
          <w:tcPr>
            <w:tcW w:w="453" w:type="pct"/>
            <w:vMerge w:val="continue"/>
            <w:vAlign w:val="top"/>
          </w:tcPr>
          <w:p w14:paraId="5AFAE798">
            <w:pPr>
              <w:pStyle w:val="13"/>
              <w:spacing w:before="31" w:line="204" w:lineRule="auto"/>
              <w:ind w:left="1207" w:right="80" w:hanging="1094"/>
              <w:jc w:val="center"/>
              <w:rPr>
                <w:rFonts w:hint="eastAsia"/>
                <w:spacing w:val="-3"/>
                <w:lang w:val="en-US" w:eastAsia="zh-CN"/>
              </w:rPr>
            </w:pPr>
          </w:p>
        </w:tc>
      </w:tr>
      <w:tr w14:paraId="2C816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79" w:type="pct"/>
            <w:vAlign w:val="top"/>
          </w:tcPr>
          <w:p w14:paraId="50781B06">
            <w:pPr>
              <w:pStyle w:val="13"/>
              <w:spacing w:before="31" w:line="204" w:lineRule="auto"/>
              <w:ind w:left="1207" w:right="80" w:hanging="1094"/>
              <w:jc w:val="center"/>
              <w:rPr>
                <w:spacing w:val="-3"/>
              </w:rPr>
            </w:pPr>
            <w:r>
              <w:rPr>
                <w:spacing w:val="-3"/>
              </w:rPr>
              <w:t>消毒液培养</w:t>
            </w:r>
          </w:p>
        </w:tc>
        <w:tc>
          <w:tcPr>
            <w:tcW w:w="492" w:type="pct"/>
            <w:vAlign w:val="top"/>
          </w:tcPr>
          <w:p w14:paraId="2DF14A41">
            <w:pPr>
              <w:pStyle w:val="13"/>
              <w:spacing w:before="31" w:line="204" w:lineRule="auto"/>
              <w:ind w:left="1207" w:right="80" w:hanging="1094"/>
              <w:jc w:val="center"/>
              <w:rPr>
                <w:spacing w:val="-3"/>
              </w:rPr>
            </w:pPr>
          </w:p>
        </w:tc>
        <w:tc>
          <w:tcPr>
            <w:tcW w:w="781" w:type="pct"/>
            <w:vAlign w:val="top"/>
          </w:tcPr>
          <w:p w14:paraId="0F73C5F1">
            <w:pPr>
              <w:pStyle w:val="13"/>
              <w:spacing w:before="31" w:line="204" w:lineRule="auto"/>
              <w:ind w:left="1207" w:right="80" w:hanging="1094"/>
              <w:jc w:val="center"/>
              <w:rPr>
                <w:spacing w:val="-3"/>
              </w:rPr>
            </w:pPr>
            <w:r>
              <w:rPr>
                <w:rFonts w:hint="eastAsia"/>
                <w:spacing w:val="-3"/>
                <w:lang w:eastAsia="zh-CN"/>
              </w:rPr>
              <w:t>细菌培养法</w:t>
            </w:r>
          </w:p>
        </w:tc>
        <w:tc>
          <w:tcPr>
            <w:tcW w:w="643" w:type="pct"/>
            <w:vAlign w:val="top"/>
          </w:tcPr>
          <w:p w14:paraId="1666FE3B">
            <w:pPr>
              <w:pStyle w:val="13"/>
              <w:spacing w:before="31" w:line="204" w:lineRule="auto"/>
              <w:ind w:left="1207" w:right="80" w:hanging="1094"/>
              <w:jc w:val="center"/>
              <w:rPr>
                <w:rFonts w:hint="default"/>
                <w:spacing w:val="-3"/>
                <w:lang w:val="en-US" w:eastAsia="zh-CN"/>
              </w:rPr>
            </w:pPr>
            <w:r>
              <w:rPr>
                <w:rFonts w:hint="eastAsia"/>
                <w:spacing w:val="-3"/>
                <w:lang w:val="en-US" w:eastAsia="zh-CN"/>
              </w:rPr>
              <w:t>30/皿</w:t>
            </w:r>
          </w:p>
        </w:tc>
        <w:tc>
          <w:tcPr>
            <w:tcW w:w="463" w:type="pct"/>
            <w:vAlign w:val="top"/>
          </w:tcPr>
          <w:p w14:paraId="1221323D">
            <w:pPr>
              <w:pStyle w:val="13"/>
              <w:spacing w:before="31" w:line="204" w:lineRule="auto"/>
              <w:ind w:left="1207" w:right="80" w:hanging="1094"/>
              <w:jc w:val="center"/>
              <w:rPr>
                <w:rFonts w:hint="eastAsia"/>
                <w:spacing w:val="-3"/>
                <w:lang w:val="en-US" w:eastAsia="zh-CN"/>
              </w:rPr>
            </w:pPr>
          </w:p>
        </w:tc>
        <w:tc>
          <w:tcPr>
            <w:tcW w:w="467" w:type="pct"/>
            <w:vAlign w:val="top"/>
          </w:tcPr>
          <w:p w14:paraId="18FC64E0">
            <w:pPr>
              <w:pStyle w:val="13"/>
              <w:spacing w:before="31" w:line="204" w:lineRule="auto"/>
              <w:ind w:left="1207" w:right="80" w:hanging="1094"/>
              <w:jc w:val="center"/>
              <w:rPr>
                <w:rFonts w:hint="eastAsia"/>
                <w:spacing w:val="-3"/>
                <w:lang w:val="en-US" w:eastAsia="zh-CN"/>
              </w:rPr>
            </w:pPr>
          </w:p>
        </w:tc>
        <w:tc>
          <w:tcPr>
            <w:tcW w:w="419" w:type="pct"/>
            <w:vAlign w:val="top"/>
          </w:tcPr>
          <w:p w14:paraId="3E5B51BB">
            <w:pPr>
              <w:pStyle w:val="13"/>
              <w:spacing w:before="31" w:line="204" w:lineRule="auto"/>
              <w:ind w:left="1207" w:right="80" w:hanging="1094"/>
              <w:jc w:val="center"/>
              <w:rPr>
                <w:rFonts w:hint="eastAsia"/>
                <w:spacing w:val="-3"/>
                <w:lang w:val="en-US" w:eastAsia="zh-CN"/>
              </w:rPr>
            </w:pPr>
          </w:p>
        </w:tc>
        <w:tc>
          <w:tcPr>
            <w:tcW w:w="453" w:type="pct"/>
            <w:vMerge w:val="continue"/>
            <w:vAlign w:val="top"/>
          </w:tcPr>
          <w:p w14:paraId="4A346453">
            <w:pPr>
              <w:pStyle w:val="13"/>
              <w:spacing w:before="31" w:line="204" w:lineRule="auto"/>
              <w:ind w:left="1207" w:right="80" w:hanging="1094"/>
              <w:jc w:val="center"/>
              <w:rPr>
                <w:rFonts w:hint="eastAsia"/>
                <w:spacing w:val="-3"/>
                <w:lang w:val="en-US" w:eastAsia="zh-CN"/>
              </w:rPr>
            </w:pPr>
          </w:p>
        </w:tc>
      </w:tr>
      <w:tr w14:paraId="432D6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279" w:type="pct"/>
            <w:vAlign w:val="top"/>
          </w:tcPr>
          <w:p w14:paraId="2C5C01F8">
            <w:pPr>
              <w:pStyle w:val="13"/>
              <w:spacing w:before="31" w:line="204" w:lineRule="auto"/>
              <w:ind w:left="1207" w:right="80" w:hanging="1094"/>
              <w:jc w:val="center"/>
              <w:rPr>
                <w:spacing w:val="-3"/>
              </w:rPr>
            </w:pPr>
            <w:r>
              <w:rPr>
                <w:spacing w:val="-3"/>
              </w:rPr>
              <w:t>贮血冰箱空气培养</w:t>
            </w:r>
          </w:p>
        </w:tc>
        <w:tc>
          <w:tcPr>
            <w:tcW w:w="492" w:type="pct"/>
            <w:vAlign w:val="top"/>
          </w:tcPr>
          <w:p w14:paraId="38ED94D0">
            <w:pPr>
              <w:pStyle w:val="13"/>
              <w:spacing w:before="31" w:line="204" w:lineRule="auto"/>
              <w:ind w:left="1207" w:right="80" w:hanging="1094"/>
              <w:jc w:val="center"/>
              <w:rPr>
                <w:spacing w:val="-3"/>
              </w:rPr>
            </w:pPr>
          </w:p>
        </w:tc>
        <w:tc>
          <w:tcPr>
            <w:tcW w:w="781" w:type="pct"/>
            <w:vAlign w:val="top"/>
          </w:tcPr>
          <w:p w14:paraId="61A2344F">
            <w:pPr>
              <w:pStyle w:val="13"/>
              <w:spacing w:before="31" w:line="204" w:lineRule="auto"/>
              <w:ind w:left="1207" w:right="80" w:hanging="1094"/>
              <w:jc w:val="center"/>
              <w:rPr>
                <w:spacing w:val="-3"/>
              </w:rPr>
            </w:pPr>
            <w:r>
              <w:rPr>
                <w:rFonts w:hint="eastAsia"/>
                <w:spacing w:val="-3"/>
                <w:lang w:eastAsia="zh-CN"/>
              </w:rPr>
              <w:t>细菌培养法</w:t>
            </w:r>
          </w:p>
        </w:tc>
        <w:tc>
          <w:tcPr>
            <w:tcW w:w="643" w:type="pct"/>
            <w:vAlign w:val="top"/>
          </w:tcPr>
          <w:p w14:paraId="7ACEBCBB">
            <w:pPr>
              <w:pStyle w:val="13"/>
              <w:spacing w:before="31" w:line="204" w:lineRule="auto"/>
              <w:ind w:left="1207" w:right="80" w:hanging="1094"/>
              <w:jc w:val="center"/>
              <w:rPr>
                <w:rFonts w:hint="eastAsia"/>
                <w:spacing w:val="-3"/>
                <w:lang w:eastAsia="zh-CN"/>
              </w:rPr>
            </w:pPr>
            <w:r>
              <w:rPr>
                <w:rFonts w:hint="eastAsia"/>
                <w:spacing w:val="-3"/>
                <w:lang w:val="en-US" w:eastAsia="zh-CN"/>
              </w:rPr>
              <w:t>30/皿</w:t>
            </w:r>
          </w:p>
        </w:tc>
        <w:tc>
          <w:tcPr>
            <w:tcW w:w="463" w:type="pct"/>
            <w:vAlign w:val="top"/>
          </w:tcPr>
          <w:p w14:paraId="537D7D65">
            <w:pPr>
              <w:pStyle w:val="13"/>
              <w:spacing w:before="31" w:line="204" w:lineRule="auto"/>
              <w:ind w:left="1207" w:right="80" w:hanging="1094"/>
              <w:jc w:val="center"/>
              <w:rPr>
                <w:rFonts w:hint="eastAsia"/>
                <w:spacing w:val="-3"/>
                <w:lang w:val="en-US" w:eastAsia="zh-CN"/>
              </w:rPr>
            </w:pPr>
          </w:p>
        </w:tc>
        <w:tc>
          <w:tcPr>
            <w:tcW w:w="467" w:type="pct"/>
            <w:vAlign w:val="top"/>
          </w:tcPr>
          <w:p w14:paraId="316BFF3D">
            <w:pPr>
              <w:pStyle w:val="13"/>
              <w:spacing w:before="31" w:line="204" w:lineRule="auto"/>
              <w:ind w:left="1207" w:right="80" w:hanging="1094"/>
              <w:jc w:val="center"/>
              <w:rPr>
                <w:rFonts w:hint="eastAsia"/>
                <w:spacing w:val="-3"/>
                <w:lang w:val="en-US" w:eastAsia="zh-CN"/>
              </w:rPr>
            </w:pPr>
          </w:p>
        </w:tc>
        <w:tc>
          <w:tcPr>
            <w:tcW w:w="419" w:type="pct"/>
            <w:vAlign w:val="top"/>
          </w:tcPr>
          <w:p w14:paraId="2266B911">
            <w:pPr>
              <w:pStyle w:val="13"/>
              <w:spacing w:before="31" w:line="204" w:lineRule="auto"/>
              <w:ind w:left="1207" w:right="80" w:hanging="1094"/>
              <w:jc w:val="center"/>
              <w:rPr>
                <w:rFonts w:hint="eastAsia"/>
                <w:spacing w:val="-3"/>
                <w:lang w:val="en-US" w:eastAsia="zh-CN"/>
              </w:rPr>
            </w:pPr>
          </w:p>
        </w:tc>
        <w:tc>
          <w:tcPr>
            <w:tcW w:w="453" w:type="pct"/>
            <w:vMerge w:val="continue"/>
            <w:vAlign w:val="top"/>
          </w:tcPr>
          <w:p w14:paraId="66AC2AFB">
            <w:pPr>
              <w:pStyle w:val="13"/>
              <w:spacing w:before="31" w:line="204" w:lineRule="auto"/>
              <w:ind w:left="1207" w:right="80" w:hanging="1094"/>
              <w:jc w:val="center"/>
              <w:rPr>
                <w:rFonts w:hint="eastAsia"/>
                <w:spacing w:val="-3"/>
                <w:lang w:val="en-US" w:eastAsia="zh-CN"/>
              </w:rPr>
            </w:pPr>
          </w:p>
        </w:tc>
      </w:tr>
      <w:tr w14:paraId="14320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79" w:type="pct"/>
            <w:vAlign w:val="top"/>
          </w:tcPr>
          <w:p w14:paraId="2365E50A">
            <w:pPr>
              <w:pStyle w:val="13"/>
              <w:spacing w:before="31" w:line="204" w:lineRule="auto"/>
              <w:ind w:left="1207" w:right="80" w:hanging="1094"/>
              <w:jc w:val="center"/>
              <w:rPr>
                <w:spacing w:val="-3"/>
              </w:rPr>
            </w:pPr>
            <w:r>
              <w:rPr>
                <w:spacing w:val="-3"/>
              </w:rPr>
              <w:t>透析相关液体培养</w:t>
            </w:r>
          </w:p>
        </w:tc>
        <w:tc>
          <w:tcPr>
            <w:tcW w:w="492" w:type="pct"/>
            <w:vAlign w:val="top"/>
          </w:tcPr>
          <w:p w14:paraId="04520B6C">
            <w:pPr>
              <w:pStyle w:val="13"/>
              <w:spacing w:before="31" w:line="204" w:lineRule="auto"/>
              <w:ind w:left="1207" w:right="80" w:hanging="1094"/>
              <w:jc w:val="center"/>
              <w:rPr>
                <w:spacing w:val="-3"/>
              </w:rPr>
            </w:pPr>
          </w:p>
        </w:tc>
        <w:tc>
          <w:tcPr>
            <w:tcW w:w="781" w:type="pct"/>
            <w:vAlign w:val="top"/>
          </w:tcPr>
          <w:p w14:paraId="255208CD">
            <w:pPr>
              <w:pStyle w:val="13"/>
              <w:spacing w:before="31" w:line="204" w:lineRule="auto"/>
              <w:ind w:left="1207" w:right="80" w:hanging="1094"/>
              <w:jc w:val="center"/>
              <w:rPr>
                <w:rFonts w:hint="default"/>
                <w:spacing w:val="-3"/>
                <w:lang w:val="en-US" w:eastAsia="zh-CN"/>
              </w:rPr>
            </w:pPr>
            <w:r>
              <w:rPr>
                <w:rFonts w:hint="eastAsia"/>
                <w:spacing w:val="-3"/>
                <w:lang w:val="en-US" w:eastAsia="zh-CN"/>
              </w:rPr>
              <w:t>/</w:t>
            </w:r>
          </w:p>
        </w:tc>
        <w:tc>
          <w:tcPr>
            <w:tcW w:w="643" w:type="pct"/>
            <w:vAlign w:val="top"/>
          </w:tcPr>
          <w:p w14:paraId="4CC22CB3">
            <w:pPr>
              <w:pStyle w:val="13"/>
              <w:spacing w:before="31" w:line="204" w:lineRule="auto"/>
              <w:ind w:left="1207" w:right="80" w:hanging="1094"/>
              <w:jc w:val="center"/>
              <w:rPr>
                <w:rFonts w:hint="default"/>
                <w:spacing w:val="-3"/>
                <w:lang w:val="en-US" w:eastAsia="zh-CN"/>
              </w:rPr>
            </w:pPr>
            <w:r>
              <w:rPr>
                <w:rFonts w:hint="eastAsia"/>
                <w:spacing w:val="-3"/>
                <w:lang w:val="en-US" w:eastAsia="zh-CN"/>
              </w:rPr>
              <w:t>100</w:t>
            </w:r>
          </w:p>
        </w:tc>
        <w:tc>
          <w:tcPr>
            <w:tcW w:w="463" w:type="pct"/>
            <w:vAlign w:val="top"/>
          </w:tcPr>
          <w:p w14:paraId="4714339F">
            <w:pPr>
              <w:pStyle w:val="13"/>
              <w:spacing w:before="31" w:line="204" w:lineRule="auto"/>
              <w:ind w:left="1207" w:right="80" w:hanging="1094"/>
              <w:jc w:val="center"/>
              <w:rPr>
                <w:rFonts w:hint="eastAsia"/>
                <w:spacing w:val="-3"/>
                <w:lang w:val="en-US" w:eastAsia="zh-CN"/>
              </w:rPr>
            </w:pPr>
          </w:p>
        </w:tc>
        <w:tc>
          <w:tcPr>
            <w:tcW w:w="467" w:type="pct"/>
            <w:vAlign w:val="top"/>
          </w:tcPr>
          <w:p w14:paraId="787BD6AC">
            <w:pPr>
              <w:pStyle w:val="13"/>
              <w:spacing w:before="31" w:line="204" w:lineRule="auto"/>
              <w:ind w:left="1207" w:right="80" w:hanging="1094"/>
              <w:jc w:val="center"/>
              <w:rPr>
                <w:rFonts w:hint="eastAsia"/>
                <w:spacing w:val="-3"/>
                <w:lang w:val="en-US" w:eastAsia="zh-CN"/>
              </w:rPr>
            </w:pPr>
          </w:p>
        </w:tc>
        <w:tc>
          <w:tcPr>
            <w:tcW w:w="419" w:type="pct"/>
            <w:vAlign w:val="top"/>
          </w:tcPr>
          <w:p w14:paraId="28F67CDC">
            <w:pPr>
              <w:pStyle w:val="13"/>
              <w:spacing w:before="31" w:line="204" w:lineRule="auto"/>
              <w:ind w:left="1207" w:right="80" w:hanging="1094"/>
              <w:jc w:val="center"/>
              <w:rPr>
                <w:rFonts w:hint="eastAsia"/>
                <w:spacing w:val="-3"/>
                <w:lang w:val="en-US" w:eastAsia="zh-CN"/>
              </w:rPr>
            </w:pPr>
          </w:p>
        </w:tc>
        <w:tc>
          <w:tcPr>
            <w:tcW w:w="453" w:type="pct"/>
            <w:vMerge w:val="continue"/>
            <w:vAlign w:val="top"/>
          </w:tcPr>
          <w:p w14:paraId="6E9FE908">
            <w:pPr>
              <w:pStyle w:val="13"/>
              <w:spacing w:before="31" w:line="204" w:lineRule="auto"/>
              <w:ind w:left="1207" w:right="80" w:hanging="1094"/>
              <w:jc w:val="center"/>
              <w:rPr>
                <w:rFonts w:hint="eastAsia"/>
                <w:spacing w:val="-3"/>
                <w:lang w:val="en-US" w:eastAsia="zh-CN"/>
              </w:rPr>
            </w:pPr>
          </w:p>
        </w:tc>
      </w:tr>
      <w:tr w14:paraId="08A4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279" w:type="pct"/>
            <w:vAlign w:val="top"/>
          </w:tcPr>
          <w:p w14:paraId="7F74FA23">
            <w:pPr>
              <w:pStyle w:val="13"/>
              <w:spacing w:before="31" w:line="204" w:lineRule="auto"/>
              <w:ind w:left="1207" w:right="80" w:hanging="1094"/>
              <w:jc w:val="center"/>
              <w:rPr>
                <w:spacing w:val="-3"/>
              </w:rPr>
            </w:pPr>
            <w:r>
              <w:rPr>
                <w:spacing w:val="-3"/>
              </w:rPr>
              <w:t>生物指示剂培养</w:t>
            </w:r>
          </w:p>
        </w:tc>
        <w:tc>
          <w:tcPr>
            <w:tcW w:w="492" w:type="pct"/>
            <w:vAlign w:val="top"/>
          </w:tcPr>
          <w:p w14:paraId="64606948">
            <w:pPr>
              <w:pStyle w:val="13"/>
              <w:spacing w:before="31" w:line="204" w:lineRule="auto"/>
              <w:ind w:left="1207" w:right="80" w:hanging="1094"/>
              <w:jc w:val="center"/>
              <w:rPr>
                <w:spacing w:val="-3"/>
              </w:rPr>
            </w:pPr>
          </w:p>
        </w:tc>
        <w:tc>
          <w:tcPr>
            <w:tcW w:w="781" w:type="pct"/>
            <w:vAlign w:val="top"/>
          </w:tcPr>
          <w:p w14:paraId="6BB1EBB2">
            <w:pPr>
              <w:pStyle w:val="13"/>
              <w:spacing w:before="31" w:line="204" w:lineRule="auto"/>
              <w:ind w:left="1207" w:right="80" w:hanging="1094"/>
              <w:jc w:val="center"/>
              <w:rPr>
                <w:rFonts w:hint="eastAsia"/>
                <w:spacing w:val="-3"/>
                <w:lang w:val="en-US" w:eastAsia="zh-CN"/>
              </w:rPr>
            </w:pPr>
            <w:r>
              <w:rPr>
                <w:rFonts w:hint="eastAsia"/>
                <w:spacing w:val="-3"/>
                <w:lang w:eastAsia="zh-CN"/>
              </w:rPr>
              <w:t>细菌培养法</w:t>
            </w:r>
          </w:p>
        </w:tc>
        <w:tc>
          <w:tcPr>
            <w:tcW w:w="643" w:type="pct"/>
            <w:vAlign w:val="top"/>
          </w:tcPr>
          <w:p w14:paraId="2BAC06BA">
            <w:pPr>
              <w:pStyle w:val="13"/>
              <w:spacing w:before="31" w:line="204" w:lineRule="auto"/>
              <w:ind w:left="1207" w:right="80" w:hanging="1094"/>
              <w:jc w:val="center"/>
              <w:rPr>
                <w:rFonts w:hint="default"/>
                <w:spacing w:val="-3"/>
                <w:lang w:val="en-US" w:eastAsia="zh-CN"/>
              </w:rPr>
            </w:pPr>
            <w:r>
              <w:rPr>
                <w:rFonts w:hint="eastAsia"/>
                <w:spacing w:val="-3"/>
                <w:lang w:val="en-US" w:eastAsia="zh-CN"/>
              </w:rPr>
              <w:t>30</w:t>
            </w:r>
          </w:p>
        </w:tc>
        <w:tc>
          <w:tcPr>
            <w:tcW w:w="463" w:type="pct"/>
            <w:vAlign w:val="top"/>
          </w:tcPr>
          <w:p w14:paraId="4B7AF1BC">
            <w:pPr>
              <w:pStyle w:val="13"/>
              <w:spacing w:before="31" w:line="204" w:lineRule="auto"/>
              <w:ind w:left="1207" w:right="80" w:hanging="1094"/>
              <w:jc w:val="center"/>
              <w:rPr>
                <w:rFonts w:hint="eastAsia"/>
                <w:spacing w:val="-3"/>
                <w:lang w:val="en-US" w:eastAsia="zh-CN"/>
              </w:rPr>
            </w:pPr>
          </w:p>
        </w:tc>
        <w:tc>
          <w:tcPr>
            <w:tcW w:w="467" w:type="pct"/>
            <w:vAlign w:val="top"/>
          </w:tcPr>
          <w:p w14:paraId="2F41F9AD">
            <w:pPr>
              <w:pStyle w:val="13"/>
              <w:spacing w:before="31" w:line="204" w:lineRule="auto"/>
              <w:ind w:left="1207" w:right="80" w:hanging="1094"/>
              <w:jc w:val="center"/>
              <w:rPr>
                <w:rFonts w:hint="eastAsia"/>
                <w:spacing w:val="-3"/>
                <w:lang w:val="en-US" w:eastAsia="zh-CN"/>
              </w:rPr>
            </w:pPr>
          </w:p>
        </w:tc>
        <w:tc>
          <w:tcPr>
            <w:tcW w:w="419" w:type="pct"/>
            <w:vAlign w:val="top"/>
          </w:tcPr>
          <w:p w14:paraId="73376DEA">
            <w:pPr>
              <w:pStyle w:val="13"/>
              <w:spacing w:before="31" w:line="204" w:lineRule="auto"/>
              <w:ind w:left="1207" w:right="80" w:hanging="1094"/>
              <w:jc w:val="center"/>
              <w:rPr>
                <w:rFonts w:hint="eastAsia"/>
                <w:spacing w:val="-3"/>
                <w:lang w:val="en-US" w:eastAsia="zh-CN"/>
              </w:rPr>
            </w:pPr>
          </w:p>
        </w:tc>
        <w:tc>
          <w:tcPr>
            <w:tcW w:w="453" w:type="pct"/>
            <w:vMerge w:val="continue"/>
            <w:vAlign w:val="top"/>
          </w:tcPr>
          <w:p w14:paraId="63261B70">
            <w:pPr>
              <w:pStyle w:val="13"/>
              <w:spacing w:before="31" w:line="204" w:lineRule="auto"/>
              <w:ind w:left="1207" w:right="80" w:hanging="1094"/>
              <w:jc w:val="center"/>
              <w:rPr>
                <w:rFonts w:hint="eastAsia"/>
                <w:spacing w:val="-3"/>
                <w:lang w:val="en-US" w:eastAsia="zh-CN"/>
              </w:rPr>
            </w:pPr>
          </w:p>
        </w:tc>
      </w:tr>
      <w:tr w14:paraId="7A3C7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279" w:type="pct"/>
            <w:vAlign w:val="top"/>
          </w:tcPr>
          <w:p w14:paraId="7F11C8EF">
            <w:pPr>
              <w:pStyle w:val="13"/>
              <w:spacing w:before="31" w:line="204" w:lineRule="auto"/>
              <w:ind w:left="1207" w:right="80" w:hanging="1094"/>
              <w:jc w:val="center"/>
              <w:rPr>
                <w:spacing w:val="-3"/>
              </w:rPr>
            </w:pPr>
            <w:r>
              <w:rPr>
                <w:spacing w:val="-3"/>
              </w:rPr>
              <w:t>水质培养（普通法）</w:t>
            </w:r>
          </w:p>
        </w:tc>
        <w:tc>
          <w:tcPr>
            <w:tcW w:w="492" w:type="pct"/>
            <w:vAlign w:val="top"/>
          </w:tcPr>
          <w:p w14:paraId="407CC616">
            <w:pPr>
              <w:pStyle w:val="13"/>
              <w:spacing w:before="31" w:line="204" w:lineRule="auto"/>
              <w:ind w:left="1207" w:right="80" w:hanging="1094"/>
              <w:jc w:val="center"/>
              <w:rPr>
                <w:spacing w:val="-3"/>
              </w:rPr>
            </w:pPr>
          </w:p>
        </w:tc>
        <w:tc>
          <w:tcPr>
            <w:tcW w:w="781" w:type="pct"/>
            <w:vAlign w:val="top"/>
          </w:tcPr>
          <w:p w14:paraId="7AF3A088">
            <w:pPr>
              <w:pStyle w:val="13"/>
              <w:spacing w:before="31" w:line="204" w:lineRule="auto"/>
              <w:ind w:left="1207" w:right="80" w:hanging="1094"/>
              <w:jc w:val="center"/>
              <w:rPr>
                <w:spacing w:val="-3"/>
              </w:rPr>
            </w:pPr>
            <w:r>
              <w:rPr>
                <w:rFonts w:hint="eastAsia"/>
                <w:spacing w:val="-3"/>
                <w:lang w:eastAsia="zh-CN"/>
              </w:rPr>
              <w:t>细菌培养法</w:t>
            </w:r>
          </w:p>
        </w:tc>
        <w:tc>
          <w:tcPr>
            <w:tcW w:w="643" w:type="pct"/>
            <w:vAlign w:val="top"/>
          </w:tcPr>
          <w:p w14:paraId="02E7FC01">
            <w:pPr>
              <w:pStyle w:val="13"/>
              <w:spacing w:before="31" w:line="204" w:lineRule="auto"/>
              <w:ind w:left="1207" w:right="80" w:hanging="1094"/>
              <w:jc w:val="center"/>
              <w:rPr>
                <w:rFonts w:hint="eastAsia"/>
                <w:spacing w:val="-3"/>
                <w:lang w:eastAsia="zh-CN"/>
              </w:rPr>
            </w:pPr>
            <w:r>
              <w:rPr>
                <w:rFonts w:hint="eastAsia"/>
                <w:spacing w:val="-3"/>
                <w:lang w:val="en-US" w:eastAsia="zh-CN"/>
              </w:rPr>
              <w:t>30/皿</w:t>
            </w:r>
          </w:p>
        </w:tc>
        <w:tc>
          <w:tcPr>
            <w:tcW w:w="463" w:type="pct"/>
            <w:vAlign w:val="top"/>
          </w:tcPr>
          <w:p w14:paraId="092098A5">
            <w:pPr>
              <w:pStyle w:val="13"/>
              <w:spacing w:before="31" w:line="204" w:lineRule="auto"/>
              <w:ind w:left="1207" w:right="80" w:hanging="1094"/>
              <w:jc w:val="center"/>
              <w:rPr>
                <w:rFonts w:hint="eastAsia"/>
                <w:spacing w:val="-3"/>
                <w:lang w:val="en-US" w:eastAsia="zh-CN"/>
              </w:rPr>
            </w:pPr>
          </w:p>
        </w:tc>
        <w:tc>
          <w:tcPr>
            <w:tcW w:w="467" w:type="pct"/>
            <w:vAlign w:val="top"/>
          </w:tcPr>
          <w:p w14:paraId="60BFDBED">
            <w:pPr>
              <w:pStyle w:val="13"/>
              <w:spacing w:before="31" w:line="204" w:lineRule="auto"/>
              <w:ind w:left="1207" w:right="80" w:hanging="1094"/>
              <w:jc w:val="center"/>
              <w:rPr>
                <w:rFonts w:hint="eastAsia"/>
                <w:spacing w:val="-3"/>
                <w:lang w:val="en-US" w:eastAsia="zh-CN"/>
              </w:rPr>
            </w:pPr>
          </w:p>
        </w:tc>
        <w:tc>
          <w:tcPr>
            <w:tcW w:w="419" w:type="pct"/>
            <w:vAlign w:val="top"/>
          </w:tcPr>
          <w:p w14:paraId="06FD0BD2">
            <w:pPr>
              <w:pStyle w:val="13"/>
              <w:spacing w:before="31" w:line="204" w:lineRule="auto"/>
              <w:ind w:left="1207" w:right="80" w:hanging="1094"/>
              <w:jc w:val="center"/>
              <w:rPr>
                <w:rFonts w:hint="eastAsia"/>
                <w:spacing w:val="-3"/>
                <w:lang w:val="en-US" w:eastAsia="zh-CN"/>
              </w:rPr>
            </w:pPr>
          </w:p>
        </w:tc>
        <w:tc>
          <w:tcPr>
            <w:tcW w:w="453" w:type="pct"/>
            <w:vMerge w:val="continue"/>
            <w:vAlign w:val="top"/>
          </w:tcPr>
          <w:p w14:paraId="65A0A607">
            <w:pPr>
              <w:pStyle w:val="13"/>
              <w:spacing w:before="31" w:line="204" w:lineRule="auto"/>
              <w:ind w:left="1207" w:right="80" w:hanging="1094"/>
              <w:jc w:val="center"/>
              <w:rPr>
                <w:rFonts w:hint="eastAsia"/>
                <w:spacing w:val="-3"/>
                <w:lang w:val="en-US" w:eastAsia="zh-CN"/>
              </w:rPr>
            </w:pPr>
          </w:p>
        </w:tc>
      </w:tr>
      <w:tr w14:paraId="5B85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279" w:type="pct"/>
            <w:vAlign w:val="top"/>
          </w:tcPr>
          <w:p w14:paraId="046DD1EB">
            <w:pPr>
              <w:pStyle w:val="13"/>
              <w:spacing w:before="31" w:line="204" w:lineRule="auto"/>
              <w:ind w:left="1207" w:right="80" w:hanging="1094"/>
              <w:jc w:val="center"/>
              <w:rPr>
                <w:rFonts w:hint="eastAsia"/>
                <w:spacing w:val="-3"/>
                <w:lang w:val="en-US" w:eastAsia="zh-CN"/>
              </w:rPr>
            </w:pPr>
            <w:r>
              <w:rPr>
                <w:rFonts w:hint="eastAsia"/>
                <w:spacing w:val="-3"/>
                <w:lang w:val="en-US" w:eastAsia="zh-CN"/>
              </w:rPr>
              <w:t>内镜组织活检检查与诊</w:t>
            </w:r>
          </w:p>
          <w:p w14:paraId="1BCE071A">
            <w:pPr>
              <w:pStyle w:val="13"/>
              <w:spacing w:before="31" w:line="204" w:lineRule="auto"/>
              <w:ind w:left="1207" w:right="80" w:hanging="1094"/>
              <w:jc w:val="both"/>
              <w:rPr>
                <w:rFonts w:hint="eastAsia"/>
                <w:spacing w:val="-3"/>
                <w:lang w:val="en-US" w:eastAsia="zh-CN"/>
              </w:rPr>
            </w:pPr>
            <w:r>
              <w:rPr>
                <w:rFonts w:hint="eastAsia"/>
                <w:spacing w:val="-3"/>
                <w:lang w:val="en-US" w:eastAsia="zh-CN"/>
              </w:rPr>
              <w:t>断</w:t>
            </w:r>
          </w:p>
        </w:tc>
        <w:tc>
          <w:tcPr>
            <w:tcW w:w="492" w:type="pct"/>
            <w:vAlign w:val="top"/>
          </w:tcPr>
          <w:p w14:paraId="6050E4B8">
            <w:pPr>
              <w:pStyle w:val="13"/>
              <w:spacing w:before="31" w:line="204" w:lineRule="auto"/>
              <w:ind w:left="1207" w:right="80" w:hanging="1094"/>
              <w:jc w:val="center"/>
              <w:rPr>
                <w:spacing w:val="-3"/>
              </w:rPr>
            </w:pPr>
          </w:p>
        </w:tc>
        <w:tc>
          <w:tcPr>
            <w:tcW w:w="781" w:type="pct"/>
            <w:vAlign w:val="top"/>
          </w:tcPr>
          <w:p w14:paraId="16AFAAF8">
            <w:pPr>
              <w:pStyle w:val="13"/>
              <w:spacing w:before="31" w:line="204" w:lineRule="auto"/>
              <w:ind w:left="1207" w:right="80" w:hanging="1094"/>
              <w:jc w:val="center"/>
              <w:rPr>
                <w:spacing w:val="-3"/>
              </w:rPr>
            </w:pPr>
            <w:r>
              <w:rPr>
                <w:rFonts w:hint="eastAsia"/>
                <w:spacing w:val="-3"/>
                <w:lang w:val="en-US" w:eastAsia="zh-CN"/>
              </w:rPr>
              <w:t>染色</w:t>
            </w:r>
          </w:p>
        </w:tc>
        <w:tc>
          <w:tcPr>
            <w:tcW w:w="643" w:type="pct"/>
            <w:vAlign w:val="top"/>
          </w:tcPr>
          <w:p w14:paraId="232D0023">
            <w:pPr>
              <w:pStyle w:val="13"/>
              <w:spacing w:before="31" w:line="204" w:lineRule="auto"/>
              <w:ind w:left="1207" w:right="80" w:hanging="1094"/>
              <w:jc w:val="center"/>
              <w:rPr>
                <w:rFonts w:hint="default"/>
                <w:spacing w:val="-3"/>
                <w:lang w:val="en-US" w:eastAsia="zh-CN"/>
              </w:rPr>
            </w:pPr>
            <w:r>
              <w:rPr>
                <w:rFonts w:hint="eastAsia"/>
                <w:spacing w:val="-3"/>
                <w:lang w:val="en-US" w:eastAsia="zh-CN"/>
              </w:rPr>
              <w:t>95</w:t>
            </w:r>
          </w:p>
        </w:tc>
        <w:tc>
          <w:tcPr>
            <w:tcW w:w="463" w:type="pct"/>
            <w:vAlign w:val="top"/>
          </w:tcPr>
          <w:p w14:paraId="42BD789A">
            <w:pPr>
              <w:pStyle w:val="13"/>
              <w:spacing w:before="31" w:line="204" w:lineRule="auto"/>
              <w:ind w:left="1207" w:right="80" w:hanging="1094"/>
              <w:jc w:val="center"/>
              <w:rPr>
                <w:rFonts w:hint="eastAsia"/>
                <w:spacing w:val="-3"/>
                <w:lang w:val="en-US" w:eastAsia="zh-CN"/>
              </w:rPr>
            </w:pPr>
          </w:p>
        </w:tc>
        <w:tc>
          <w:tcPr>
            <w:tcW w:w="467" w:type="pct"/>
            <w:vAlign w:val="top"/>
          </w:tcPr>
          <w:p w14:paraId="06FE4415">
            <w:pPr>
              <w:pStyle w:val="13"/>
              <w:spacing w:before="31" w:line="204" w:lineRule="auto"/>
              <w:ind w:left="1207" w:right="80" w:hanging="1094"/>
              <w:jc w:val="center"/>
              <w:rPr>
                <w:rFonts w:hint="eastAsia"/>
                <w:spacing w:val="-3"/>
                <w:lang w:val="en-US" w:eastAsia="zh-CN"/>
              </w:rPr>
            </w:pPr>
          </w:p>
        </w:tc>
        <w:tc>
          <w:tcPr>
            <w:tcW w:w="419" w:type="pct"/>
            <w:vAlign w:val="top"/>
          </w:tcPr>
          <w:p w14:paraId="3434A238">
            <w:pPr>
              <w:pStyle w:val="13"/>
              <w:spacing w:before="31" w:line="204" w:lineRule="auto"/>
              <w:ind w:left="1207" w:right="80" w:hanging="1094"/>
              <w:jc w:val="center"/>
              <w:rPr>
                <w:rFonts w:hint="eastAsia"/>
                <w:spacing w:val="-3"/>
                <w:lang w:val="en-US" w:eastAsia="zh-CN"/>
              </w:rPr>
            </w:pPr>
          </w:p>
        </w:tc>
        <w:tc>
          <w:tcPr>
            <w:tcW w:w="453" w:type="pct"/>
            <w:vMerge w:val="continue"/>
            <w:vAlign w:val="top"/>
          </w:tcPr>
          <w:p w14:paraId="3D3C32FB">
            <w:pPr>
              <w:pStyle w:val="13"/>
              <w:spacing w:before="31" w:line="204" w:lineRule="auto"/>
              <w:ind w:left="1207" w:right="80" w:hanging="1094"/>
              <w:jc w:val="center"/>
              <w:rPr>
                <w:rFonts w:hint="eastAsia"/>
                <w:spacing w:val="-3"/>
                <w:lang w:val="en-US" w:eastAsia="zh-CN"/>
              </w:rPr>
            </w:pPr>
          </w:p>
        </w:tc>
      </w:tr>
    </w:tbl>
    <w:p w14:paraId="4B4BDFDE">
      <w:pPr>
        <w:rPr>
          <w:rFonts w:hint="eastAsia"/>
          <w:b/>
          <w:bCs/>
        </w:rPr>
      </w:pPr>
      <w:r>
        <w:rPr>
          <w:spacing w:val="-3"/>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270084-1301-4A98-82C7-6E773324AEAE}"/>
  </w:font>
  <w:font w:name="黑体">
    <w:panose1 w:val="02010609060101010101"/>
    <w:charset w:val="86"/>
    <w:family w:val="auto"/>
    <w:pitch w:val="default"/>
    <w:sig w:usb0="800002BF" w:usb1="38CF7CFA" w:usb2="00000016" w:usb3="00000000" w:csb0="00040001" w:csb1="00000000"/>
    <w:embedRegular r:id="rId2" w:fontKey="{24DB27D1-53E1-4325-BF89-98DEB55C37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A74AA400-DD0E-45BB-A7DA-4F149B20C9FB}"/>
  </w:font>
  <w:font w:name="仿宋_GB2312">
    <w:panose1 w:val="02010609030101010101"/>
    <w:charset w:val="86"/>
    <w:family w:val="auto"/>
    <w:pitch w:val="default"/>
    <w:sig w:usb0="00000001" w:usb1="080E0000" w:usb2="00000000" w:usb3="00000000" w:csb0="00040000" w:csb1="00000000"/>
    <w:embedRegular r:id="rId4" w:fontKey="{4CE04BAE-E2A3-4246-967B-2A447FEAC512}"/>
  </w:font>
  <w:font w:name="楷体_GB2312">
    <w:panose1 w:val="02010609030101010101"/>
    <w:charset w:val="86"/>
    <w:family w:val="auto"/>
    <w:pitch w:val="default"/>
    <w:sig w:usb0="00000001" w:usb1="080E0000" w:usb2="00000000" w:usb3="00000000" w:csb0="00040000" w:csb1="00000000"/>
    <w:embedRegular r:id="rId5" w:fontKey="{4CD0BD92-3681-47FD-A6C6-EFC4E98DF663}"/>
  </w:font>
  <w:font w:name="仿宋">
    <w:panose1 w:val="02010609060101010101"/>
    <w:charset w:val="86"/>
    <w:family w:val="modern"/>
    <w:pitch w:val="default"/>
    <w:sig w:usb0="800002BF" w:usb1="38CF7CFA" w:usb2="00000016" w:usb3="00000000" w:csb0="00040001" w:csb1="00000000"/>
    <w:embedRegular r:id="rId6" w:fontKey="{31C8CB34-4CFD-4CEB-BE2E-67EB28ACA883}"/>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67208"/>
    <w:multiLevelType w:val="singleLevel"/>
    <w:tmpl w:val="CDB67208"/>
    <w:lvl w:ilvl="0" w:tentative="0">
      <w:start w:val="1"/>
      <w:numFmt w:val="decimal"/>
      <w:suff w:val="space"/>
      <w:lvlText w:val="%1)"/>
      <w:lvlJc w:val="left"/>
      <w:pPr>
        <w:ind w:left="0" w:firstLine="480"/>
      </w:pPr>
      <w:rPr>
        <w:rFonts w:hint="default"/>
      </w:rPr>
    </w:lvl>
  </w:abstractNum>
  <w:abstractNum w:abstractNumId="1">
    <w:nsid w:val="FB32F165"/>
    <w:multiLevelType w:val="singleLevel"/>
    <w:tmpl w:val="FB32F165"/>
    <w:lvl w:ilvl="0" w:tentative="0">
      <w:start w:val="1"/>
      <w:numFmt w:val="decimal"/>
      <w:suff w:val="nothing"/>
      <w:lvlText w:val="%1、"/>
      <w:lvlJc w:val="left"/>
    </w:lvl>
  </w:abstractNum>
  <w:abstractNum w:abstractNumId="2">
    <w:nsid w:val="0902C548"/>
    <w:multiLevelType w:val="singleLevel"/>
    <w:tmpl w:val="0902C548"/>
    <w:lvl w:ilvl="0" w:tentative="0">
      <w:start w:val="1"/>
      <w:numFmt w:val="decimal"/>
      <w:suff w:val="nothing"/>
      <w:lvlText w:val="（%1）"/>
      <w:lvlJc w:val="left"/>
      <w:pPr>
        <w:ind w:left="0" w:firstLine="480"/>
      </w:pPr>
      <w:rPr>
        <w:rFonts w:hint="default"/>
      </w:rPr>
    </w:lvl>
  </w:abstractNum>
  <w:abstractNum w:abstractNumId="3">
    <w:nsid w:val="4DD42ACF"/>
    <w:multiLevelType w:val="singleLevel"/>
    <w:tmpl w:val="4DD42ACF"/>
    <w:lvl w:ilvl="0" w:tentative="0">
      <w:start w:val="1"/>
      <w:numFmt w:val="decimal"/>
      <w:suff w:val="nothing"/>
      <w:lvlText w:val="（%1）"/>
      <w:lvlJc w:val="left"/>
      <w:pPr>
        <w:ind w:left="0" w:firstLine="480"/>
      </w:pPr>
      <w:rPr>
        <w:rFonts w:hint="default"/>
      </w:rPr>
    </w:lvl>
  </w:abstractNum>
  <w:abstractNum w:abstractNumId="4">
    <w:nsid w:val="65596C70"/>
    <w:multiLevelType w:val="singleLevel"/>
    <w:tmpl w:val="65596C70"/>
    <w:lvl w:ilvl="0" w:tentative="0">
      <w:start w:val="1"/>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44A16"/>
    <w:rsid w:val="00533307"/>
    <w:rsid w:val="006B66AA"/>
    <w:rsid w:val="00930024"/>
    <w:rsid w:val="00A3470B"/>
    <w:rsid w:val="00C12DE3"/>
    <w:rsid w:val="00DC19CB"/>
    <w:rsid w:val="00E371FE"/>
    <w:rsid w:val="00F705B3"/>
    <w:rsid w:val="013435B5"/>
    <w:rsid w:val="019D55FE"/>
    <w:rsid w:val="01BB3CD7"/>
    <w:rsid w:val="01D134FA"/>
    <w:rsid w:val="01DD1943"/>
    <w:rsid w:val="020F7B7E"/>
    <w:rsid w:val="02112B97"/>
    <w:rsid w:val="02555ED9"/>
    <w:rsid w:val="02CD1F13"/>
    <w:rsid w:val="02CF7A3A"/>
    <w:rsid w:val="02DD654D"/>
    <w:rsid w:val="035842D2"/>
    <w:rsid w:val="036B7036"/>
    <w:rsid w:val="03874D2F"/>
    <w:rsid w:val="047A39D5"/>
    <w:rsid w:val="05870B9D"/>
    <w:rsid w:val="059E7B97"/>
    <w:rsid w:val="05D2339D"/>
    <w:rsid w:val="060924A2"/>
    <w:rsid w:val="06113EC5"/>
    <w:rsid w:val="061E4834"/>
    <w:rsid w:val="06592976"/>
    <w:rsid w:val="06CB5A95"/>
    <w:rsid w:val="06F3462A"/>
    <w:rsid w:val="0737795B"/>
    <w:rsid w:val="07481B68"/>
    <w:rsid w:val="078C5300"/>
    <w:rsid w:val="0797664C"/>
    <w:rsid w:val="07AC659B"/>
    <w:rsid w:val="07B94814"/>
    <w:rsid w:val="07E4040B"/>
    <w:rsid w:val="07F670DF"/>
    <w:rsid w:val="083D71F3"/>
    <w:rsid w:val="08DA7138"/>
    <w:rsid w:val="08E65ADD"/>
    <w:rsid w:val="08F32A16"/>
    <w:rsid w:val="08FE4618"/>
    <w:rsid w:val="09093579"/>
    <w:rsid w:val="09C676BC"/>
    <w:rsid w:val="09EE0E0C"/>
    <w:rsid w:val="09FB55B8"/>
    <w:rsid w:val="0A3948CE"/>
    <w:rsid w:val="0A856C30"/>
    <w:rsid w:val="0AFC15E8"/>
    <w:rsid w:val="0B043FF8"/>
    <w:rsid w:val="0B143D97"/>
    <w:rsid w:val="0B301291"/>
    <w:rsid w:val="0B507DEF"/>
    <w:rsid w:val="0B6131F9"/>
    <w:rsid w:val="0B837613"/>
    <w:rsid w:val="0B8E5FB8"/>
    <w:rsid w:val="0BA63302"/>
    <w:rsid w:val="0BB73761"/>
    <w:rsid w:val="0BD46B03"/>
    <w:rsid w:val="0BE4407B"/>
    <w:rsid w:val="0BFA721E"/>
    <w:rsid w:val="0C403756"/>
    <w:rsid w:val="0C487FDD"/>
    <w:rsid w:val="0C760F26"/>
    <w:rsid w:val="0CF34325"/>
    <w:rsid w:val="0D162709"/>
    <w:rsid w:val="0D183D8B"/>
    <w:rsid w:val="0D660F9A"/>
    <w:rsid w:val="0DFF2344"/>
    <w:rsid w:val="0E07001D"/>
    <w:rsid w:val="0E097B78"/>
    <w:rsid w:val="0E252C04"/>
    <w:rsid w:val="0E5A03D3"/>
    <w:rsid w:val="0E8A0CB9"/>
    <w:rsid w:val="0EC75A69"/>
    <w:rsid w:val="0EF44384"/>
    <w:rsid w:val="0F2851DD"/>
    <w:rsid w:val="0F5A4B2F"/>
    <w:rsid w:val="0F5F3EF3"/>
    <w:rsid w:val="0F6634D4"/>
    <w:rsid w:val="0F772B5B"/>
    <w:rsid w:val="0F977B31"/>
    <w:rsid w:val="10390BE8"/>
    <w:rsid w:val="103A04E4"/>
    <w:rsid w:val="103E61FE"/>
    <w:rsid w:val="10D97CD5"/>
    <w:rsid w:val="11586E4C"/>
    <w:rsid w:val="117A3266"/>
    <w:rsid w:val="117B6FDE"/>
    <w:rsid w:val="11B322D4"/>
    <w:rsid w:val="11F528ED"/>
    <w:rsid w:val="12046FD4"/>
    <w:rsid w:val="124B4C03"/>
    <w:rsid w:val="12722B14"/>
    <w:rsid w:val="12744159"/>
    <w:rsid w:val="12745F08"/>
    <w:rsid w:val="12A165D1"/>
    <w:rsid w:val="12CD73C6"/>
    <w:rsid w:val="12ED5CBA"/>
    <w:rsid w:val="133C50B1"/>
    <w:rsid w:val="13824654"/>
    <w:rsid w:val="13830FA6"/>
    <w:rsid w:val="13C0517C"/>
    <w:rsid w:val="13CC3B21"/>
    <w:rsid w:val="13E470BD"/>
    <w:rsid w:val="140D0AFA"/>
    <w:rsid w:val="144E4536"/>
    <w:rsid w:val="14551D69"/>
    <w:rsid w:val="146079B0"/>
    <w:rsid w:val="148F7029"/>
    <w:rsid w:val="14E33180"/>
    <w:rsid w:val="156F0C08"/>
    <w:rsid w:val="15F5735F"/>
    <w:rsid w:val="165027E8"/>
    <w:rsid w:val="16551BAC"/>
    <w:rsid w:val="16730284"/>
    <w:rsid w:val="167D7355"/>
    <w:rsid w:val="16922E00"/>
    <w:rsid w:val="16970417"/>
    <w:rsid w:val="16AB4A01"/>
    <w:rsid w:val="16D525BA"/>
    <w:rsid w:val="16F05868"/>
    <w:rsid w:val="17143D79"/>
    <w:rsid w:val="171952CF"/>
    <w:rsid w:val="172F7E64"/>
    <w:rsid w:val="17397720"/>
    <w:rsid w:val="175E3E48"/>
    <w:rsid w:val="17680005"/>
    <w:rsid w:val="176A5B2B"/>
    <w:rsid w:val="179050A0"/>
    <w:rsid w:val="17EE050A"/>
    <w:rsid w:val="180C273E"/>
    <w:rsid w:val="181A30AD"/>
    <w:rsid w:val="18316649"/>
    <w:rsid w:val="185540E5"/>
    <w:rsid w:val="18611A70"/>
    <w:rsid w:val="187E032B"/>
    <w:rsid w:val="18A137CE"/>
    <w:rsid w:val="19197809"/>
    <w:rsid w:val="19536002"/>
    <w:rsid w:val="197F4860"/>
    <w:rsid w:val="19CF1C75"/>
    <w:rsid w:val="19F31E08"/>
    <w:rsid w:val="1A090BCA"/>
    <w:rsid w:val="1A3441CE"/>
    <w:rsid w:val="1A6F6DFF"/>
    <w:rsid w:val="1A9D7FC6"/>
    <w:rsid w:val="1AB31597"/>
    <w:rsid w:val="1AB5530F"/>
    <w:rsid w:val="1AFE6CB6"/>
    <w:rsid w:val="1B177D78"/>
    <w:rsid w:val="1B430B6D"/>
    <w:rsid w:val="1B4D379A"/>
    <w:rsid w:val="1B980FB3"/>
    <w:rsid w:val="1BBD091F"/>
    <w:rsid w:val="1C0F7C12"/>
    <w:rsid w:val="1C2C1601"/>
    <w:rsid w:val="1C56667E"/>
    <w:rsid w:val="1C6A2129"/>
    <w:rsid w:val="1C7A236C"/>
    <w:rsid w:val="1C8A70B8"/>
    <w:rsid w:val="1C8B457A"/>
    <w:rsid w:val="1C987819"/>
    <w:rsid w:val="1CD83537"/>
    <w:rsid w:val="1CE617B0"/>
    <w:rsid w:val="1CF8310E"/>
    <w:rsid w:val="1D352737"/>
    <w:rsid w:val="1D4666F2"/>
    <w:rsid w:val="1D484009"/>
    <w:rsid w:val="1D5C5F16"/>
    <w:rsid w:val="1D7D35E1"/>
    <w:rsid w:val="1DAF4298"/>
    <w:rsid w:val="1DEF28E6"/>
    <w:rsid w:val="1E0C3498"/>
    <w:rsid w:val="1E3173A3"/>
    <w:rsid w:val="1E472722"/>
    <w:rsid w:val="1E48649A"/>
    <w:rsid w:val="1E59375D"/>
    <w:rsid w:val="1E875215"/>
    <w:rsid w:val="1ED33FB6"/>
    <w:rsid w:val="1ED8074C"/>
    <w:rsid w:val="1F106FB8"/>
    <w:rsid w:val="1F383F9C"/>
    <w:rsid w:val="1F7F5EEC"/>
    <w:rsid w:val="1FB931AC"/>
    <w:rsid w:val="1FE30229"/>
    <w:rsid w:val="201402A2"/>
    <w:rsid w:val="20256A93"/>
    <w:rsid w:val="20266068"/>
    <w:rsid w:val="20286583"/>
    <w:rsid w:val="20776EE9"/>
    <w:rsid w:val="20C718F8"/>
    <w:rsid w:val="20F841A8"/>
    <w:rsid w:val="211865F8"/>
    <w:rsid w:val="215E1F49"/>
    <w:rsid w:val="216058A9"/>
    <w:rsid w:val="21A67760"/>
    <w:rsid w:val="21D06ED2"/>
    <w:rsid w:val="220F17A9"/>
    <w:rsid w:val="222039B6"/>
    <w:rsid w:val="225B679C"/>
    <w:rsid w:val="232B0864"/>
    <w:rsid w:val="23301C49"/>
    <w:rsid w:val="233174FD"/>
    <w:rsid w:val="234611FA"/>
    <w:rsid w:val="238910E7"/>
    <w:rsid w:val="23BF099F"/>
    <w:rsid w:val="240B2444"/>
    <w:rsid w:val="241906BD"/>
    <w:rsid w:val="242E3354"/>
    <w:rsid w:val="24EC7B7F"/>
    <w:rsid w:val="24F9229C"/>
    <w:rsid w:val="250A6257"/>
    <w:rsid w:val="25706E2F"/>
    <w:rsid w:val="25761B3F"/>
    <w:rsid w:val="25B82157"/>
    <w:rsid w:val="25D32AED"/>
    <w:rsid w:val="25D7082F"/>
    <w:rsid w:val="265359DC"/>
    <w:rsid w:val="26991969"/>
    <w:rsid w:val="26C80178"/>
    <w:rsid w:val="26C8191D"/>
    <w:rsid w:val="26DC646A"/>
    <w:rsid w:val="26EF1BA9"/>
    <w:rsid w:val="26F54DD7"/>
    <w:rsid w:val="26FC74CD"/>
    <w:rsid w:val="27257379"/>
    <w:rsid w:val="27483067"/>
    <w:rsid w:val="27624129"/>
    <w:rsid w:val="277420AE"/>
    <w:rsid w:val="2787548C"/>
    <w:rsid w:val="27BC2C3B"/>
    <w:rsid w:val="27E40FE2"/>
    <w:rsid w:val="2829733C"/>
    <w:rsid w:val="283E4B96"/>
    <w:rsid w:val="287C246A"/>
    <w:rsid w:val="289522DC"/>
    <w:rsid w:val="28D4011C"/>
    <w:rsid w:val="28D92B11"/>
    <w:rsid w:val="28E079FB"/>
    <w:rsid w:val="29251E61"/>
    <w:rsid w:val="295C14EF"/>
    <w:rsid w:val="297D16EE"/>
    <w:rsid w:val="29AC6CED"/>
    <w:rsid w:val="29AF302F"/>
    <w:rsid w:val="29B12812"/>
    <w:rsid w:val="29E74DB9"/>
    <w:rsid w:val="29EC6874"/>
    <w:rsid w:val="29ED06B1"/>
    <w:rsid w:val="29F85218"/>
    <w:rsid w:val="2A385615"/>
    <w:rsid w:val="2A3F4BF5"/>
    <w:rsid w:val="2A6B7798"/>
    <w:rsid w:val="2A8D770F"/>
    <w:rsid w:val="2AE632C3"/>
    <w:rsid w:val="2B4F2C16"/>
    <w:rsid w:val="2B957B40"/>
    <w:rsid w:val="2BA15DF5"/>
    <w:rsid w:val="2C0B1233"/>
    <w:rsid w:val="2C2422F5"/>
    <w:rsid w:val="2C5B1DE8"/>
    <w:rsid w:val="2C90798A"/>
    <w:rsid w:val="2CEB696E"/>
    <w:rsid w:val="2CF717B7"/>
    <w:rsid w:val="2D1934DC"/>
    <w:rsid w:val="2D3617F0"/>
    <w:rsid w:val="2D6055AE"/>
    <w:rsid w:val="2D7050C6"/>
    <w:rsid w:val="2D7746A6"/>
    <w:rsid w:val="2D8D5C78"/>
    <w:rsid w:val="2D990AC0"/>
    <w:rsid w:val="2DBD47AF"/>
    <w:rsid w:val="2E622B68"/>
    <w:rsid w:val="2E642E7C"/>
    <w:rsid w:val="2E870919"/>
    <w:rsid w:val="2E9B1547"/>
    <w:rsid w:val="2EBF00B3"/>
    <w:rsid w:val="2EC102CF"/>
    <w:rsid w:val="2F1A178D"/>
    <w:rsid w:val="2F2B399A"/>
    <w:rsid w:val="2F370591"/>
    <w:rsid w:val="2F5E78CC"/>
    <w:rsid w:val="2F7B0AF4"/>
    <w:rsid w:val="2F911A4F"/>
    <w:rsid w:val="2FFE2E5D"/>
    <w:rsid w:val="30112B90"/>
    <w:rsid w:val="304765B2"/>
    <w:rsid w:val="307153B4"/>
    <w:rsid w:val="307A6987"/>
    <w:rsid w:val="309C4B4F"/>
    <w:rsid w:val="30DC4F4C"/>
    <w:rsid w:val="30FD0EF8"/>
    <w:rsid w:val="31231C2B"/>
    <w:rsid w:val="31552F50"/>
    <w:rsid w:val="3159659D"/>
    <w:rsid w:val="319B6BB5"/>
    <w:rsid w:val="31D9592F"/>
    <w:rsid w:val="31F91B2E"/>
    <w:rsid w:val="322E5C7B"/>
    <w:rsid w:val="32AA2E28"/>
    <w:rsid w:val="32B70AF4"/>
    <w:rsid w:val="32B83797"/>
    <w:rsid w:val="32CB5278"/>
    <w:rsid w:val="336143E6"/>
    <w:rsid w:val="33791178"/>
    <w:rsid w:val="33B57CD6"/>
    <w:rsid w:val="33D4357B"/>
    <w:rsid w:val="3422536C"/>
    <w:rsid w:val="345E3ECA"/>
    <w:rsid w:val="34951FE2"/>
    <w:rsid w:val="34E40873"/>
    <w:rsid w:val="351A76A0"/>
    <w:rsid w:val="353C06AF"/>
    <w:rsid w:val="355D23D3"/>
    <w:rsid w:val="35727C2D"/>
    <w:rsid w:val="358F54DA"/>
    <w:rsid w:val="35B5220F"/>
    <w:rsid w:val="35BC70FA"/>
    <w:rsid w:val="35EB79DF"/>
    <w:rsid w:val="35F06A41"/>
    <w:rsid w:val="3627310D"/>
    <w:rsid w:val="36483084"/>
    <w:rsid w:val="364F7F6E"/>
    <w:rsid w:val="36B0095D"/>
    <w:rsid w:val="36B204FD"/>
    <w:rsid w:val="36B67FED"/>
    <w:rsid w:val="36F62AE0"/>
    <w:rsid w:val="37040D59"/>
    <w:rsid w:val="37270EEB"/>
    <w:rsid w:val="376C7E32"/>
    <w:rsid w:val="37B95FE7"/>
    <w:rsid w:val="37C87FD8"/>
    <w:rsid w:val="37D22C05"/>
    <w:rsid w:val="37F012DD"/>
    <w:rsid w:val="38303DCF"/>
    <w:rsid w:val="38EE466A"/>
    <w:rsid w:val="391B682D"/>
    <w:rsid w:val="39C742BF"/>
    <w:rsid w:val="39FE23D7"/>
    <w:rsid w:val="3A211C22"/>
    <w:rsid w:val="3A377697"/>
    <w:rsid w:val="3A3A0F35"/>
    <w:rsid w:val="3A8A671A"/>
    <w:rsid w:val="3A992100"/>
    <w:rsid w:val="3AAC3BE1"/>
    <w:rsid w:val="3AD81064"/>
    <w:rsid w:val="3AEC0481"/>
    <w:rsid w:val="3B0C0B24"/>
    <w:rsid w:val="3B3E0C86"/>
    <w:rsid w:val="3B4007CD"/>
    <w:rsid w:val="3BF13876"/>
    <w:rsid w:val="3C101EF8"/>
    <w:rsid w:val="3C157564"/>
    <w:rsid w:val="3C300842"/>
    <w:rsid w:val="3C5E597C"/>
    <w:rsid w:val="3C9205FC"/>
    <w:rsid w:val="3CAF42BA"/>
    <w:rsid w:val="3CFB2BFE"/>
    <w:rsid w:val="3D8A5D30"/>
    <w:rsid w:val="3DBB446A"/>
    <w:rsid w:val="3DBF1E7D"/>
    <w:rsid w:val="3DD765B2"/>
    <w:rsid w:val="3DF37D79"/>
    <w:rsid w:val="3DF862C0"/>
    <w:rsid w:val="3E174C5B"/>
    <w:rsid w:val="3E575B06"/>
    <w:rsid w:val="3E587BDC"/>
    <w:rsid w:val="3EBC016B"/>
    <w:rsid w:val="3EEF425A"/>
    <w:rsid w:val="3F402B4A"/>
    <w:rsid w:val="3F786788"/>
    <w:rsid w:val="3F8C3FE1"/>
    <w:rsid w:val="3FB05F21"/>
    <w:rsid w:val="4031522B"/>
    <w:rsid w:val="409F5F96"/>
    <w:rsid w:val="409F7D44"/>
    <w:rsid w:val="41B96BE3"/>
    <w:rsid w:val="42040CEA"/>
    <w:rsid w:val="42215F75"/>
    <w:rsid w:val="422624CB"/>
    <w:rsid w:val="423050F8"/>
    <w:rsid w:val="42756FAE"/>
    <w:rsid w:val="428D254A"/>
    <w:rsid w:val="428E62C2"/>
    <w:rsid w:val="42932CC8"/>
    <w:rsid w:val="42A15FF5"/>
    <w:rsid w:val="42C910A8"/>
    <w:rsid w:val="42DF08CC"/>
    <w:rsid w:val="430D5439"/>
    <w:rsid w:val="432307B8"/>
    <w:rsid w:val="43543068"/>
    <w:rsid w:val="43560B8E"/>
    <w:rsid w:val="43707776"/>
    <w:rsid w:val="438A0164"/>
    <w:rsid w:val="43C2256E"/>
    <w:rsid w:val="44654E01"/>
    <w:rsid w:val="44BE0CE4"/>
    <w:rsid w:val="44CB55AC"/>
    <w:rsid w:val="454669E0"/>
    <w:rsid w:val="456D21BF"/>
    <w:rsid w:val="45736D7E"/>
    <w:rsid w:val="458A4B1F"/>
    <w:rsid w:val="45DE30BD"/>
    <w:rsid w:val="45EC2C09"/>
    <w:rsid w:val="45F20916"/>
    <w:rsid w:val="46032B23"/>
    <w:rsid w:val="461940F5"/>
    <w:rsid w:val="4631143E"/>
    <w:rsid w:val="46924152"/>
    <w:rsid w:val="46C16C66"/>
    <w:rsid w:val="47680E90"/>
    <w:rsid w:val="476D2BB4"/>
    <w:rsid w:val="47940560"/>
    <w:rsid w:val="47A45C40"/>
    <w:rsid w:val="48117BB7"/>
    <w:rsid w:val="4812529F"/>
    <w:rsid w:val="489A776F"/>
    <w:rsid w:val="48B3438D"/>
    <w:rsid w:val="48D12A65"/>
    <w:rsid w:val="49292141"/>
    <w:rsid w:val="494E0559"/>
    <w:rsid w:val="49725FF6"/>
    <w:rsid w:val="49746212"/>
    <w:rsid w:val="49956188"/>
    <w:rsid w:val="49A563CB"/>
    <w:rsid w:val="4A3F1C5E"/>
    <w:rsid w:val="4A45370A"/>
    <w:rsid w:val="4A52078D"/>
    <w:rsid w:val="4A965D14"/>
    <w:rsid w:val="4A9D3546"/>
    <w:rsid w:val="4AA91EEB"/>
    <w:rsid w:val="4AB56AE2"/>
    <w:rsid w:val="4AB8212E"/>
    <w:rsid w:val="4AD36F68"/>
    <w:rsid w:val="4AEE5B50"/>
    <w:rsid w:val="4AF13892"/>
    <w:rsid w:val="4AFA2747"/>
    <w:rsid w:val="4B901290"/>
    <w:rsid w:val="4B971D44"/>
    <w:rsid w:val="4BB435D4"/>
    <w:rsid w:val="4BF02B6C"/>
    <w:rsid w:val="4C1A4723"/>
    <w:rsid w:val="4C58396A"/>
    <w:rsid w:val="4C771B75"/>
    <w:rsid w:val="4C8449BE"/>
    <w:rsid w:val="4CB42F5B"/>
    <w:rsid w:val="4CD6689C"/>
    <w:rsid w:val="4D113232"/>
    <w:rsid w:val="4D4D7CB5"/>
    <w:rsid w:val="4D84279B"/>
    <w:rsid w:val="4D937402"/>
    <w:rsid w:val="4DAD3AA0"/>
    <w:rsid w:val="4DD70B1D"/>
    <w:rsid w:val="4DF25957"/>
    <w:rsid w:val="4E0012D1"/>
    <w:rsid w:val="4E0631B0"/>
    <w:rsid w:val="4E593C28"/>
    <w:rsid w:val="4E721C6A"/>
    <w:rsid w:val="4EFD0BE9"/>
    <w:rsid w:val="50323582"/>
    <w:rsid w:val="50331EDB"/>
    <w:rsid w:val="5060304C"/>
    <w:rsid w:val="50681F00"/>
    <w:rsid w:val="506D74E0"/>
    <w:rsid w:val="50772144"/>
    <w:rsid w:val="50B6408E"/>
    <w:rsid w:val="50FB4B23"/>
    <w:rsid w:val="511F2F07"/>
    <w:rsid w:val="51782617"/>
    <w:rsid w:val="52224331"/>
    <w:rsid w:val="5268443A"/>
    <w:rsid w:val="528D3EA0"/>
    <w:rsid w:val="52903990"/>
    <w:rsid w:val="529B05C3"/>
    <w:rsid w:val="52A5743C"/>
    <w:rsid w:val="52C4670A"/>
    <w:rsid w:val="52FC2DD4"/>
    <w:rsid w:val="531243A6"/>
    <w:rsid w:val="53146370"/>
    <w:rsid w:val="53204D14"/>
    <w:rsid w:val="532E5683"/>
    <w:rsid w:val="53400F13"/>
    <w:rsid w:val="534F1156"/>
    <w:rsid w:val="53DA3115"/>
    <w:rsid w:val="54210D44"/>
    <w:rsid w:val="54D0339D"/>
    <w:rsid w:val="5503669C"/>
    <w:rsid w:val="551B39E5"/>
    <w:rsid w:val="555D72E5"/>
    <w:rsid w:val="556407A7"/>
    <w:rsid w:val="55780E38"/>
    <w:rsid w:val="558570B1"/>
    <w:rsid w:val="558D41B7"/>
    <w:rsid w:val="55937A20"/>
    <w:rsid w:val="55FD7E6E"/>
    <w:rsid w:val="56116B96"/>
    <w:rsid w:val="561346BC"/>
    <w:rsid w:val="56143D1E"/>
    <w:rsid w:val="56503B63"/>
    <w:rsid w:val="5684376D"/>
    <w:rsid w:val="568548F6"/>
    <w:rsid w:val="568D446F"/>
    <w:rsid w:val="56B23ED5"/>
    <w:rsid w:val="56C360E3"/>
    <w:rsid w:val="56D46542"/>
    <w:rsid w:val="5732222E"/>
    <w:rsid w:val="57415259"/>
    <w:rsid w:val="574A05B2"/>
    <w:rsid w:val="57601B83"/>
    <w:rsid w:val="57FF139C"/>
    <w:rsid w:val="5806097D"/>
    <w:rsid w:val="58207CED"/>
    <w:rsid w:val="58607961"/>
    <w:rsid w:val="58726012"/>
    <w:rsid w:val="58B8779D"/>
    <w:rsid w:val="58E42340"/>
    <w:rsid w:val="59154BEF"/>
    <w:rsid w:val="59183E6F"/>
    <w:rsid w:val="59464DA9"/>
    <w:rsid w:val="59561490"/>
    <w:rsid w:val="597436C4"/>
    <w:rsid w:val="59AD6BD6"/>
    <w:rsid w:val="5A090A9F"/>
    <w:rsid w:val="5A0E1D6B"/>
    <w:rsid w:val="5A296BA4"/>
    <w:rsid w:val="5A673229"/>
    <w:rsid w:val="5A754476"/>
    <w:rsid w:val="5A825F23"/>
    <w:rsid w:val="5A9102A6"/>
    <w:rsid w:val="5AB40409"/>
    <w:rsid w:val="5AD54636"/>
    <w:rsid w:val="5AD942FC"/>
    <w:rsid w:val="5AF34ABD"/>
    <w:rsid w:val="5B1F58B2"/>
    <w:rsid w:val="5B2613D5"/>
    <w:rsid w:val="5BDE39BF"/>
    <w:rsid w:val="5C24252F"/>
    <w:rsid w:val="5C3A7281"/>
    <w:rsid w:val="5C8259E8"/>
    <w:rsid w:val="5C8400C2"/>
    <w:rsid w:val="5C8E3976"/>
    <w:rsid w:val="5C9B365E"/>
    <w:rsid w:val="5CA644DC"/>
    <w:rsid w:val="5CAA10F3"/>
    <w:rsid w:val="5CC44962"/>
    <w:rsid w:val="5CCC1A69"/>
    <w:rsid w:val="5CD438B6"/>
    <w:rsid w:val="5CE70651"/>
    <w:rsid w:val="5CED210B"/>
    <w:rsid w:val="5D186A5C"/>
    <w:rsid w:val="5D610403"/>
    <w:rsid w:val="5DA64068"/>
    <w:rsid w:val="5DD42E68"/>
    <w:rsid w:val="5DDB33B8"/>
    <w:rsid w:val="5DDB6408"/>
    <w:rsid w:val="5DFE20F6"/>
    <w:rsid w:val="5E323B4E"/>
    <w:rsid w:val="5E420235"/>
    <w:rsid w:val="5E483371"/>
    <w:rsid w:val="5EBB3B43"/>
    <w:rsid w:val="5ECB7711"/>
    <w:rsid w:val="5EF62DCD"/>
    <w:rsid w:val="5F1F0576"/>
    <w:rsid w:val="5F6661A5"/>
    <w:rsid w:val="5F742670"/>
    <w:rsid w:val="5FC36BB8"/>
    <w:rsid w:val="5FDC000C"/>
    <w:rsid w:val="5FE8444D"/>
    <w:rsid w:val="5FF031E2"/>
    <w:rsid w:val="5FF437B1"/>
    <w:rsid w:val="5FF94923"/>
    <w:rsid w:val="5FFD302E"/>
    <w:rsid w:val="600A2FD4"/>
    <w:rsid w:val="603D5158"/>
    <w:rsid w:val="604D588F"/>
    <w:rsid w:val="60912DAE"/>
    <w:rsid w:val="60F0510C"/>
    <w:rsid w:val="61475B62"/>
    <w:rsid w:val="61C807BC"/>
    <w:rsid w:val="61C827FF"/>
    <w:rsid w:val="61DF5D9B"/>
    <w:rsid w:val="61E67129"/>
    <w:rsid w:val="62432099"/>
    <w:rsid w:val="62971398"/>
    <w:rsid w:val="62D41677"/>
    <w:rsid w:val="62FA10DE"/>
    <w:rsid w:val="632717A7"/>
    <w:rsid w:val="636649C5"/>
    <w:rsid w:val="6372336A"/>
    <w:rsid w:val="638D1F52"/>
    <w:rsid w:val="640A35A3"/>
    <w:rsid w:val="65501489"/>
    <w:rsid w:val="65AD68DC"/>
    <w:rsid w:val="65C37EAD"/>
    <w:rsid w:val="65DA6FA5"/>
    <w:rsid w:val="65EA790E"/>
    <w:rsid w:val="66023336"/>
    <w:rsid w:val="66077088"/>
    <w:rsid w:val="661E3335"/>
    <w:rsid w:val="6659611C"/>
    <w:rsid w:val="665A1E94"/>
    <w:rsid w:val="665F6BE3"/>
    <w:rsid w:val="666F593F"/>
    <w:rsid w:val="668138C4"/>
    <w:rsid w:val="668A09CB"/>
    <w:rsid w:val="66D63C10"/>
    <w:rsid w:val="673752E8"/>
    <w:rsid w:val="67696832"/>
    <w:rsid w:val="679338AF"/>
    <w:rsid w:val="679F25AC"/>
    <w:rsid w:val="67C9107F"/>
    <w:rsid w:val="681C2B17"/>
    <w:rsid w:val="68572B2F"/>
    <w:rsid w:val="686F60CA"/>
    <w:rsid w:val="68A65864"/>
    <w:rsid w:val="69AC6EAA"/>
    <w:rsid w:val="69BD10B7"/>
    <w:rsid w:val="6A460720"/>
    <w:rsid w:val="6A7E30A9"/>
    <w:rsid w:val="6A815C41"/>
    <w:rsid w:val="6AC10733"/>
    <w:rsid w:val="6AF04617"/>
    <w:rsid w:val="6AF117EA"/>
    <w:rsid w:val="6B07083C"/>
    <w:rsid w:val="6B15282D"/>
    <w:rsid w:val="6B2667E8"/>
    <w:rsid w:val="6B480E55"/>
    <w:rsid w:val="6B4A24D7"/>
    <w:rsid w:val="6B572E46"/>
    <w:rsid w:val="6B8005EE"/>
    <w:rsid w:val="6B851761"/>
    <w:rsid w:val="6B8F764C"/>
    <w:rsid w:val="6B9579B9"/>
    <w:rsid w:val="6B9E0A74"/>
    <w:rsid w:val="6BA75B7B"/>
    <w:rsid w:val="6BC95AF1"/>
    <w:rsid w:val="6C0A2296"/>
    <w:rsid w:val="6C1A459F"/>
    <w:rsid w:val="6C3C2279"/>
    <w:rsid w:val="6C627CF4"/>
    <w:rsid w:val="6C787517"/>
    <w:rsid w:val="6CA1081C"/>
    <w:rsid w:val="6CE61C97"/>
    <w:rsid w:val="6CEA5CAB"/>
    <w:rsid w:val="6CF3507C"/>
    <w:rsid w:val="6CF52916"/>
    <w:rsid w:val="6D1A237D"/>
    <w:rsid w:val="6D2A0812"/>
    <w:rsid w:val="6D2E5205"/>
    <w:rsid w:val="6D394EF9"/>
    <w:rsid w:val="6D6822D0"/>
    <w:rsid w:val="6D9263B7"/>
    <w:rsid w:val="6DF64B98"/>
    <w:rsid w:val="6E101CDB"/>
    <w:rsid w:val="6E527AB2"/>
    <w:rsid w:val="6E573888"/>
    <w:rsid w:val="6E587601"/>
    <w:rsid w:val="6E930B96"/>
    <w:rsid w:val="6EB00668"/>
    <w:rsid w:val="6ED44ED9"/>
    <w:rsid w:val="6EF235B1"/>
    <w:rsid w:val="6F0357BE"/>
    <w:rsid w:val="6F094457"/>
    <w:rsid w:val="6F2E599F"/>
    <w:rsid w:val="6F305E87"/>
    <w:rsid w:val="6F51655F"/>
    <w:rsid w:val="6F7C2E7B"/>
    <w:rsid w:val="6F887A72"/>
    <w:rsid w:val="6F8C7562"/>
    <w:rsid w:val="6FAF14A2"/>
    <w:rsid w:val="6FC14D32"/>
    <w:rsid w:val="70390D6C"/>
    <w:rsid w:val="708B7819"/>
    <w:rsid w:val="709E54A1"/>
    <w:rsid w:val="70D171F6"/>
    <w:rsid w:val="70E92792"/>
    <w:rsid w:val="70F76C5D"/>
    <w:rsid w:val="710F67EF"/>
    <w:rsid w:val="728704B4"/>
    <w:rsid w:val="72D60AF4"/>
    <w:rsid w:val="733E5017"/>
    <w:rsid w:val="733F2065"/>
    <w:rsid w:val="73C6500C"/>
    <w:rsid w:val="73F90F3E"/>
    <w:rsid w:val="74051691"/>
    <w:rsid w:val="748922C2"/>
    <w:rsid w:val="74F811F5"/>
    <w:rsid w:val="750C6A4F"/>
    <w:rsid w:val="751F49D4"/>
    <w:rsid w:val="75D05CCE"/>
    <w:rsid w:val="75E02830"/>
    <w:rsid w:val="75E841DD"/>
    <w:rsid w:val="75FB0F9D"/>
    <w:rsid w:val="760D1ED4"/>
    <w:rsid w:val="761D53B8"/>
    <w:rsid w:val="7630676D"/>
    <w:rsid w:val="76544B51"/>
    <w:rsid w:val="76E27F4A"/>
    <w:rsid w:val="76E557A9"/>
    <w:rsid w:val="7715608F"/>
    <w:rsid w:val="77512E3F"/>
    <w:rsid w:val="778D2BBF"/>
    <w:rsid w:val="77BA3E65"/>
    <w:rsid w:val="77D01FB6"/>
    <w:rsid w:val="77DE2925"/>
    <w:rsid w:val="784C798E"/>
    <w:rsid w:val="78520C1D"/>
    <w:rsid w:val="78656BA2"/>
    <w:rsid w:val="78880AE2"/>
    <w:rsid w:val="78964FAD"/>
    <w:rsid w:val="78A376CA"/>
    <w:rsid w:val="78A61B9F"/>
    <w:rsid w:val="78C37D6C"/>
    <w:rsid w:val="78E66F3A"/>
    <w:rsid w:val="791660EE"/>
    <w:rsid w:val="791D122B"/>
    <w:rsid w:val="795C2A02"/>
    <w:rsid w:val="79911640"/>
    <w:rsid w:val="79BF22E2"/>
    <w:rsid w:val="7ABB0CFB"/>
    <w:rsid w:val="7AD446C6"/>
    <w:rsid w:val="7AED10D1"/>
    <w:rsid w:val="7B116B6D"/>
    <w:rsid w:val="7B800B6B"/>
    <w:rsid w:val="7BA75723"/>
    <w:rsid w:val="7BCE3D9D"/>
    <w:rsid w:val="7BCF58BD"/>
    <w:rsid w:val="7BF25B99"/>
    <w:rsid w:val="7C016BE2"/>
    <w:rsid w:val="7C127041"/>
    <w:rsid w:val="7CD12A58"/>
    <w:rsid w:val="7CEC72A9"/>
    <w:rsid w:val="7DA22646"/>
    <w:rsid w:val="7DAA32A9"/>
    <w:rsid w:val="7DB859C6"/>
    <w:rsid w:val="7DE53C69"/>
    <w:rsid w:val="7E576F8D"/>
    <w:rsid w:val="7E6A3164"/>
    <w:rsid w:val="7E8D6E52"/>
    <w:rsid w:val="7E9E696A"/>
    <w:rsid w:val="7EFF6A73"/>
    <w:rsid w:val="7F244A16"/>
    <w:rsid w:val="7FBA364F"/>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3">
    <w:name w:val="Body Text First Indent"/>
    <w:basedOn w:val="2"/>
    <w:qFormat/>
    <w:uiPriority w:val="0"/>
    <w:pPr>
      <w:ind w:firstLine="420"/>
    </w:p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强调说明"/>
    <w:qFormat/>
    <w:uiPriority w:val="0"/>
    <w:rPr>
      <w:rFonts w:ascii="Calibri" w:hAnsi="Calibri" w:eastAsia="宋体"/>
      <w:b/>
      <w:sz w:val="24"/>
    </w:rPr>
  </w:style>
  <w:style w:type="paragraph" w:customStyle="1" w:styleId="10">
    <w:name w:val="标题 Char Char"/>
    <w:qFormat/>
    <w:uiPriority w:val="0"/>
    <w:pPr>
      <w:widowControl w:val="0"/>
      <w:jc w:val="center"/>
      <w:outlineLvl w:val="0"/>
    </w:pPr>
    <w:rPr>
      <w:rFonts w:ascii="Arial" w:hAnsi="Arial" w:eastAsia="宋体" w:cs="Times New Roman"/>
      <w:b/>
      <w:kern w:val="2"/>
      <w:sz w:val="32"/>
      <w:szCs w:val="28"/>
      <w:lang w:val="en-US" w:eastAsia="zh-CN" w:bidi="ar-SA"/>
    </w:rPr>
  </w:style>
  <w:style w:type="paragraph" w:customStyle="1" w:styleId="11">
    <w:name w:val="正文_0_2"/>
    <w:qFormat/>
    <w:uiPriority w:val="0"/>
    <w:pPr>
      <w:widowControl w:val="0"/>
      <w:jc w:val="both"/>
    </w:pPr>
    <w:rPr>
      <w:rFonts w:ascii="Calibri" w:hAnsi="Calibri" w:eastAsia="宋体" w:cs="Times New Roman"/>
      <w:kern w:val="2"/>
      <w:sz w:val="21"/>
      <w:szCs w:val="22"/>
      <w:lang w:val="en-US" w:eastAsia="zh-CN"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4191</Words>
  <Characters>4634</Characters>
  <Lines>0</Lines>
  <Paragraphs>0</Paragraphs>
  <TotalTime>1</TotalTime>
  <ScaleCrop>false</ScaleCrop>
  <LinksUpToDate>false</LinksUpToDate>
  <CharactersWithSpaces>4645</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2025-11-24T03:13:00Z</dcterms:created>
  <dc:creator>刘剑</dc:creator>
  <cp:lastModifiedBy>沐浴春风</cp:lastModifiedBy>
  <cp:lastPrinted>2026-01-23T03:09:00Z</cp:lastPrinted>
  <dcterms:modified xsi:type="dcterms:W3CDTF">2026-01-26T03:04:47Z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439ABC9403414CDDBFE942D55DA07685_13</vt:lpwstr>
  </property>
  <property fmtid="{D5CDD505-2E9C-101B-9397-08002B2CF9AE}" pid="4" name="KSOTemplateDocerSaveRecord">
    <vt:lpwstr>eyJoZGlkIjoiZTcyYWYzYWY3MzI2ODFhZmFiYTFjYmQ0M2UwZGY0Y2QiLCJ1c2VySWQiOiI2MDM3NDQ5NDkifQ==</vt:lpwstr>
  </property>
</Properties>
</file>