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8000">
      <w:pPr>
        <w:spacing w:line="579" w:lineRule="exact"/>
        <w:jc w:val="center"/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2025年度贵州省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自然科学</w:t>
      </w: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奖提名公示</w:t>
      </w:r>
    </w:p>
    <w:p w14:paraId="26EB41CE">
      <w:pPr>
        <w:spacing w:line="579" w:lineRule="exact"/>
        <w:jc w:val="center"/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自然科学奖</w:t>
      </w: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）</w:t>
      </w:r>
    </w:p>
    <w:p w14:paraId="6B968FCF">
      <w:pPr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5DD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yellow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一、项目名称：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难溶性钾资源浸取液钾铝深度分离及强化关键技术</w:t>
      </w:r>
    </w:p>
    <w:p w14:paraId="707E0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二、提名单位：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铜仁市人民政府</w:t>
      </w:r>
    </w:p>
    <w:p w14:paraId="1ECC3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三、主要代表作目录：</w:t>
      </w:r>
      <w:bookmarkStart w:id="0" w:name="_GoBack"/>
      <w:bookmarkEnd w:id="0"/>
    </w:p>
    <w:p w14:paraId="2653A483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方小宁,匡飞,刘程琳.用氢氧化钾从明矾石中浸出钾及其动力学研究[J].湿法冶金, 2023, 42(5):491-496.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（北大核心，他引1次，发表时间：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6483EAD8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方小宁,匡飞,刘程琳.钾长石混盐焙烧-浸出提钾过程研究[J].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无机盐工业, 2024, 56(5):53-57.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（北大核心，他引1次，发表时间：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3AB0CBC0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赵凌,刘程琳,宋兴福,等.低品位锂辉石矿碱浸脱硅过程研究[J].华东理工大学学报：自然科学版, 2020, 46(3):9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。（北大核心，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1B5956CB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薛金,刘程琳,龚珊,等.低碳醇强化铝酸钾溶液晶种分解过程研究[J].高校化学工程学报, 2019, 33(3):9.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（北大核心，他引1次，发表日期：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）.</w:t>
      </w:r>
    </w:p>
    <w:p w14:paraId="4C24F0B8">
      <w:pP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Liu C, Xue J, Fang X, et al. Optimizing Seed‐Induced Nucleation for Enhanced Al (OH) 3 Crystal Precipitation from Supersaturated Potassium Aluminate Solution[J]. Crystal Research and Technology, 2024, 59(8): 2400086.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(SCI,发表日期：2014年)</w:t>
      </w:r>
    </w:p>
    <w:p w14:paraId="2A98E11C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主要完成人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方小宁、刘程琳、匡飞、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张亮、王先华</w:t>
      </w:r>
    </w:p>
    <w:p w14:paraId="0E4E0555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、主要完成单位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铜仁职业技术大学，华东理工大学</w:t>
      </w:r>
    </w:p>
    <w:p w14:paraId="08A096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0636"/>
    <w:rsid w:val="070B6B66"/>
    <w:rsid w:val="0ACC16F0"/>
    <w:rsid w:val="10EA3C90"/>
    <w:rsid w:val="1657659B"/>
    <w:rsid w:val="1CFF2872"/>
    <w:rsid w:val="228026A7"/>
    <w:rsid w:val="228D0920"/>
    <w:rsid w:val="23566F63"/>
    <w:rsid w:val="333D5A4A"/>
    <w:rsid w:val="46003033"/>
    <w:rsid w:val="46FA2178"/>
    <w:rsid w:val="58873140"/>
    <w:rsid w:val="69C46084"/>
    <w:rsid w:val="6A29010E"/>
    <w:rsid w:val="74F04B62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660</Characters>
  <Lines>0</Lines>
  <Paragraphs>0</Paragraphs>
  <TotalTime>0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2026-01-14T07:19:00Z</dcterms:created>
  <dc:creator>Administrator</dc:creator>
  <cp:lastModifiedBy>WPS_1528045069</cp:lastModifiedBy>
  <dcterms:modified xsi:type="dcterms:W3CDTF">2026-01-19T06:00:10Z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eyJoZGlkIjoiZDdmMGUyMjQxZjlkZWUxMmEzNGU0ODg5ODU2Nzc3ZDkiLCJ1c2VySWQiOiIzNzU4MDcxMTgifQ==</vt:lpwstr>
  </property>
  <property fmtid="{D5CDD505-2E9C-101B-9397-08002B2CF9AE}" pid="4" name="ICV">
    <vt:lpwstr>334FCDFF558644E1A7BACFAFA94A07B7_13</vt:lpwstr>
  </property>
</Properties>
</file>