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A0E9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highlight w:val="none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highlight w:val="none"/>
          <w:shd w:val="clear" w:fill="FFFFFF"/>
          <w:lang w:val="en-US" w:eastAsia="zh-CN"/>
        </w:rPr>
        <w:t>铜仁职业技术学院附属医院2025年引进</w:t>
      </w:r>
    </w:p>
    <w:p w14:paraId="51D909B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highlight w:val="none"/>
          <w:shd w:val="clear" w:fill="FFFFFF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highlight w:val="none"/>
          <w:shd w:val="clear" w:fill="FFFFFF"/>
          <w:lang w:val="en-US" w:eastAsia="zh-CN"/>
        </w:rPr>
        <w:t>高层次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kern w:val="0"/>
          <w:sz w:val="44"/>
          <w:szCs w:val="44"/>
          <w:highlight w:val="none"/>
          <w:shd w:val="clear" w:fill="FFFFFF"/>
          <w:lang w:val="en-US" w:eastAsia="zh-CN" w:bidi="ar"/>
        </w:rPr>
        <w:t>及紧缺专业</w:t>
      </w: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highlight w:val="none"/>
          <w:shd w:val="clear" w:fill="FFFFFF"/>
          <w:lang w:val="en-US" w:eastAsia="zh-CN"/>
        </w:rPr>
        <w:t>人才考试工作方案</w:t>
      </w:r>
    </w:p>
    <w:p w14:paraId="5819462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880" w:firstLineChars="200"/>
        <w:jc w:val="left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44"/>
          <w:szCs w:val="44"/>
          <w:highlight w:val="none"/>
          <w:shd w:val="clear" w:fill="FFFFFF"/>
        </w:rPr>
      </w:pPr>
    </w:p>
    <w:p w14:paraId="40B0BCB4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根据《贵州省事业单位公开招聘操作办法（试行）》《铜仁职业技术学院人才引进工作实施细则（修订）》《铜仁职业技术学院202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年引进高层次及紧缺专业人才实施方案》等有关文件精神，为做好本院202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年引进高层次及紧缺人才考试工作，特制定本工作方案。</w:t>
      </w:r>
    </w:p>
    <w:p w14:paraId="4FFEC69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一、组织领导</w:t>
      </w:r>
    </w:p>
    <w:p w14:paraId="7D7FFD4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为加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强本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院202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年引进高层次及紧缺专业人才考试工作的领导，组织实施好本次考试工作，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附属医院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成立了工作领导小组，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党委书记、院长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为组长，其他党政班子为成员。领导小组办公室设在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附属医院人事科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人事科科长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任主任，具体负责本次考试工作的组织实施、协调部署和检查督导。</w:t>
      </w:r>
    </w:p>
    <w:p w14:paraId="0C8947B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二、工作原则</w:t>
      </w:r>
    </w:p>
    <w:p w14:paraId="2B5DBD0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按照德才兼备、以德为先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遵循公开、平等、竞争、择优的原则，按需引进、以用为本。</w:t>
      </w:r>
    </w:p>
    <w:p w14:paraId="3C446FA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三、工作安排</w:t>
      </w:r>
    </w:p>
    <w:p w14:paraId="69F40F7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(一)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线下资格审查时间及地点</w:t>
      </w:r>
    </w:p>
    <w:p w14:paraId="5E24E40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638" w:leftChars="304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线下资格审查时间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2025年5月23日早上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8:30-12:00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线下资格审查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地点：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铜仁职业技术学院附属医院（铜仁</w:t>
      </w:r>
    </w:p>
    <w:p w14:paraId="2E0EA7B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市锦江北路27号）五楼办公室</w:t>
      </w:r>
    </w:p>
    <w:p w14:paraId="6060C95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(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)准考证领取时间及地点</w:t>
      </w:r>
    </w:p>
    <w:p w14:paraId="2FB3160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准考证领取时间：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2025年5月23日14: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30-17:30</w:t>
      </w:r>
    </w:p>
    <w:p w14:paraId="3902FF4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yellow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准考证领取地点：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铜仁职业技术学院附属医院（铜仁市锦江北路27号）五楼办公室</w:t>
      </w:r>
    </w:p>
    <w:p w14:paraId="191CF5A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（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三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）考试时间及地点</w:t>
      </w:r>
    </w:p>
    <w:p w14:paraId="42E4BB5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yellow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考试时间：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2025年5月24日至2025年5月25日。具体时间详见准考证</w:t>
      </w:r>
    </w:p>
    <w:p w14:paraId="3CEBB85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考试地点：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详见准考证</w:t>
      </w:r>
    </w:p>
    <w:p w14:paraId="6DC7EC7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四、考试方式</w:t>
      </w:r>
    </w:p>
    <w:p w14:paraId="117E75C6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采取笔试、结构化面试、面谈的方式进行（同一岗位线下资格审查合格的人数超过（含）35人，先实行笔试再进行面试，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超过35人，取消笔试环节，并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报组织人事部备案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。</w:t>
      </w:r>
    </w:p>
    <w:p w14:paraId="0731A2D8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（一）笔试</w:t>
      </w:r>
    </w:p>
    <w:p w14:paraId="0A119103"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笔试采用百分制、闭卷形式，测试内容为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岗位对应专业知识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测试时间为120分钟。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按照招聘岗位数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</w:rPr>
        <w:t>1: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的比例，依照笔试成绩从高分到低分确定进入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面试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环节。</w:t>
      </w:r>
    </w:p>
    <w:p w14:paraId="52FF13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（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）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面试</w:t>
      </w:r>
    </w:p>
    <w:p w14:paraId="0156E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采用结构化面试的形式进行，应聘人员根据现场抽取的题目进行面试，面试时间为20分钟。按百分制计分，满分100分，专家组根据面试情况进行评分，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去掉一个最高分和最低分后计算平均分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取平均分作为面试最后成绩，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按“四舍五入”保留小数点后两位有效数字。</w:t>
      </w:r>
    </w:p>
    <w:p w14:paraId="19C35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面试知识范围：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岗位对应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highlight w:val="none"/>
          <w:shd w:val="clear" w:fill="FFFFFF"/>
          <w:lang w:val="en-US" w:eastAsia="zh-CN" w:bidi="ar-SA"/>
        </w:rPr>
        <w:t>综合素质、专业知识。</w:t>
      </w:r>
    </w:p>
    <w:p w14:paraId="7F7BE2F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（三）面谈</w:t>
      </w:r>
    </w:p>
    <w:p w14:paraId="1FCF09F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附属医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负责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 xml:space="preserve">对考生进行面谈，重点了解应聘人员的政治思想表现、意识形态、学风、工作作风、品德修养，上学工作期间的工作、学习、社会活动等情况。面谈过程应详细记录，面谈采用记分制，满分100分，应聘人员在政治立场、意识形态、品德修养、思想言论等方面存在严重问题的，实行一票否决。 </w:t>
      </w:r>
    </w:p>
    <w:p w14:paraId="62D6643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五、综合成绩计算</w:t>
      </w:r>
    </w:p>
    <w:p w14:paraId="34EF4272">
      <w:pPr>
        <w:keepNext w:val="0"/>
        <w:keepLines w:val="0"/>
        <w:widowControl/>
        <w:suppressLineNumbers w:val="0"/>
        <w:ind w:firstLine="640" w:firstLineChars="200"/>
        <w:jc w:val="left"/>
        <w:rPr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（一）有笔试考试的岗位：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岗位综合成绩=笔试成绩×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30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%＋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面试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成绩×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60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%＋面谈成绩×10%</w:t>
      </w:r>
    </w:p>
    <w:p w14:paraId="5BDC7D78">
      <w:pPr>
        <w:keepNext w:val="0"/>
        <w:keepLines w:val="0"/>
        <w:widowControl/>
        <w:suppressLineNumbers w:val="0"/>
        <w:ind w:firstLine="620" w:firstLineChars="200"/>
        <w:jc w:val="left"/>
        <w:rPr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（二）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无笔试环节：综合成绩=面试成绩×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90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%＋面谈成绩×10%</w:t>
      </w:r>
    </w:p>
    <w:p w14:paraId="153AA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综合成绩按“四舍五入”保留小数点后两位有效数字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  <w:t>。综合成绩设定合格分数线原则上不低于 60 分，考生综合成绩必须达到合格分数线以上（含），才具有录用资格。</w:t>
      </w:r>
    </w:p>
    <w:p w14:paraId="6420918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六、有关说明</w:t>
      </w:r>
    </w:p>
    <w:p w14:paraId="0A1B890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（一）考试结束后，综合成绩由组织人事部进行审核，在铜仁职业技术学院网站予以公示，公示时间不少于5个工作日。</w:t>
      </w:r>
    </w:p>
    <w:p w14:paraId="0D00E88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（二）考试合格人员按1:1的比例进行体检、考察，通过考试、体检、考察的拟聘用人员，若自动放弃或体检、心理健康测试、考察不合格的，空缺岗位按符合录用的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综合成绩从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高到低1:1的比例进行递补。</w:t>
      </w:r>
    </w:p>
    <w:p w14:paraId="19DF07A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七、工作纪律要求</w:t>
      </w:r>
    </w:p>
    <w:p w14:paraId="75C45E6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（一）招聘工作坚持“公开、公平、公正”原则，严格按照政策规定、招聘方案、工作程序和条件标准，确保招聘工作违纪违规责任追究零发生率。</w:t>
      </w:r>
    </w:p>
    <w:p w14:paraId="510116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（二）招聘工作人员要严守保密纪律，严格执行考试工作保密规定，落实保密措施，严禁泄密。</w:t>
      </w:r>
    </w:p>
    <w:p w14:paraId="50C041A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（三）招聘工作实行回避制度。参加招聘工作人员和面试考官在招聘过程中，涉及与本人有夫妻关系、直系血亲关系、三代以内旁系血亲关系、近姻亲关系或其他可能影响招聘公正的，应当主动回避。如因没有回避、回避不到位造成的相关影响由考生自行承担后果，并追究相关回避关系人责任。</w:t>
      </w:r>
    </w:p>
    <w:p w14:paraId="28E79F3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（四）严格公开招聘纪律，对下列有违反规程情形的，按照有关政策规定进行严肃处理，构成犯罪的，依法追究刑事责任。</w:t>
      </w:r>
    </w:p>
    <w:p w14:paraId="7F4619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1.应聘人员伪造、涂改证件、证明，或以其他不正当手段获取应聘资格的；</w:t>
      </w:r>
    </w:p>
    <w:p w14:paraId="0BFABEB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2.应聘人员在考试、面试、体检等过程中作弊的；</w:t>
      </w:r>
    </w:p>
    <w:p w14:paraId="75A9726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3.招聘工作人员指使、纵容他人作弊或在考试、面试、体检等过程中参与作弊的；</w:t>
      </w:r>
    </w:p>
    <w:p w14:paraId="5F19645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4.招聘工作人员故意泄露考试内容的；</w:t>
      </w:r>
    </w:p>
    <w:p w14:paraId="51230B4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5.违反规定私自聘用人员的；</w:t>
      </w:r>
    </w:p>
    <w:p w14:paraId="4CE301A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6.有关工作人员违反相关规程，影响招聘公平、公正进行的；</w:t>
      </w:r>
    </w:p>
    <w:p w14:paraId="155FAE1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7.违反公开招聘工作规程其他情形的。</w:t>
      </w:r>
    </w:p>
    <w:p w14:paraId="53013DC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</w:p>
    <w:p w14:paraId="5B94677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yellow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联系电话：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杨老师 18608567021</w:t>
      </w:r>
    </w:p>
    <w:p w14:paraId="1A8A925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学院纪检监察室和组织人事部对招聘工作全程监督。</w:t>
      </w:r>
    </w:p>
    <w:p w14:paraId="02709D3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监督电话：监察室0856-6909065，</w:t>
      </w:r>
    </w:p>
    <w:p w14:paraId="59EB637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240" w:firstLineChars="7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组织人事部0856-6909061。</w:t>
      </w:r>
    </w:p>
    <w:p w14:paraId="655E94B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5C4A35-84E2-4F1E-9658-CAAC0587C93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728AECE-6727-437B-AC5E-B8F15B4D7DB3}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3" w:fontKey="{088BF964-02F0-4348-95C9-4DE84198F750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643FD3AB-C002-4E4D-A7F8-99660ED99C0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1C8FE033-E073-49FD-A30D-EDA55F73918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xM2E0NjI2ZWQyOWU3NGIyMmU0OTA2MzFjMWVmMDkifQ=="/>
  </w:docVars>
  <w:rsids>
    <w:rsidRoot w:val="00000000"/>
    <w:rsid w:val="01714809"/>
    <w:rsid w:val="03CE5FEB"/>
    <w:rsid w:val="0A947417"/>
    <w:rsid w:val="0D3F57BC"/>
    <w:rsid w:val="0E700285"/>
    <w:rsid w:val="0F8F259B"/>
    <w:rsid w:val="0FA92AAF"/>
    <w:rsid w:val="12BC0F36"/>
    <w:rsid w:val="14910696"/>
    <w:rsid w:val="14C667C2"/>
    <w:rsid w:val="15643B91"/>
    <w:rsid w:val="1E6908EA"/>
    <w:rsid w:val="218E2416"/>
    <w:rsid w:val="2BA11AC9"/>
    <w:rsid w:val="30045DA6"/>
    <w:rsid w:val="333308E9"/>
    <w:rsid w:val="338A0FFE"/>
    <w:rsid w:val="356612F4"/>
    <w:rsid w:val="373D24BC"/>
    <w:rsid w:val="397C6D78"/>
    <w:rsid w:val="3B735E0E"/>
    <w:rsid w:val="3B974891"/>
    <w:rsid w:val="3E2B12C1"/>
    <w:rsid w:val="40751A71"/>
    <w:rsid w:val="4440709B"/>
    <w:rsid w:val="45EF1B0B"/>
    <w:rsid w:val="46C40E49"/>
    <w:rsid w:val="47CD7A8C"/>
    <w:rsid w:val="4DF307D4"/>
    <w:rsid w:val="4F366B4B"/>
    <w:rsid w:val="50B0512D"/>
    <w:rsid w:val="50EB27F3"/>
    <w:rsid w:val="514C30F0"/>
    <w:rsid w:val="53A5521A"/>
    <w:rsid w:val="5529516C"/>
    <w:rsid w:val="60E04FA3"/>
    <w:rsid w:val="62187EF0"/>
    <w:rsid w:val="62A2476C"/>
    <w:rsid w:val="66C07101"/>
    <w:rsid w:val="677E3D58"/>
    <w:rsid w:val="6D454822"/>
    <w:rsid w:val="6E5F44EB"/>
    <w:rsid w:val="760B6B48"/>
    <w:rsid w:val="7D0B3C4E"/>
    <w:rsid w:val="7E6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1789</Words>
  <Characters>1903</Characters>
  <Lines>0</Lines>
  <Paragraphs>0</Paragraphs>
  <TotalTime>1</TotalTime>
  <ScaleCrop>false</ScaleCrop>
  <LinksUpToDate>false</LinksUpToDate>
  <CharactersWithSpaces>1907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我是倩小妞</cp:lastModifiedBy>
  <cp:lastPrinted>2025-05-14T02:07:00Z</cp:lastPrinted>
  <dcterms:modified xsi:type="dcterms:W3CDTF">2025-05-16T08:30:45Z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4356FC28CE614A848BBE03C6920437BE_13</vt:lpwstr>
  </property>
  <property fmtid="{D5CDD505-2E9C-101B-9397-08002B2CF9AE}" pid="4" name="KSOTemplateDocerSaveRecord">
    <vt:lpwstr>eyJoZGlkIjoiOWUxM2E0NjI2ZWQyOWU3NGIyMmU0OTA2MzFjMWVmMDkiLCJ1c2VySWQiOiI2MzkzNDM4NTEifQ==</vt:lpwstr>
  </property>
</Properties>
</file>