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360" w:lineRule="atLeast"/>
        <w:ind w:firstLine="721" w:firstLineChars="200"/>
        <w:jc w:val="center"/>
        <w:textAlignment w:val="auto"/>
        <w:rPr>
          <w:rFonts w:hint="eastAsia"/>
          <w:b/>
          <w:bCs/>
          <w:color w:val="000000"/>
          <w:sz w:val="36"/>
          <w:szCs w:val="36"/>
          <w:shd w:val="clear" w:color="auto" w:fill="FFFFFF"/>
        </w:rPr>
      </w:pPr>
      <w:r>
        <w:rPr>
          <w:rFonts w:hint="eastAsia" w:ascii="方正公文小标宋" w:hAnsi="方正公文小标宋" w:eastAsia="方正公文小标宋" w:cs="方正公文小标宋"/>
          <w:b/>
          <w:bCs/>
          <w:color w:val="000000"/>
          <w:sz w:val="36"/>
          <w:szCs w:val="36"/>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公文小标宋" w:hAnsi="方正公文小标宋" w:eastAsia="方正公文小标宋" w:cs="方正公文小标宋"/>
          <w:b/>
          <w:bCs/>
          <w:color w:val="000000"/>
          <w:sz w:val="36"/>
          <w:szCs w:val="36"/>
          <w:shd w:val="clear" w:color="auto" w:fill="FFFFFF"/>
        </w:rPr>
        <w:instrText xml:space="preserve">ADDIN CNKISM.UserStyle</w:instrText>
      </w:r>
      <w:r>
        <w:rPr>
          <w:rFonts w:hint="eastAsia" w:ascii="方正公文小标宋" w:hAnsi="方正公文小标宋" w:eastAsia="方正公文小标宋" w:cs="方正公文小标宋"/>
          <w:b/>
          <w:bCs/>
          <w:color w:val="000000"/>
          <w:sz w:val="36"/>
          <w:szCs w:val="36"/>
          <w:shd w:val="clear" w:color="auto" w:fill="FFFFFF"/>
        </w:rPr>
        <w:fldChar w:fldCharType="end"/>
      </w:r>
      <w:r>
        <w:rPr>
          <w:rFonts w:hint="eastAsia" w:ascii="方正公文小标宋" w:hAnsi="方正公文小标宋" w:eastAsia="方正公文小标宋" w:cs="方正公文小标宋"/>
          <w:b/>
          <w:bCs/>
          <w:color w:val="000000"/>
          <w:sz w:val="36"/>
          <w:szCs w:val="36"/>
          <w:shd w:val="clear" w:color="auto" w:fill="FFFFFF"/>
        </w:rPr>
        <w:t>202</w:t>
      </w:r>
      <w:r>
        <w:rPr>
          <w:rFonts w:hint="eastAsia" w:ascii="方正公文小标宋" w:hAnsi="方正公文小标宋" w:eastAsia="方正公文小标宋" w:cs="方正公文小标宋"/>
          <w:b/>
          <w:bCs/>
          <w:color w:val="000000"/>
          <w:sz w:val="36"/>
          <w:szCs w:val="36"/>
          <w:shd w:val="clear" w:color="auto" w:fill="FFFFFF"/>
          <w:lang w:val="en-US" w:eastAsia="zh-CN"/>
        </w:rPr>
        <w:t>3</w:t>
      </w:r>
      <w:r>
        <w:rPr>
          <w:rFonts w:hint="eastAsia" w:ascii="方正公文小标宋" w:hAnsi="方正公文小标宋" w:eastAsia="方正公文小标宋" w:cs="方正公文小标宋"/>
          <w:b/>
          <w:bCs/>
          <w:color w:val="000000"/>
          <w:sz w:val="36"/>
          <w:szCs w:val="36"/>
          <w:shd w:val="clear" w:color="auto" w:fill="FFFFFF"/>
        </w:rPr>
        <w:t>年中文</w:t>
      </w:r>
      <w:r>
        <w:rPr>
          <w:rFonts w:hint="eastAsia" w:ascii="方正公文小标宋" w:hAnsi="方正公文小标宋" w:eastAsia="方正公文小标宋" w:cs="方正公文小标宋"/>
          <w:b/>
          <w:bCs/>
          <w:color w:val="000000"/>
          <w:sz w:val="36"/>
          <w:szCs w:val="36"/>
          <w:shd w:val="clear" w:color="auto" w:fill="FFFFFF"/>
          <w:lang w:val="en-US" w:eastAsia="zh-CN"/>
        </w:rPr>
        <w:t>纸质</w:t>
      </w:r>
      <w:r>
        <w:rPr>
          <w:rFonts w:hint="eastAsia" w:ascii="方正公文小标宋" w:hAnsi="方正公文小标宋" w:eastAsia="方正公文小标宋" w:cs="方正公文小标宋"/>
          <w:b/>
          <w:bCs/>
          <w:color w:val="000000"/>
          <w:sz w:val="36"/>
          <w:szCs w:val="36"/>
          <w:shd w:val="clear" w:color="auto" w:fill="FFFFFF"/>
        </w:rPr>
        <w:t>期刊</w:t>
      </w:r>
      <w:r>
        <w:rPr>
          <w:rFonts w:hint="eastAsia" w:ascii="方正公文小标宋" w:hAnsi="方正公文小标宋" w:eastAsia="方正公文小标宋" w:cs="方正公文小标宋"/>
          <w:b/>
          <w:bCs/>
          <w:color w:val="000000"/>
          <w:sz w:val="36"/>
          <w:szCs w:val="36"/>
          <w:shd w:val="clear" w:color="auto" w:fill="FFFFFF"/>
          <w:lang w:val="en-US" w:eastAsia="zh-CN"/>
        </w:rPr>
        <w:t>采购</w:t>
      </w:r>
      <w:r>
        <w:rPr>
          <w:rFonts w:hint="eastAsia" w:ascii="方正公文小标宋" w:hAnsi="方正公文小标宋" w:eastAsia="方正公文小标宋" w:cs="方正公文小标宋"/>
          <w:b/>
          <w:bCs/>
          <w:color w:val="000000"/>
          <w:sz w:val="36"/>
          <w:szCs w:val="36"/>
          <w:shd w:val="clear" w:color="auto" w:fill="FFFFFF"/>
        </w:rPr>
        <w:t>技术参数</w:t>
      </w:r>
      <w:r>
        <w:rPr>
          <w:rFonts w:hint="eastAsia"/>
          <w:b/>
          <w:bCs/>
          <w:color w:val="000000"/>
          <w:sz w:val="36"/>
          <w:szCs w:val="36"/>
          <w:shd w:val="clear" w:color="auto" w:fill="FFFFFF"/>
        </w:rPr>
        <w:t xml:space="preserve"> </w:t>
      </w:r>
    </w:p>
    <w:p>
      <w:pPr>
        <w:keepNext w:val="0"/>
        <w:keepLines w:val="0"/>
        <w:pageBreakBefore w:val="0"/>
        <w:widowControl/>
        <w:kinsoku/>
        <w:wordWrap/>
        <w:overflowPunct/>
        <w:topLinePunct w:val="0"/>
        <w:bidi w:val="0"/>
        <w:snapToGrid/>
        <w:spacing w:line="360" w:lineRule="atLeast"/>
        <w:ind w:firstLine="720" w:firstLineChars="200"/>
        <w:jc w:val="center"/>
        <w:textAlignment w:val="auto"/>
        <w:rPr>
          <w:rFonts w:hint="eastAsia"/>
          <w:b/>
          <w:bCs/>
          <w:color w:val="000000"/>
          <w:sz w:val="36"/>
          <w:szCs w:val="36"/>
          <w:shd w:val="clear" w:color="auto" w:fill="FFFFFF"/>
        </w:rPr>
      </w:pPr>
    </w:p>
    <w:p>
      <w:pPr>
        <w:keepNext w:val="0"/>
        <w:keepLines w:val="0"/>
        <w:pageBreakBefore w:val="0"/>
        <w:kinsoku/>
        <w:wordWrap/>
        <w:overflowPunct/>
        <w:topLinePunct w:val="0"/>
        <w:bidi w:val="0"/>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一、采购货物名称、型号、规格配置及数量：</w:t>
      </w:r>
    </w:p>
    <w:p>
      <w:pPr>
        <w:keepNext w:val="0"/>
        <w:keepLines w:val="0"/>
        <w:pageBreakBefore w:val="0"/>
        <w:kinsoku/>
        <w:wordWrap/>
        <w:overflowPunct/>
        <w:topLinePunct w:val="0"/>
        <w:bidi w:val="0"/>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采购2023年度中文期刊一批，具体期刊种类由图书馆根据实际需求确定，预算经费为26万元。</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2023年度铜仁职业技术学院图书馆中文期刊订购清单如下表：</w:t>
      </w:r>
    </w:p>
    <w:tbl>
      <w:tblPr>
        <w:tblStyle w:val="12"/>
        <w:tblW w:w="81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1136"/>
        <w:gridCol w:w="4992"/>
        <w:gridCol w:w="680"/>
        <w:gridCol w:w="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8"/>
                <w:szCs w:val="28"/>
                <w:u w:val="none"/>
                <w:lang w:val="en-US" w:eastAsia="zh-CN" w:bidi="ar"/>
              </w:rPr>
              <w:t>铜仁职业技术学院图书馆2023年期刊订单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邮发代号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刊名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期数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毛泽东思想研究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马克思主义与现实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道德与文明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世界哲学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中国哲学史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心理科学进展（中国科学院）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心理与行为研究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孔子研究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求索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中国青年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成才与就业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现代家庭·生活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做人与处世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求是学刊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社会科学论坛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演讲与口才·成人版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学术界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知音（上半月）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知音（下半月）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知音（月末版）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伦理学研究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家庭百事通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南方人物周刊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思想战线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贵州社会科学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社会学研究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原生态民族文化学刊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环球人物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高校辅导员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管理现代化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统计与信息论坛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理论月刊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管理工程学报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国际政治研究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求是（汉文版）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法律与生活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新青年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公共管理学报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求实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青年探索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当代青年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青年时代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当代贵州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半月谈（内部版）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国际问题研究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当代世界与社会主义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法制与新闻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中国大学生就业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外交评论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现代国际关系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社会主义核心价值观研究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党史文汇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党史纵览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自然与文化遗产研究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人民论坛·学术前沿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国际关系研究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军事文摘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经济理论与经济管理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金融评论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数量经济技术经济研究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国际贸易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国际贸易问题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中国农村经济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财务与会计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地方财政研究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税务与经济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技术经济与管理研究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会计之友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世界经济与政治论坛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产业经济研究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农业现代化研究（中国科学院）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财经理论与实践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经济学家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经济问题探索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消费指南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中国药物经济学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中国工业经济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资源与产业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经济学动态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经济社会体制比较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人口与发展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大数据时代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中国农业资源与区划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经济与管理研究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当代经济管理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经济与管理评论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地理与地理信息科学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中国农村观察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农村·农业·农民（上半月）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中国生态旅游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中国图书馆学报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比较教育研究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中国民族教育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现代教育技术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教育科学研究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博览群书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心理发展与教育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大众心理学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信息网络安全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思想理论教育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上海教育科研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科学学与科学技术管理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图书馆工作与研究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现代教育管理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教书育人（上旬.教师新概念）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教育理论与实践（理论版）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教学与管理（理论版）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中国成人教育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早期教育（教育教学）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教育研究与评论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远程教育杂志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图书情报知识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教育与经济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新课程研究（中旬　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高校图书馆工作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大学教育科学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实验教学与仪器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教师博览（文摘版）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南风窗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高教探索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教育与职业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中国科技教育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中国文化研究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大学图书馆学报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中国高教研究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娱乐周刊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数据分析与知识发现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思想政治课研究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比较教育学报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数学教育学报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教育学术月刊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知识窗·教师版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文献与数据学报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高等工程教育研究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 Intelligence 数据智能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中国职业技术教育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当代语言学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当代外语研究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外语教学理论与实践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咬文嚼字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外语与外语教学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应用写作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演讲与口才·学生读本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现代外语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外语教学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空中英语教室（初级版·大家说英语融合版）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语言教学与研究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古汉语研究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语言科学（中国科学院）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语言战略研究（中文版）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汉语学报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语言文字应用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世界汉语教学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外国文学研究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中国现代文学研究丛刊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萌芽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现代中文学刊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小说月报·原创版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幽默与笑话（成人·上半月）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文艺争鸣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文学遗产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古典文学知识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今古传奇·传统版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音乐教育与创作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中华传奇·传统版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读者·校园版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中华辞赋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幽默与笑话（少年·下半月）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读者·读点经典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意林-全彩Golor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读者（原创版）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人民音乐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美术观察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中国音乐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戏曲艺术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音乐创作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新美术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幽默大师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中国音乐学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电影评介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南京艺术学院学报·音乐与表演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史学集刊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旅游纵览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民俗研究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人文地理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今古传奇·人物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贵州文史丛刊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贵州民族研究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近代史研究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国家人文历史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文史春秋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中国名城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贵阳文史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民国档案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经济地理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贵州全域旅游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中国民族博览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知识就是力量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自然辩证法通讯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中国人口资源与环境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科技导报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中文信息学报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分子科学学报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原子与分子物理学报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数学的实践与认识（中国科学院）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应用数学学报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应用概率统计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应用数学和力学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数理统计与管理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数值计算与计算机应用（中国科学院）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光电子·激光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工程勘察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测绘地理信息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中国国家地理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地理研究（中国科学院）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中国地质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水文地质工程地质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自然资源遥感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地学前缘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中低纬山地气象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地矿测绘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地球信息科学学报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遥感信息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生物多样性（中国科学院）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应用昆虫学报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生命世界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植物学报（中文版）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中国细胞生物学学报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生理学报（中国科学院）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野生动物学报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植物研究（中国科学院）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植物科学学报（中国科学院）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应用与环境生物学报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中国生物化学与分子生物学报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水生生物学报（中国科学院）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菌物学报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中国职业医学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中华心血管病杂志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中华泌尿外科杂志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中国中西医结合杂志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中国针灸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中华病理学杂志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中华老年医学杂志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中华内科杂志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中华眼科杂志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中华预防医学杂志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中华儿科杂志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中华妇产科杂志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中华精神科杂志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中华检验医学杂志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中华流行病学杂志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解放军医学杂志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中华护理杂志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中华医院管理杂志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药物分析杂志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解剖学报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中国实验血液学杂志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中国实验方剂学杂志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北京大学学报（医学版）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世界科学技术-中医药现代化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健康指南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中国微创外科杂志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中国保健食品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中成药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中国应用生理学杂志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中华消化杂志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世界临床药物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现代免疫学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中国新药与临床杂志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中国循证儿科杂志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中华内分泌代谢杂志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临床儿科杂志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中国临床药学杂志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自我保健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肿瘤影像学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药学实践杂志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老年医学与保健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营养学报（原邮发：206-54）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中国中西医结合外科杂志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中华危重病急救医学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中草药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中国中西医结合急救杂志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医学综述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中国卫生统计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医学与哲学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中国实用内科杂志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中国实用外科杂志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饮食科学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中国实用妇科与产科杂志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中华中医药学刊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中国实用乡村医生杂志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中国妇幼保健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针灸临床杂志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中国妇幼卫生杂志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中华放射医学与防护杂志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护理实践与研究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中华超声影像学杂志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实用医技杂志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校园心理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实用医学影像杂志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基础医学教育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现代妇产科进展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医学影像学杂志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中国学校卫生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中国药理学通报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临床与实验病理学杂志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临床输血与检验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临床护理杂志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临床麻醉学杂志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实用临床医药杂志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中华急诊医学杂志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中国现代应用药学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护理与康复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医药论坛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中国医院药学杂志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中国临床护理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临床口腔医学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放射学实践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临床心血管病杂志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临床泌尿外科杂志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护理学杂志（上半月）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亚太传统医药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时珍国医国药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医学临床研究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中国临床心理学杂志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当代护士·上旬刊·学术版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中国内镜杂志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当代护士中旬刊·学术版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当代护士·下旬刊·学术版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中国病理生理杂志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中国临床解剖学杂志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按摩与康复医学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今日药学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影像诊断与介入放射学杂志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中国CT和MRI杂志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现代临床护理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健康时尚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家庭医药（就医选药）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现代检验医学杂志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中国医学教育技术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养生保健指南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实用妇产科杂志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中国卫生事业管理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华西口腔医学杂志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中国抗生素杂志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儿科药学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保健医学研究与实践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家庭医学（下半月）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中国妇产科临床杂志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中国中医基础医学杂志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临床和实验医学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医学教育管理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中国医药生物技术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中国药物应用与监测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中国现代药物应用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中华健康管理学杂志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中国农村卫生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保健医苑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中国康复理论与实践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青春期健康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中国乡村医药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临床药物治疗杂志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中国药理学与毒理学杂志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中国临床药理学杂志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针刺研究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中国循环杂志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中华普通外科杂志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中国现代中药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中国心理卫生杂志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中国消毒学杂志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基础医学与临床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中国康复医学杂志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中国医疗美容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中国脊柱脊髓杂志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中日友好医院学报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中国医学影像技术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中国医院用药评价与分析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中华神经科杂志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中国医学影像学杂志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中华医院感染学杂志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疾病监测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诊断病理学杂志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中华围产医学杂志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护理管理杂志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中国基层医药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食尚保健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中国医学计算机成像杂志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国际中医中药杂志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实用医院临床杂志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基层医学论坛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实用中医药杂志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上海针灸杂志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植物营养与肥料学报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作物杂志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中国兽医杂志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中国畜牧兽医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农业生物技术学报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中国生物防治学报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中国土壤与肥料（中文版）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渔业现代化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农业资源与环境学报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农业环境科学学报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现代畜牧兽医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中国果树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农业科技与装备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中国兽医学报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特种经济动植物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农机使用与维修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现代农业研究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中国预防兽医学报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现代化农业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北方园艺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中国草地学报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中国果菜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中国动物检疫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茶业通报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现代农业科技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畜牧与兽医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中国家禽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果树学报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中国瓜菜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中国油料作物学报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农业产业化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农村经济与科技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农村百事通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中兽医学杂志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养禽与禽病防治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环境昆虫学报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南方农业学报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南方园艺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农业研究与应用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动物医学进展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家畜生态学报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中国兽医科学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中国食用菌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贵州农业科学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耕作与栽培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农技服务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贵州畜牧兽医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山地农业生物学报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农业科学研究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中国南方果树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古今农业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中国畜牧杂志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植物病理学报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中国农业科技导报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作物学报（中国科学院）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当代畜牧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植物保护学报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中国畜牧业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中国生态农业学报（中英文版）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贵州林业科技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中国动物保健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中国兽药杂志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畜牧兽医科技信息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中兽医医药杂志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食药用菌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农业机械学报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清华大学学报（自然科学版）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国外电子测量技术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数码摄影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噪声与振动控制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包装与设计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精密成形工程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计算机工程与科学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无损检测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中国铸造装备与技术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电加工与模具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模具工业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中国材料进展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机械工程学报（中文版）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液压与气动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中国医疗器械杂志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组合机床与自动化加工技术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振动、测试与诊断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机床与液压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中国医疗器械信息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中国医疗设备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电子测量与仪器学报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兵器知识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节能与环保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电机与控制学报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电力电子技术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电子测量技术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中国新通信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激光与光电子学进展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计算机与网络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数据采集与处理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电子与信息学报（中国科学院）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中国信息界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系统工程与电子技术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中国科学：信息科学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微纳电子技术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量子电子学报（中国科学院）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电子元件与材料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微电子学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电子显微学报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固体电子学研究与进展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中国电子科学研究院学报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计算机辅助设计与图形学学报（中国科学院）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计算机研究与发展（中国科学院）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网络安全技术与应用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现代教学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自动化与仪表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控制与决策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自动化技术与应用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模式识别与人工智能（中国科学院）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电脑知识与技术·学术交流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机械制造与自动化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计算机时代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计算机与现代化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遥感技术与应用（中国科学院）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中国教育网络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中国自动识别技术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信息技术与网络安全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计算机工程与设计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计算机系统应用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中国教育信息化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电脑编程技巧与维护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中国图象图形学报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电脑知识与技术·经验技巧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网络新媒体技术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计算机集成制造系统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智能制造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互联网周刊（中国科学院）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工控智能化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交通信息与安全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微电子学与计算机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计算机技术与发展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物联网技术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计算机测量与控制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计算机工程与应用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智能建筑与智慧城市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计算机科学与探索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智能计算机与应用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计算机与数字工程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小型微型计算机系统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计算机仿真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物联网学报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智能科学与技术学报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信息与控制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智能系统学报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计算机应用与软件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工业控制计算机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制造业自动化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过程工程学报（中国科学院）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化工安全与环境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中国酿造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食品研究与开发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中国调味品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烟草科技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家具与室内装饰杂志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瑞丽（家居设计）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烹饪艺术家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世界建筑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景观设计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建材技术与应用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岩土工程学报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风景名胜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土工基础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中国园林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工程机械与维修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建筑机械化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城市勘测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建筑遗产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建筑结构学报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建筑与文化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中国建设信息化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智能建筑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智能建筑电气技术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中国建材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水利水电技术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水利水电科技进展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现代舰船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汽车之友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名车志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汽车维修技师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汽车维护与修理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汽车实用技术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汽车纵横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车主之友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汽车维修与保养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汽车与驾驶维修（原：汽车与驾驶维修（维修版））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岩土工程技术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铁路计算机应用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汽车工艺与材料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公路交通科技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交通运输系统工程与信息（中国科学院）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智能网联汽车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生态与农村环境学报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中国环境监测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环境科学与管理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环境监测管理与技术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资源环境与工程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环境与可持续发展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环境工程学报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化工环保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安全与环境工程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环境工程技术学报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百科知识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特别关注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幼儿教育·教育科学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畜牧兽医学报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农业大数据学报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茶叶通讯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广东茶业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中国茶叶加工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实验动物与比较医学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畜牧兽医杂志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保鲜与加工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会计与经济研究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中国林业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中国林业教育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现代园艺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农业工程技术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农业装备与车辆工程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中国注册会计师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绿色财会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中国农业会计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农财宝典·畜牧版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中国民族医药（汉）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畜牧与饲料科学（汉）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林业与生态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西南林业大学学报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甘肃林业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林业与生态科学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中南林业科技大学学报（自然科学版）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西部林业科学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中南林业调查规划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温带林业研究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中国林业产业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林业与环境科学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世界林业研究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林业机械与木工设备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中国林业经济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林业科技情报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中国动物传染病学报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兽医导刊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食品与药品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中国药品流通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中国药品标准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中国食品药品监管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幼儿教育导读（教师教学版）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教育观察（学前教育）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汽车与新动力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汽车零部件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中外建筑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旅游导刊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农业装备技术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现代农业装备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农业工程与装备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80-467</w:t>
            </w:r>
          </w:p>
        </w:tc>
        <w:tc>
          <w:tcPr>
            <w:tcW w:w="4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瑞丽（伊人风尚）</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82-203</w:t>
            </w:r>
          </w:p>
        </w:tc>
        <w:tc>
          <w:tcPr>
            <w:tcW w:w="49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管理世界</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82-846</w:t>
            </w:r>
          </w:p>
        </w:tc>
        <w:tc>
          <w:tcPr>
            <w:tcW w:w="4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中国人力资源开发</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46-316</w:t>
            </w:r>
          </w:p>
        </w:tc>
        <w:tc>
          <w:tcPr>
            <w:tcW w:w="4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男人装</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04-225</w:t>
            </w:r>
          </w:p>
        </w:tc>
        <w:tc>
          <w:tcPr>
            <w:tcW w:w="4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故事会</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bl>
    <w:p>
      <w:pPr>
        <w:spacing w:beforeLines="0" w:afterLines="0"/>
        <w:ind w:firstLine="640" w:firstLineChars="200"/>
        <w:rPr>
          <w:rFonts w:hint="eastAsia" w:ascii="黑体" w:hAnsi="黑体" w:eastAsia="黑体" w:cs="黑体"/>
          <w:sz w:val="32"/>
          <w:szCs w:val="32"/>
        </w:rPr>
      </w:pPr>
      <w:r>
        <w:rPr>
          <w:rFonts w:hint="eastAsia" w:ascii="黑体" w:hAnsi="黑体" w:eastAsia="黑体" w:cs="黑体"/>
          <w:sz w:val="32"/>
          <w:szCs w:val="32"/>
        </w:rPr>
        <w:t>三、技术要求</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（一）期刊征订要求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1、供货方必须保证销售正版期刊，保证所供应期刊来源合法，并对所供应的期刊知识产权、进货来源承担相应的法律责任。</w:t>
      </w:r>
    </w:p>
    <w:p>
      <w:pPr>
        <w:spacing w:beforeLines="0" w:afterLines="0"/>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2、供货方负责提供国内发行的中文期刊征订目录(包括邮发和非邮发期刊)1套和电子版期刊征订目录以及相应的符合采购方所需的期刊目录。</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3、供货方承诺期刊订到率为100%,（期刊停刊、合刊情况除外）,并对因供货方原因导致的缺刊承担责任。</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4、中文期刊类型包括：邮发期刊、非邮发期刊。复本量要求：每种复本为1份。</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（二）服务要求</w:t>
      </w:r>
    </w:p>
    <w:p>
      <w:pPr>
        <w:spacing w:beforeLines="0" w:afterLines="0"/>
        <w:ind w:firstLine="640" w:firstLineChars="20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1、期刊数据要求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供货方应免费提供订购期刊的 MARC 数据,提供的数据准确率100%。若采购方需要订购清单外的期刊MARC 数据,乙方承诺提供。编目数据完全符合采购方清大新洋通用集成管理系统的格式及运行要求，必须在采购方系统无障碍的使用。</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2、期刊品质要求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期刊的品种及数量均由采购方决定，供货方不得自行搭配和追加非采购方确认订购的品种和复本。供货方必须保证销售正版期刊，保证所供期刊来源合法，并对所供期刊知识产权、进货来源承担相应的法律责任。</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（3）期刊出现装订、印刷等质量问题，供货方必须无条件负责退换。</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（4）随刊附件必须完整，如果缺失应立即补齐。</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3、采访要求</w:t>
      </w:r>
    </w:p>
    <w:p>
      <w:pPr>
        <w:spacing w:beforeLines="0" w:afterLines="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（1）供货方应严格按照采购方提供的期刊目录进行采购，并保证100%的订到率（期刊停刊、合并情况除外）。供货方不得自行搭配和追加非采购人确认订购的品种和复本数量的期刊。</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（2）收到采购方订单（发文、征订单、电子邮件、电话、传真等）后的3个工作日内应反馈给采购方确认。若订单中有订购不到的期刊，接单之日起2天内须告知采购方。</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（2）供货方应每季度提供一份未到刊清单以及刊物相关变更情况，并以书面形式说明原因，尽快补齐未到的期刊。 </w:t>
      </w:r>
      <w:bookmarkEnd w:id="0"/>
      <w:r>
        <w:rPr>
          <w:rFonts w:hint="eastAsia" w:ascii="仿宋_GB2312" w:hAnsi="仿宋_GB2312" w:eastAsia="仿宋_GB2312" w:cs="仿宋_GB2312"/>
          <w:sz w:val="32"/>
          <w:szCs w:val="32"/>
        </w:rPr>
        <w:t xml:space="preserve">  </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4.期刊加工服务要求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（1）根据需要，发货前完成中文期刊加工服务。对供货方加工的具体要求： </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,1)</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盖馆藏章：每本盖两个章，期刊封面右上方盖一个，书名页右上方盖一个。</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,2)</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贴磁条：粘贴紧靠刊物的脊或折缝，不能将随刊附属物（如广告页，征订单，增刊，副刊等）用磁条和正刊本身粘在一起。磁条粘贴应紧密，使读者不易翻查到。</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（2）期刊下架后整理、胶装、入藏、数据加工。</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,1)</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所需不干胶条码、书标打膜等材料由供货方提供。</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,2)</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每年年底将下架期刊进行合理装订，装订样刊由采购方提供。</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,3)</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供货方负责打印装订后期刊封面和书脊上的刊名、卷册号，并在装订期刊的刊名页加盖馆藏章。把条码粘贴于书名页和尾页内。</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,4)</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供货方按照采购方要求对装订后的期刊入藏、数据加工并打印、粘贴书标，并做好装订期刊上架工作。</w:t>
      </w:r>
    </w:p>
    <w:p>
      <w:pPr>
        <w:spacing w:beforeLines="0" w:afterLines="0"/>
        <w:ind w:firstLine="640" w:firstLineChars="200"/>
        <w:rPr>
          <w:rFonts w:hint="eastAsia" w:ascii="黑体" w:hAnsi="黑体" w:eastAsia="黑体" w:cs="黑体"/>
          <w:sz w:val="32"/>
          <w:szCs w:val="32"/>
        </w:rPr>
      </w:pPr>
      <w:r>
        <w:rPr>
          <w:rFonts w:hint="eastAsia" w:ascii="黑体" w:hAnsi="黑体" w:eastAsia="黑体" w:cs="黑体"/>
          <w:sz w:val="32"/>
          <w:szCs w:val="32"/>
        </w:rPr>
        <w:t>四、商务要求</w:t>
      </w:r>
    </w:p>
    <w:p>
      <w:pPr>
        <w:spacing w:beforeLines="0" w:afterLines="0"/>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（一）知识产权要求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铜仁职业技术学院在中国使用该货物或货物的任何一部分时，免受第三方提出的侵犯其专利权、商标权或工业设计权等知识产权的起诉或司法干预。如果发生上述起诉或干预，则其法律责任均由供应商负责。</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（二）交货地点</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铜仁市碧江区自由路2号铜仁职业技术学院图书馆，具体地点由铜仁职业技术学院图书馆指定。</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（三）交货期限</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2023年1月1日至2023年所订期刊配送完成。</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（四）运输及包装方式的要求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1、供货方负责按采购方要求，按照指定地点、指定时间（期刊配送次数每周不少于一次）免费送刊上门服务。送刊前应预先用电话通知采购方，并提供免费卸货、搬运等服务，并与采购方指定专人进行交接。</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期刊送达采购方时，每批次应附与期刊数量、品种、价格相符的总清单一式两份（清单内容包括：该批期刊中每一包的种数、份数以及总种数、总份数等），并在每包内附该包清单（包括：刊号、刊名、单价、份数、码洋的小计等）。</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3、期刊在到达采购方所在地前发生的不可预见的风险均由供货方负责。</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（五）售后服务</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供货方需提供一站式服务，期刊的征订、送货、收退、结算、加工等所有服务均有专人负责跟进，并对采购方提出的问题给予及时反馈。</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（六）违约责任</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1、如果中标商放弃中标项目，按照期刊总订价的20%向采购方赔偿损失。</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2、如果期刊订到率不足98%，供货方向采购方支付期刊总订价的2%的违约金；因为停刊等客观原因除外。</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3、如果期刊订到率小于95%，供货方向采购方支付所缺期刊单价的5倍的违约金并对缺刊提出具体解决办法，因为停刊等客观原因除外。</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（七）付款方式和时间安排</w:t>
      </w:r>
    </w:p>
    <w:p>
      <w:pPr>
        <w:spacing w:beforeLines="0" w:afterLines="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1、付款方式：签订合同时具体拟定付款方式；</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2、供货方</w:t>
      </w:r>
      <w:r>
        <w:rPr>
          <w:rFonts w:hint="eastAsia" w:ascii="仿宋_GB2312" w:hAnsi="仿宋_GB2312" w:eastAsia="仿宋_GB2312" w:cs="仿宋_GB2312"/>
          <w:sz w:val="32"/>
          <w:szCs w:val="32"/>
        </w:rPr>
        <w:t>按采购金额提供国家税务部门监制的正式发票。</w:t>
      </w:r>
    </w:p>
    <w:p>
      <w:pPr>
        <w:spacing w:beforeLines="0" w:afterLines="0"/>
        <w:ind w:firstLine="640" w:firstLineChars="200"/>
        <w:rPr>
          <w:rFonts w:hint="eastAsia" w:ascii="黑体" w:hAnsi="黑体" w:eastAsia="黑体" w:cs="黑体"/>
          <w:sz w:val="32"/>
          <w:szCs w:val="32"/>
        </w:rPr>
      </w:pPr>
      <w:r>
        <w:rPr>
          <w:rFonts w:hint="eastAsia" w:ascii="黑体" w:hAnsi="黑体" w:eastAsia="黑体" w:cs="黑体"/>
          <w:sz w:val="32"/>
          <w:szCs w:val="32"/>
        </w:rPr>
        <w:t>五、验收要求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（一）供货方对合同货物认为达到采购方要求的，应向采购方提出书面验收申请，采购方无异议的，10 个工作日内组织验收，验收应在采购方与供货方双方共同参加下进行。 </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（二）货物的验收按合同规定的技术要求和国家有关的规定、规范进行，质量需符合国家对相关产品的质量标准（若无相关的规定、规范可双方协商验收）。</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（三）验收时如发现所交付的货物有短装、次品、损坏或其它不符合本合同规定之情形者，采购方应作出详尽的现场记录，并交由供货方签字确认，或由采购方与供货方双方签署备忘录。此现场记录或备忘录可 用作补充、缺失和更换损坏部件的有效证据。由此产生的有关费用由供货方承担。 </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因货物质量问题发生较大争议时，由质检部门鉴定。货物符合合同技术要求的，鉴定费由采购人承担；否则鉴定费由供货方承担。对验收或鉴定确认不合格的货物，供货方应在10个工作日内采取措施使之符合合同约定的质量标准，否则采购方有权拒收。 </w:t>
      </w:r>
    </w:p>
    <w:p>
      <w:pPr>
        <w:keepNext w:val="0"/>
        <w:keepLines w:val="0"/>
        <w:pageBreakBefore w:val="0"/>
        <w:kinsoku/>
        <w:wordWrap/>
        <w:overflowPunct/>
        <w:topLinePunct w:val="0"/>
        <w:bidi w:val="0"/>
        <w:snapToGrid/>
        <w:spacing w:line="500" w:lineRule="exact"/>
        <w:textAlignment w:val="auto"/>
        <w:rPr>
          <w:rFonts w:hint="eastAsia" w:ascii="黑体" w:hAnsi="黑体" w:eastAsia="黑体" w:cs="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449E4B-13F9-4FEB-8894-82858D7123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1380F55-0EF6-4166-B22F-9070EBBA50C6}"/>
  </w:font>
  <w:font w:name="Tahoma">
    <w:panose1 w:val="020B0604030504040204"/>
    <w:charset w:val="00"/>
    <w:family w:val="swiss"/>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embedRegular r:id="rId3" w:fontKey="{8203DC3E-01DC-481F-AF19-DA0A1C01B29F}"/>
  </w:font>
  <w:font w:name="仿宋_GB2312">
    <w:panose1 w:val="02010609030101010101"/>
    <w:charset w:val="86"/>
    <w:family w:val="auto"/>
    <w:pitch w:val="default"/>
    <w:sig w:usb0="00000001" w:usb1="080E0000" w:usb2="00000000" w:usb3="00000000" w:csb0="00040000" w:csb1="00000000"/>
    <w:embedRegular r:id="rId4" w:fontKey="{694A1267-D991-41E0-B2F5-2C0B6E96B7D2}"/>
  </w:font>
  <w:font w:name="楷体_GB2312">
    <w:panose1 w:val="02010609030101010101"/>
    <w:charset w:val="86"/>
    <w:family w:val="auto"/>
    <w:pitch w:val="default"/>
    <w:sig w:usb0="00000001" w:usb1="080E0000" w:usb2="00000000" w:usb3="00000000" w:csb0="00040000" w:csb1="00000000"/>
    <w:embedRegular r:id="rId5" w:fontKey="{69D594BB-A223-436E-B45B-2826F8137B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5978658"/>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045978658"/>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E4E09"/>
    <w:multiLevelType w:val="singleLevel"/>
    <w:tmpl w:val="4D1E4E09"/>
    <w:lvl w:ilvl="0" w:tentative="0">
      <w:start w:val="2"/>
      <w:numFmt w:val="decimal"/>
      <w:pStyle w:val="20"/>
      <w:suff w:val="nothing"/>
      <w:lvlText w:val="（%1）"/>
      <w:lvlJc w:val="left"/>
    </w:lvl>
  </w:abstractNum>
  <w:abstractNum w:abstractNumId="1">
    <w:nsid w:val="4DFD1051"/>
    <w:multiLevelType w:val="singleLevel"/>
    <w:tmpl w:val="4DFD1051"/>
    <w:lvl w:ilvl="0" w:tentative="0">
      <w:start w:val="1"/>
      <w:numFmt w:val="decimal"/>
      <w:lvlText w:val="%1"/>
      <w:lvlJc w:val="left"/>
      <w:pPr>
        <w:tabs>
          <w:tab w:val="left" w:pos="397"/>
        </w:tabs>
        <w:ind w:left="454" w:leftChars="0" w:hanging="454" w:firstLineChars="0"/>
      </w:pPr>
      <w:rPr>
        <w:rFonts w:hint="default"/>
      </w:rPr>
    </w:lvl>
  </w:abstractNum>
  <w:abstractNum w:abstractNumId="2">
    <w:nsid w:val="6F8B71EE"/>
    <w:multiLevelType w:val="multilevel"/>
    <w:tmpl w:val="6F8B71EE"/>
    <w:lvl w:ilvl="0" w:tentative="0">
      <w:start w:val="1"/>
      <w:numFmt w:val="decimal"/>
      <w:pStyle w:val="19"/>
      <w:lvlText w:val="%1"/>
      <w:lvlJc w:val="center"/>
      <w:pPr>
        <w:ind w:left="425" w:hanging="137"/>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iNGUyZDZjZDU1Nzc2YzRkYjU4ZjJiYjI0Yzg3YTYifQ=="/>
  </w:docVars>
  <w:rsids>
    <w:rsidRoot w:val="00172A27"/>
    <w:rsid w:val="000443D4"/>
    <w:rsid w:val="000632E6"/>
    <w:rsid w:val="00085BA3"/>
    <w:rsid w:val="000A4DAC"/>
    <w:rsid w:val="000B2A68"/>
    <w:rsid w:val="00171BF5"/>
    <w:rsid w:val="001748E9"/>
    <w:rsid w:val="001B6BB8"/>
    <w:rsid w:val="001F0F73"/>
    <w:rsid w:val="001F62C0"/>
    <w:rsid w:val="002614AA"/>
    <w:rsid w:val="00280BD0"/>
    <w:rsid w:val="00291D19"/>
    <w:rsid w:val="0029258F"/>
    <w:rsid w:val="002C5E3B"/>
    <w:rsid w:val="002D2DCE"/>
    <w:rsid w:val="002F35F1"/>
    <w:rsid w:val="002F6CE8"/>
    <w:rsid w:val="00346CAD"/>
    <w:rsid w:val="00346DAC"/>
    <w:rsid w:val="00354204"/>
    <w:rsid w:val="003725BE"/>
    <w:rsid w:val="003A603F"/>
    <w:rsid w:val="003B5E4E"/>
    <w:rsid w:val="003C3BCB"/>
    <w:rsid w:val="003F4B4A"/>
    <w:rsid w:val="004779B1"/>
    <w:rsid w:val="00485CA6"/>
    <w:rsid w:val="004A2727"/>
    <w:rsid w:val="004A6616"/>
    <w:rsid w:val="004E7DF5"/>
    <w:rsid w:val="00510F9E"/>
    <w:rsid w:val="00516E8F"/>
    <w:rsid w:val="0053189E"/>
    <w:rsid w:val="00576614"/>
    <w:rsid w:val="005C6A3F"/>
    <w:rsid w:val="005F099B"/>
    <w:rsid w:val="00601AA4"/>
    <w:rsid w:val="0060492F"/>
    <w:rsid w:val="00625FA4"/>
    <w:rsid w:val="00627BC4"/>
    <w:rsid w:val="00670A87"/>
    <w:rsid w:val="0067226C"/>
    <w:rsid w:val="00673831"/>
    <w:rsid w:val="006B545B"/>
    <w:rsid w:val="006D1020"/>
    <w:rsid w:val="006D1C5C"/>
    <w:rsid w:val="006D3E7D"/>
    <w:rsid w:val="0071631B"/>
    <w:rsid w:val="007169F6"/>
    <w:rsid w:val="00794188"/>
    <w:rsid w:val="007E0E16"/>
    <w:rsid w:val="008225FC"/>
    <w:rsid w:val="008363A3"/>
    <w:rsid w:val="0084388E"/>
    <w:rsid w:val="00850418"/>
    <w:rsid w:val="008512E7"/>
    <w:rsid w:val="00867821"/>
    <w:rsid w:val="00875506"/>
    <w:rsid w:val="008A7E68"/>
    <w:rsid w:val="008E1DE3"/>
    <w:rsid w:val="00913BBF"/>
    <w:rsid w:val="0091539D"/>
    <w:rsid w:val="00956318"/>
    <w:rsid w:val="0096272C"/>
    <w:rsid w:val="00972D1B"/>
    <w:rsid w:val="0099455A"/>
    <w:rsid w:val="00995102"/>
    <w:rsid w:val="009A0C7B"/>
    <w:rsid w:val="009C019C"/>
    <w:rsid w:val="00A20799"/>
    <w:rsid w:val="00A22B37"/>
    <w:rsid w:val="00A4085F"/>
    <w:rsid w:val="00AC5A5B"/>
    <w:rsid w:val="00B0520C"/>
    <w:rsid w:val="00B256AA"/>
    <w:rsid w:val="00B2619F"/>
    <w:rsid w:val="00B90598"/>
    <w:rsid w:val="00BA7796"/>
    <w:rsid w:val="00BB70C3"/>
    <w:rsid w:val="00C12285"/>
    <w:rsid w:val="00C477A9"/>
    <w:rsid w:val="00C70ED6"/>
    <w:rsid w:val="00C77B15"/>
    <w:rsid w:val="00C80CCA"/>
    <w:rsid w:val="00C825A5"/>
    <w:rsid w:val="00CA7015"/>
    <w:rsid w:val="00CE32C8"/>
    <w:rsid w:val="00D23EBB"/>
    <w:rsid w:val="00D74AEB"/>
    <w:rsid w:val="00D87C01"/>
    <w:rsid w:val="00D917D5"/>
    <w:rsid w:val="00DE3C6E"/>
    <w:rsid w:val="00E325DD"/>
    <w:rsid w:val="00E85138"/>
    <w:rsid w:val="00E85FC7"/>
    <w:rsid w:val="00EC6440"/>
    <w:rsid w:val="00EE6184"/>
    <w:rsid w:val="00F03A0A"/>
    <w:rsid w:val="00F37773"/>
    <w:rsid w:val="013154ED"/>
    <w:rsid w:val="0B422CD1"/>
    <w:rsid w:val="14414355"/>
    <w:rsid w:val="1A850730"/>
    <w:rsid w:val="22AA2317"/>
    <w:rsid w:val="245603F5"/>
    <w:rsid w:val="291F6C87"/>
    <w:rsid w:val="322058DB"/>
    <w:rsid w:val="3C1A089A"/>
    <w:rsid w:val="46CB1C3E"/>
    <w:rsid w:val="56233B3D"/>
    <w:rsid w:val="56793936"/>
    <w:rsid w:val="5ED84402"/>
    <w:rsid w:val="633B13A7"/>
    <w:rsid w:val="6E297DEA"/>
    <w:rsid w:val="6FE61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qFormat/>
    <w:uiPriority w:val="0"/>
    <w:pPr>
      <w:spacing w:after="120"/>
    </w:pPr>
    <w:rPr>
      <w:rFonts w:ascii="Tahoma" w:hAnsi="Tahoma"/>
    </w:rPr>
  </w:style>
  <w:style w:type="paragraph" w:styleId="6">
    <w:name w:val="Normal Indent"/>
    <w:basedOn w:val="1"/>
    <w:link w:val="35"/>
    <w:qFormat/>
    <w:uiPriority w:val="0"/>
    <w:pPr>
      <w:ind w:firstLine="420"/>
    </w:pPr>
    <w:rPr>
      <w:rFonts w:eastAsia="宋体"/>
    </w:rPr>
  </w:style>
  <w:style w:type="paragraph" w:styleId="7">
    <w:name w:val="Balloon Text"/>
    <w:basedOn w:val="1"/>
    <w:link w:val="25"/>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3060"/>
      </w:tabs>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800080"/>
      <w:u w:val="single"/>
    </w:rPr>
  </w:style>
  <w:style w:type="character" w:styleId="16">
    <w:name w:val="Hyperlink"/>
    <w:basedOn w:val="14"/>
    <w:semiHidden/>
    <w:unhideWhenUsed/>
    <w:qFormat/>
    <w:uiPriority w:val="99"/>
    <w:rPr>
      <w:color w:val="0000FF"/>
      <w:u w:val="single"/>
    </w:rPr>
  </w:style>
  <w:style w:type="paragraph" w:styleId="17">
    <w:name w:val="List Paragraph"/>
    <w:basedOn w:val="1"/>
    <w:qFormat/>
    <w:uiPriority w:val="34"/>
    <w:pPr>
      <w:ind w:firstLine="420" w:firstLineChars="200"/>
    </w:pPr>
  </w:style>
  <w:style w:type="character" w:customStyle="1" w:styleId="18">
    <w:name w:val="标题 2 字符"/>
    <w:basedOn w:val="14"/>
    <w:link w:val="4"/>
    <w:qFormat/>
    <w:uiPriority w:val="9"/>
    <w:rPr>
      <w:rFonts w:ascii="宋体" w:hAnsi="宋体" w:eastAsia="宋体" w:cs="宋体"/>
      <w:b/>
      <w:bCs/>
      <w:kern w:val="0"/>
      <w:sz w:val="36"/>
      <w:szCs w:val="36"/>
    </w:rPr>
  </w:style>
  <w:style w:type="paragraph" w:customStyle="1" w:styleId="19">
    <w:name w:val="样式1"/>
    <w:basedOn w:val="1"/>
    <w:qFormat/>
    <w:uiPriority w:val="0"/>
    <w:pPr>
      <w:numPr>
        <w:ilvl w:val="0"/>
        <w:numId w:val="1"/>
      </w:numPr>
      <w:tabs>
        <w:tab w:val="left" w:pos="709"/>
      </w:tabs>
    </w:pPr>
    <w:rPr>
      <w:rFonts w:ascii="宋体" w:hAnsi="宋体" w:eastAsia="宋体" w:cs="Times New Roman"/>
      <w:szCs w:val="21"/>
    </w:rPr>
  </w:style>
  <w:style w:type="paragraph" w:customStyle="1" w:styleId="20">
    <w:name w:val="样式 标题 1 + 四号 居中 段前: 12 磅 段后: 12 磅 行距: 单倍行距"/>
    <w:basedOn w:val="3"/>
    <w:qFormat/>
    <w:uiPriority w:val="0"/>
    <w:pPr>
      <w:numPr>
        <w:ilvl w:val="0"/>
        <w:numId w:val="2"/>
      </w:numPr>
      <w:spacing w:before="240" w:after="240" w:line="240" w:lineRule="auto"/>
      <w:jc w:val="center"/>
    </w:pPr>
    <w:rPr>
      <w:rFonts w:ascii="Times New Roman" w:hAnsi="Times New Roman" w:eastAsia="宋体" w:cs="宋体"/>
      <w:sz w:val="28"/>
      <w:szCs w:val="20"/>
    </w:rPr>
  </w:style>
  <w:style w:type="paragraph" w:customStyle="1" w:styleId="21">
    <w:name w:val="列出段落1"/>
    <w:basedOn w:val="1"/>
    <w:qFormat/>
    <w:uiPriority w:val="34"/>
    <w:pPr>
      <w:ind w:firstLine="420" w:firstLineChars="200"/>
    </w:pPr>
    <w:rPr>
      <w:rFonts w:ascii="Times New Roman" w:hAnsi="Times New Roman" w:eastAsia="宋体" w:cs="Times New Roman"/>
      <w:szCs w:val="20"/>
    </w:rPr>
  </w:style>
  <w:style w:type="character" w:customStyle="1" w:styleId="22">
    <w:name w:val="标题 1 字符"/>
    <w:basedOn w:val="14"/>
    <w:link w:val="3"/>
    <w:qFormat/>
    <w:uiPriority w:val="9"/>
    <w:rPr>
      <w:b/>
      <w:bCs/>
      <w:kern w:val="44"/>
      <w:sz w:val="44"/>
      <w:szCs w:val="44"/>
    </w:rPr>
  </w:style>
  <w:style w:type="character" w:customStyle="1" w:styleId="23">
    <w:name w:val="页眉 字符"/>
    <w:basedOn w:val="14"/>
    <w:link w:val="9"/>
    <w:qFormat/>
    <w:uiPriority w:val="99"/>
    <w:rPr>
      <w:sz w:val="18"/>
      <w:szCs w:val="18"/>
    </w:rPr>
  </w:style>
  <w:style w:type="character" w:customStyle="1" w:styleId="24">
    <w:name w:val="页脚 字符"/>
    <w:basedOn w:val="14"/>
    <w:link w:val="8"/>
    <w:qFormat/>
    <w:uiPriority w:val="99"/>
    <w:rPr>
      <w:sz w:val="18"/>
      <w:szCs w:val="18"/>
    </w:rPr>
  </w:style>
  <w:style w:type="character" w:customStyle="1" w:styleId="25">
    <w:name w:val="批注框文本 字符"/>
    <w:basedOn w:val="14"/>
    <w:link w:val="7"/>
    <w:semiHidden/>
    <w:qFormat/>
    <w:uiPriority w:val="99"/>
    <w:rPr>
      <w:sz w:val="18"/>
      <w:szCs w:val="18"/>
    </w:rPr>
  </w:style>
  <w:style w:type="paragraph" w:customStyle="1" w:styleId="2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3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character" w:customStyle="1" w:styleId="34">
    <w:name w:val="标题 3 字符"/>
    <w:basedOn w:val="14"/>
    <w:link w:val="5"/>
    <w:semiHidden/>
    <w:qFormat/>
    <w:uiPriority w:val="9"/>
    <w:rPr>
      <w:b/>
      <w:bCs/>
      <w:sz w:val="32"/>
      <w:szCs w:val="32"/>
    </w:rPr>
  </w:style>
  <w:style w:type="character" w:customStyle="1" w:styleId="35">
    <w:name w:val="正文缩进 字符"/>
    <w:link w:val="6"/>
    <w:qFormat/>
    <w:uiPriority w:val="0"/>
    <w:rPr>
      <w:rFonts w:eastAsia="宋体"/>
    </w:rPr>
  </w:style>
  <w:style w:type="character" w:customStyle="1" w:styleId="36">
    <w:name w:val="正文文本 字符"/>
    <w:link w:val="2"/>
    <w:qFormat/>
    <w:uiPriority w:val="0"/>
    <w:rPr>
      <w:rFonts w:ascii="Tahoma" w:hAnsi="Tahoma"/>
    </w:rPr>
  </w:style>
  <w:style w:type="character" w:customStyle="1" w:styleId="37">
    <w:name w:val="p141"/>
    <w:qFormat/>
    <w:uiPriority w:val="0"/>
    <w:rPr>
      <w:sz w:val="21"/>
      <w:szCs w:val="21"/>
    </w:rPr>
  </w:style>
  <w:style w:type="character" w:customStyle="1" w:styleId="38">
    <w:name w:val="正文文本 字符1"/>
    <w:basedOn w:val="14"/>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F51A6-337A-47DF-B0E7-D65FACE1A013}">
  <ds:schemaRefs/>
</ds:datastoreItem>
</file>

<file path=docProps/app.xml><?xml version="1.0" encoding="utf-8"?>
<Properties xmlns="http://schemas.openxmlformats.org/officeDocument/2006/extended-properties" xmlns:vt="http://schemas.openxmlformats.org/officeDocument/2006/docPropsVTypes">
  <Template>Normal</Template>
  <Pages>28</Pages>
  <Words>11138</Words>
  <Characters>16242</Characters>
  <Lines>224</Lines>
  <Paragraphs>63</Paragraphs>
  <TotalTime>32</TotalTime>
  <ScaleCrop>false</ScaleCrop>
  <LinksUpToDate>false</LinksUpToDate>
  <CharactersWithSpaces>16267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2020-09-02T07:53:00Z</dcterms:created>
  <dc:creator>Administrator</dc:creator>
  <cp:lastModifiedBy>꧁༺嘴哥༻꧂</cp:lastModifiedBy>
  <cp:lastPrinted>2022-11-24T06:44:00Z</cp:lastPrinted>
  <dcterms:modified xsi:type="dcterms:W3CDTF">2022-11-29T04:46:26Z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59CA751BAF2C4D509FC7815F9C8E05B6</vt:lpwstr>
  </property>
</Properties>
</file>