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600" w:lineRule="atLeast"/>
        <w:jc w:val="center"/>
        <w:rPr>
          <w:rFonts w:ascii="Times New Roman" w:hAnsi="Times New Roman"/>
          <w:color w:val="494949"/>
          <w:sz w:val="21"/>
          <w:szCs w:val="21"/>
        </w:rPr>
      </w:pPr>
      <w:bookmarkStart w:id="0" w:name="OLE_LINK1"/>
      <w:r>
        <w:rPr>
          <w:rFonts w:ascii="仿宋_GB2312" w:hAnsi="Times New Roman" w:eastAsia="仿宋_GB2312" w:cs="仿宋_GB2312"/>
          <w:b/>
          <w:color w:val="000000"/>
          <w:sz w:val="36"/>
          <w:szCs w:val="36"/>
          <w:shd w:val="clear" w:color="auto" w:fill="FFFFFF"/>
        </w:rPr>
        <w:t>20</w:t>
      </w:r>
      <w:r>
        <w:rPr>
          <w:rFonts w:hint="eastAsia" w:ascii="仿宋_GB2312" w:hAnsi="Times New Roman" w:eastAsia="仿宋_GB2312" w:cs="仿宋_GB2312"/>
          <w:b/>
          <w:color w:val="000000"/>
          <w:sz w:val="36"/>
          <w:szCs w:val="36"/>
          <w:shd w:val="clear" w:color="auto" w:fill="FFFFFF"/>
          <w:lang w:val="en-US" w:eastAsia="zh-CN"/>
        </w:rPr>
        <w:t>20</w:t>
      </w:r>
      <w:r>
        <w:rPr>
          <w:rFonts w:hint="eastAsia" w:ascii="仿宋_GB2312" w:hAnsi="Times New Roman" w:eastAsia="仿宋_GB2312" w:cs="仿宋_GB2312"/>
          <w:b/>
          <w:color w:val="000000"/>
          <w:sz w:val="36"/>
          <w:szCs w:val="36"/>
          <w:shd w:val="clear" w:color="auto" w:fill="FFFFFF"/>
        </w:rPr>
        <w:t>年铜仁职业技术学院收费项目、标准及依据</w:t>
      </w:r>
    </w:p>
    <w:bookmarkEnd w:id="0"/>
    <w:tbl>
      <w:tblPr>
        <w:tblStyle w:val="6"/>
        <w:tblW w:w="892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48"/>
        <w:gridCol w:w="1080"/>
        <w:gridCol w:w="1198"/>
        <w:gridCol w:w="2715"/>
        <w:gridCol w:w="148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收费项目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计量</w:t>
            </w:r>
          </w:p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单位</w:t>
            </w:r>
          </w:p>
        </w:tc>
        <w:tc>
          <w:tcPr>
            <w:tcW w:w="119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收费标准（元）</w:t>
            </w:r>
          </w:p>
        </w:tc>
        <w:tc>
          <w:tcPr>
            <w:tcW w:w="27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收费依据</w:t>
            </w:r>
          </w:p>
        </w:tc>
        <w:tc>
          <w:tcPr>
            <w:tcW w:w="14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</w:rPr>
              <w:t>一、学费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（一）普通教育专科生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cs="宋体"/>
                <w:bCs/>
                <w:sz w:val="21"/>
                <w:szCs w:val="21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360" w:lineRule="atLeast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360" w:lineRule="atLeast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360" w:lineRule="atLeast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畜牧兽医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黔发改收费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[2014]642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cs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hint="eastAsia" w:asci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sz w:val="21"/>
                <w:szCs w:val="21"/>
                <w:lang w:val="en-US" w:eastAsia="zh-CN"/>
              </w:rPr>
              <w:t>动物医学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黔发改收费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[2014]642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茶树栽培与茶叶加工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黔发改收费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[2014]642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hint="eastAsia" w:asci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生态农业技术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黔发改收费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[2014]642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农产品加工与质量检测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黔发改收费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[2014]642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园林工程技术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元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黔发改收费</w:t>
            </w:r>
            <w:r>
              <w:rPr>
                <w:rFonts w:ascii="宋体" w:hAnsi="宋体"/>
                <w:szCs w:val="21"/>
              </w:rPr>
              <w:t>[2014]642</w:t>
            </w:r>
            <w:r>
              <w:rPr>
                <w:rFonts w:hint="eastAsia" w:ascii="宋体" w:hAnsi="宋体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环境工程技术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黔发改收费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[2014]642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建筑工程技术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黔发改收费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[2014]642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水利水电建筑工程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黔发改收费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[2014]642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汽车运用与维修技术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黔发改收费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[2014]642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hint="eastAsia" w:asci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sz w:val="21"/>
                <w:szCs w:val="21"/>
                <w:lang w:val="en-US" w:eastAsia="zh-CN"/>
              </w:rPr>
              <w:t>机电一体化技术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黔发改收费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[2014]642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药品生产技术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元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黔发改收费</w:t>
            </w:r>
            <w:r>
              <w:rPr>
                <w:rFonts w:ascii="宋体" w:hAnsi="宋体"/>
                <w:szCs w:val="21"/>
              </w:rPr>
              <w:t>[2014]642</w:t>
            </w:r>
            <w:r>
              <w:rPr>
                <w:rFonts w:hint="eastAsia" w:ascii="宋体" w:hAnsi="宋体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药品经营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与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黔发改收费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[2014]642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药学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黔发改收费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[2014]642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hint="eastAsia" w:asci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sz w:val="21"/>
                <w:szCs w:val="21"/>
                <w:lang w:val="en-US" w:eastAsia="zh-CN"/>
              </w:rPr>
              <w:t>中药学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黔发改收费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[2014]642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药品质量与安全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黔发改收费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[2014]642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hint="eastAsia" w:asci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sz w:val="21"/>
                <w:szCs w:val="21"/>
                <w:lang w:val="en-US" w:eastAsia="zh-CN"/>
              </w:rPr>
              <w:t>兽药制药技术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黔发改收费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[2014]642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临床医学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黔发改收费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[2014]642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医学检验技术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黔发改收费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[2014]642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医学影像技术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黔发改收费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[2014]642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康复治疗技术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黔发改收费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[2014]642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计算机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网络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黔发改收费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[2014]642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hint="eastAsia" w:asci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sz w:val="21"/>
                <w:szCs w:val="21"/>
                <w:lang w:val="en-US" w:eastAsia="zh-CN"/>
              </w:rPr>
              <w:t>物联网应用技术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黔发改收费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[2014]642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大数据技术与应有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元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黔发改收费</w:t>
            </w:r>
            <w:r>
              <w:rPr>
                <w:rFonts w:ascii="宋体" w:hAnsi="宋体"/>
                <w:szCs w:val="21"/>
              </w:rPr>
              <w:t>[2014]642</w:t>
            </w:r>
            <w:r>
              <w:rPr>
                <w:rFonts w:hint="eastAsia" w:ascii="宋体" w:hAnsi="宋体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虚拟现实应用技术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元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黔发改收费</w:t>
            </w:r>
            <w:r>
              <w:rPr>
                <w:rFonts w:ascii="宋体" w:hAnsi="宋体"/>
                <w:szCs w:val="21"/>
              </w:rPr>
              <w:t>[2014]642</w:t>
            </w:r>
            <w:r>
              <w:rPr>
                <w:rFonts w:hint="eastAsia" w:ascii="宋体" w:hAnsi="宋体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人工智能技术服务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元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黔发改收费</w:t>
            </w:r>
            <w:r>
              <w:rPr>
                <w:rFonts w:ascii="宋体" w:hAnsi="宋体"/>
                <w:szCs w:val="21"/>
              </w:rPr>
              <w:t>[2014]642</w:t>
            </w:r>
            <w:r>
              <w:rPr>
                <w:rFonts w:hint="eastAsia" w:ascii="宋体" w:hAnsi="宋体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hint="eastAsia" w:ascii="宋体" w:eastAsia="宋体" w:cs="宋体"/>
                <w:bCs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cs="宋体"/>
                <w:bCs/>
                <w:sz w:val="18"/>
                <w:szCs w:val="18"/>
                <w:lang w:val="en-US" w:eastAsia="zh-CN"/>
              </w:rPr>
              <w:t>新增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元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黔发改收费</w:t>
            </w:r>
            <w:r>
              <w:rPr>
                <w:rFonts w:ascii="宋体" w:hAnsi="宋体"/>
                <w:szCs w:val="21"/>
              </w:rPr>
              <w:t>[2014]642</w:t>
            </w:r>
            <w:r>
              <w:rPr>
                <w:rFonts w:hint="eastAsia" w:ascii="宋体" w:hAnsi="宋体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市场营销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元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黔发改收费</w:t>
            </w:r>
            <w:r>
              <w:rPr>
                <w:rFonts w:ascii="宋体" w:hAnsi="宋体"/>
                <w:szCs w:val="21"/>
              </w:rPr>
              <w:t>[2014]642</w:t>
            </w:r>
            <w:r>
              <w:rPr>
                <w:rFonts w:hint="eastAsia" w:ascii="宋体" w:hAnsi="宋体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工程造价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元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黔发改收费</w:t>
            </w:r>
            <w:r>
              <w:rPr>
                <w:rFonts w:ascii="宋体" w:hAnsi="宋体"/>
                <w:szCs w:val="21"/>
              </w:rPr>
              <w:t>[2014]642</w:t>
            </w:r>
            <w:r>
              <w:rPr>
                <w:rFonts w:hint="eastAsia" w:ascii="宋体" w:hAnsi="宋体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电子商务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元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黔发改收费</w:t>
            </w:r>
            <w:r>
              <w:rPr>
                <w:rFonts w:ascii="宋体" w:hAnsi="宋体"/>
                <w:szCs w:val="21"/>
              </w:rPr>
              <w:t>[2014]642</w:t>
            </w:r>
            <w:r>
              <w:rPr>
                <w:rFonts w:hint="eastAsia" w:ascii="宋体" w:hAnsi="宋体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财务管理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元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黔发改收费</w:t>
            </w:r>
            <w:r>
              <w:rPr>
                <w:rFonts w:ascii="宋体" w:hAnsi="宋体"/>
                <w:szCs w:val="21"/>
              </w:rPr>
              <w:t>[2014]642</w:t>
            </w:r>
            <w:r>
              <w:rPr>
                <w:rFonts w:hint="eastAsia" w:ascii="宋体" w:hAnsi="宋体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护理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元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黔发改收费</w:t>
            </w:r>
            <w:r>
              <w:rPr>
                <w:rFonts w:ascii="宋体" w:hAnsi="宋体"/>
                <w:szCs w:val="21"/>
              </w:rPr>
              <w:t>[2014]642</w:t>
            </w:r>
            <w:r>
              <w:rPr>
                <w:rFonts w:hint="eastAsia" w:ascii="宋体" w:hAnsi="宋体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助产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元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黔发改收费</w:t>
            </w:r>
            <w:r>
              <w:rPr>
                <w:rFonts w:ascii="宋体" w:hAnsi="宋体"/>
                <w:szCs w:val="21"/>
              </w:rPr>
              <w:t>[2014]642</w:t>
            </w:r>
            <w:r>
              <w:rPr>
                <w:rFonts w:hint="eastAsia" w:ascii="宋体" w:hAnsi="宋体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老年保健与管理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元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黔发改收费</w:t>
            </w:r>
            <w:r>
              <w:rPr>
                <w:rFonts w:ascii="宋体" w:hAnsi="宋体"/>
                <w:szCs w:val="21"/>
              </w:rPr>
              <w:t>[2014]642</w:t>
            </w:r>
            <w:r>
              <w:rPr>
                <w:rFonts w:hint="eastAsia" w:ascii="宋体" w:hAnsi="宋体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旅游管理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元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黔发改收费</w:t>
            </w:r>
            <w:r>
              <w:rPr>
                <w:rFonts w:ascii="宋体" w:hAnsi="宋体"/>
                <w:szCs w:val="21"/>
              </w:rPr>
              <w:t>[2014]642</w:t>
            </w:r>
            <w:r>
              <w:rPr>
                <w:rFonts w:hint="eastAsia" w:ascii="宋体" w:hAnsi="宋体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环境艺术设计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元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黔发改收费</w:t>
            </w:r>
            <w:r>
              <w:rPr>
                <w:rFonts w:ascii="宋体" w:hAnsi="宋体"/>
                <w:szCs w:val="21"/>
              </w:rPr>
              <w:t>[2014]642</w:t>
            </w:r>
            <w:r>
              <w:rPr>
                <w:rFonts w:hint="eastAsia" w:ascii="宋体" w:hAnsi="宋体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表演艺术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元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7000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top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黔发改收费</w:t>
            </w:r>
            <w:r>
              <w:rPr>
                <w:rFonts w:ascii="宋体" w:hAnsi="宋体"/>
                <w:szCs w:val="21"/>
              </w:rPr>
              <w:t>[2014]642</w:t>
            </w:r>
            <w:r>
              <w:rPr>
                <w:rFonts w:hint="eastAsia" w:ascii="宋体" w:hAnsi="宋体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高速铁路客运乘务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元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黔发改收费</w:t>
            </w:r>
            <w:r>
              <w:rPr>
                <w:rFonts w:ascii="宋体" w:hAnsi="宋体"/>
                <w:szCs w:val="21"/>
              </w:rPr>
              <w:t>[2014]642</w:t>
            </w:r>
            <w:r>
              <w:rPr>
                <w:rFonts w:hint="eastAsia" w:ascii="宋体" w:hAnsi="宋体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幼儿健康与管理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元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黔发改收费</w:t>
            </w:r>
            <w:r>
              <w:rPr>
                <w:rFonts w:ascii="宋体" w:hAnsi="宋体"/>
                <w:szCs w:val="21"/>
              </w:rPr>
              <w:t>[2014]642</w:t>
            </w:r>
            <w:r>
              <w:rPr>
                <w:rFonts w:hint="eastAsia" w:ascii="宋体" w:hAnsi="宋体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eastAsia="宋体"/>
                <w:szCs w:val="21"/>
                <w:lang w:val="en-US" w:eastAsia="zh-CN"/>
              </w:rPr>
            </w:pPr>
            <w:r>
              <w:rPr>
                <w:rFonts w:hint="eastAsia" w:ascii="宋体"/>
                <w:szCs w:val="21"/>
                <w:lang w:val="en-US" w:eastAsia="zh-CN"/>
              </w:rPr>
              <w:t>旅游英语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元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3500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黔发改收费</w:t>
            </w:r>
            <w:r>
              <w:rPr>
                <w:rFonts w:ascii="宋体" w:hAnsi="宋体"/>
                <w:szCs w:val="21"/>
              </w:rPr>
              <w:t>[2014]642</w:t>
            </w:r>
            <w:r>
              <w:rPr>
                <w:rFonts w:hint="eastAsia" w:ascii="宋体" w:hAnsi="宋体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成人高等教育</w:t>
            </w:r>
            <w:r>
              <w:rPr>
                <w:rFonts w:ascii="宋体" w:hAnsi="宋体"/>
                <w:szCs w:val="21"/>
              </w:rPr>
              <w:t xml:space="preserve">        </w:t>
            </w:r>
            <w:r>
              <w:rPr>
                <w:rFonts w:hint="eastAsia" w:ascii="宋体" w:hAnsi="宋体"/>
                <w:szCs w:val="21"/>
              </w:rPr>
              <w:t>（业余）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360" w:lineRule="atLeast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医、药类（业余专科）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元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1800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黔府函</w:t>
            </w:r>
            <w:r>
              <w:rPr>
                <w:rFonts w:ascii="宋体" w:hAnsi="宋体"/>
                <w:szCs w:val="21"/>
              </w:rPr>
              <w:t>[2000]518</w:t>
            </w:r>
            <w:r>
              <w:rPr>
                <w:rFonts w:hint="eastAsia" w:ascii="宋体" w:hAnsi="宋体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numPr>
                <w:numId w:val="0"/>
              </w:numPr>
              <w:adjustRightInd w:val="0"/>
              <w:snapToGrid w:val="0"/>
              <w:spacing w:line="500" w:lineRule="exact"/>
              <w:jc w:val="both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二）</w:t>
            </w:r>
            <w:r>
              <w:rPr>
                <w:rFonts w:hint="eastAsia" w:ascii="宋体" w:hAnsi="宋体"/>
                <w:szCs w:val="21"/>
              </w:rPr>
              <w:t>成人高等教育</w:t>
            </w:r>
          </w:p>
          <w:p>
            <w:pPr>
              <w:numPr>
                <w:numId w:val="0"/>
              </w:numPr>
              <w:adjustRightInd w:val="0"/>
              <w:snapToGrid w:val="0"/>
              <w:spacing w:line="500" w:lineRule="exact"/>
              <w:ind w:firstLine="630" w:firstLineChars="300"/>
              <w:jc w:val="both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（全日制）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成人大专</w:t>
            </w:r>
          </w:p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（贵阳医学院联办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元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2800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黔府函</w:t>
            </w:r>
            <w:r>
              <w:rPr>
                <w:rFonts w:ascii="宋体" w:hAnsi="宋体"/>
                <w:szCs w:val="21"/>
              </w:rPr>
              <w:t>[2000]518</w:t>
            </w:r>
            <w:r>
              <w:rPr>
                <w:rFonts w:hint="eastAsia" w:ascii="宋体" w:hAnsi="宋体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理科（本科）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元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2500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黔府函</w:t>
            </w:r>
            <w:r>
              <w:rPr>
                <w:rFonts w:ascii="宋体" w:hAnsi="宋体"/>
                <w:szCs w:val="21"/>
              </w:rPr>
              <w:t>[2000]518</w:t>
            </w:r>
            <w:r>
              <w:rPr>
                <w:rFonts w:hint="eastAsia" w:ascii="宋体" w:hAnsi="宋体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理科（专科）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元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2200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黔府函</w:t>
            </w:r>
            <w:r>
              <w:rPr>
                <w:rFonts w:ascii="宋体" w:hAnsi="宋体"/>
                <w:szCs w:val="21"/>
              </w:rPr>
              <w:t>[2000]518</w:t>
            </w:r>
            <w:r>
              <w:rPr>
                <w:rFonts w:hint="eastAsia" w:ascii="宋体" w:hAnsi="宋体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农林类（本科）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元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1700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黔府函</w:t>
            </w:r>
            <w:r>
              <w:rPr>
                <w:rFonts w:ascii="宋体" w:hAnsi="宋体"/>
                <w:szCs w:val="21"/>
              </w:rPr>
              <w:t>[2000]518</w:t>
            </w:r>
            <w:r>
              <w:rPr>
                <w:rFonts w:hint="eastAsia" w:ascii="宋体" w:hAnsi="宋体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农林类（专科）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元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1500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黔府函</w:t>
            </w:r>
            <w:r>
              <w:rPr>
                <w:rFonts w:ascii="宋体" w:hAnsi="宋体"/>
                <w:szCs w:val="21"/>
              </w:rPr>
              <w:t>[2000]518</w:t>
            </w:r>
            <w:r>
              <w:rPr>
                <w:rFonts w:hint="eastAsia" w:ascii="宋体" w:hAnsi="宋体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财经类（本科）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元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2500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黔府函</w:t>
            </w:r>
            <w:r>
              <w:rPr>
                <w:rFonts w:ascii="宋体" w:hAnsi="宋体"/>
                <w:szCs w:val="21"/>
              </w:rPr>
              <w:t>[2000]518</w:t>
            </w:r>
            <w:r>
              <w:rPr>
                <w:rFonts w:hint="eastAsia" w:ascii="宋体" w:hAnsi="宋体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财经类（专科）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元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2200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黔府函</w:t>
            </w:r>
            <w:r>
              <w:rPr>
                <w:rFonts w:ascii="宋体" w:hAnsi="宋体"/>
                <w:szCs w:val="21"/>
              </w:rPr>
              <w:t>[2000]518</w:t>
            </w:r>
            <w:r>
              <w:rPr>
                <w:rFonts w:hint="eastAsia" w:ascii="宋体" w:hAnsi="宋体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文史类（本科）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元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2000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黔府函</w:t>
            </w:r>
            <w:r>
              <w:rPr>
                <w:rFonts w:ascii="宋体" w:hAnsi="宋体"/>
                <w:szCs w:val="21"/>
              </w:rPr>
              <w:t>[2000]518</w:t>
            </w:r>
            <w:r>
              <w:rPr>
                <w:rFonts w:hint="eastAsia" w:ascii="宋体" w:hAnsi="宋体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文史类（专科）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元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1800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黔府函</w:t>
            </w:r>
            <w:r>
              <w:rPr>
                <w:rFonts w:ascii="宋体" w:hAnsi="宋体"/>
                <w:szCs w:val="21"/>
              </w:rPr>
              <w:t>[2000]518</w:t>
            </w:r>
            <w:r>
              <w:rPr>
                <w:rFonts w:hint="eastAsia" w:ascii="宋体" w:hAnsi="宋体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500" w:lineRule="exact"/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成人高等教育</w:t>
            </w:r>
          </w:p>
          <w:p>
            <w:pPr>
              <w:numPr>
                <w:numId w:val="0"/>
              </w:numPr>
              <w:adjustRightInd w:val="0"/>
              <w:snapToGrid w:val="0"/>
              <w:spacing w:line="500" w:lineRule="exact"/>
              <w:ind w:firstLine="840" w:firstLineChars="400"/>
              <w:jc w:val="both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（函授）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adjustRightInd w:val="0"/>
              <w:snapToGrid w:val="0"/>
              <w:spacing w:line="5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财经类（本科）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1250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黔府函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[2000]518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财经类（专科）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1100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黔府函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[2000]518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理科（本科）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1250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黔府函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[2000]518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理科（专科）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1100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黔府函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[2000]518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both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</w:rPr>
              <w:t>二、住宿费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Times New Roman" w:hAnsi="Times New Roman"/>
                <w:bCs/>
                <w:sz w:val="21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numPr>
                <w:numId w:val="0"/>
              </w:numPr>
              <w:spacing w:beforeAutospacing="0" w:afterAutospacing="0" w:line="500" w:lineRule="atLeast"/>
              <w:jc w:val="both"/>
              <w:rPr>
                <w:rFonts w:hint="eastAsia" w:ascii="宋体" w:hAns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sz w:val="18"/>
                <w:szCs w:val="18"/>
                <w:lang w:val="en-US" w:eastAsia="zh-CN"/>
              </w:rPr>
              <w:t>一）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普通宿舍</w:t>
            </w:r>
          </w:p>
          <w:p>
            <w:pPr>
              <w:pStyle w:val="4"/>
              <w:widowControl/>
              <w:numPr>
                <w:numId w:val="0"/>
              </w:numPr>
              <w:spacing w:beforeAutospacing="0" w:afterAutospacing="0" w:line="500" w:lineRule="atLeast"/>
              <w:jc w:val="both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bCs/>
                <w:sz w:val="18"/>
                <w:szCs w:val="18"/>
                <w:lang w:val="en-US" w:eastAsia="zh-CN"/>
              </w:rPr>
              <w:t>包括川硐校区活动室和东关校区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300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黔发改收费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[2016]116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hint="eastAsia" w:ascii="宋体" w:hAnsi="宋体" w:cs="宋体"/>
                <w:bCs/>
                <w:sz w:val="18"/>
                <w:szCs w:val="18"/>
                <w:lang w:val="en-US" w:eastAsia="zh-CN"/>
              </w:rPr>
            </w:pPr>
          </w:p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  <w:lang w:val="en-US" w:eastAsia="zh-CN"/>
              </w:rPr>
              <w:t>三所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中职</w:t>
            </w:r>
            <w:r>
              <w:rPr>
                <w:rFonts w:hint="eastAsia" w:ascii="宋体" w:hAnsi="宋体" w:cs="宋体"/>
                <w:bCs/>
                <w:sz w:val="18"/>
                <w:szCs w:val="18"/>
                <w:lang w:val="en-US" w:eastAsia="zh-CN"/>
              </w:rPr>
              <w:t>校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学生按</w:t>
            </w:r>
            <w:r>
              <w:rPr>
                <w:rFonts w:ascii="宋体" w:hAnsi="宋体" w:cs="宋体"/>
                <w:bCs/>
                <w:sz w:val="18"/>
                <w:szCs w:val="18"/>
              </w:rPr>
              <w:t>200</w:t>
            </w:r>
            <w:r>
              <w:rPr>
                <w:rFonts w:hint="eastAsia" w:ascii="宋体" w:hAnsi="宋体" w:cs="宋体"/>
                <w:bCs/>
                <w:sz w:val="18"/>
                <w:szCs w:val="18"/>
              </w:rPr>
              <w:t>元执行。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atLeast"/>
              <w:rPr>
                <w:rFonts w:ascii="宋体" w:cs="宋体"/>
                <w:bCs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sz w:val="18"/>
                <w:szCs w:val="18"/>
              </w:rPr>
              <w:t>（二）学生公寓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1—8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号学生公寓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600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黔发改收费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[2016]116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jc w:val="both"/>
              <w:rPr>
                <w:rFonts w:ascii="宋体" w:cs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9—11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号学生公寓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900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黔发改收费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[2016]116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jc w:val="both"/>
              <w:rPr>
                <w:rFonts w:ascii="宋体" w:cs="宋体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12—19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号学生公寓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1200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asci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黔发改收费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[2016]116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atLeast"/>
              <w:jc w:val="both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三、书费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500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按成本结算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jc w:val="both"/>
              <w:rPr>
                <w:rFonts w:hint="eastAsia" w:ascii="Times New Roman" w:hAnsi="Times New Roman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  <w:lang w:val="en-US" w:eastAsia="zh-CN"/>
              </w:rPr>
              <w:t>代收费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atLeast"/>
              <w:jc w:val="left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四、体验费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生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150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黔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价费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03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]1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27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号</w:t>
            </w:r>
          </w:p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黔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价医药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[201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0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]1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jc w:val="both"/>
              <w:rPr>
                <w:rFonts w:hint="eastAsia" w:ascii="Times New Roman" w:hAnsi="Times New Roman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  <w:lang w:val="en-US" w:eastAsia="zh-CN"/>
              </w:rPr>
              <w:t>服务性收费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atLeast"/>
              <w:jc w:val="left"/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五、医保费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hint="eastAsia" w:ascii="宋体" w:hAnsi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元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生·年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280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500" w:lineRule="atLeast"/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val="en-US" w:eastAsia="zh-CN"/>
              </w:rPr>
              <w:t>医保发【2020】24号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jc w:val="both"/>
              <w:rPr>
                <w:rFonts w:hint="eastAsia" w:ascii="Times New Roman" w:hAnsi="Times New Roman" w:eastAsia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bCs/>
                <w:sz w:val="21"/>
                <w:szCs w:val="21"/>
                <w:lang w:val="en-US" w:eastAsia="zh-CN"/>
              </w:rPr>
              <w:t>代收费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  <w:lang w:val="en-US" w:eastAsia="zh-CN"/>
              </w:rPr>
              <w:t>六</w:t>
            </w:r>
            <w:r>
              <w:rPr>
                <w:rFonts w:hint="eastAsia" w:ascii="宋体" w:hAnsi="宋体" w:cs="宋体"/>
                <w:b/>
                <w:bCs w:val="0"/>
                <w:sz w:val="21"/>
                <w:szCs w:val="21"/>
              </w:rPr>
              <w:t>、职业技能鉴定费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每人</w:t>
            </w:r>
          </w:p>
        </w:tc>
        <w:tc>
          <w:tcPr>
            <w:tcW w:w="11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ascii="宋体" w:hAnsi="宋体" w:cs="宋体"/>
                <w:bCs/>
                <w:sz w:val="21"/>
                <w:szCs w:val="21"/>
              </w:rPr>
              <w:t>160--400</w:t>
            </w:r>
          </w:p>
        </w:tc>
        <w:tc>
          <w:tcPr>
            <w:tcW w:w="27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jc w:val="center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黔价行事字</w:t>
            </w:r>
            <w:r>
              <w:rPr>
                <w:rFonts w:ascii="宋体" w:hAnsi="宋体" w:cs="宋体"/>
                <w:bCs/>
                <w:sz w:val="21"/>
                <w:szCs w:val="21"/>
              </w:rPr>
              <w:t>[1998]172</w:t>
            </w:r>
            <w:r>
              <w:rPr>
                <w:rFonts w:hint="eastAsia" w:ascii="宋体" w:hAnsi="宋体" w:cs="宋体"/>
                <w:bCs/>
                <w:sz w:val="21"/>
                <w:szCs w:val="21"/>
              </w:rPr>
              <w:t>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widowControl/>
              <w:spacing w:beforeAutospacing="0" w:afterAutospacing="0" w:line="360" w:lineRule="atLeast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</w:rPr>
              <w:t>按不同类别。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 w:line="360" w:lineRule="atLeast"/>
        <w:jc w:val="both"/>
      </w:pPr>
      <w:r>
        <w:rPr>
          <w:rFonts w:ascii="宋体" w:hAnsi="宋体" w:cs="宋体"/>
          <w:b/>
          <w:color w:val="000000"/>
          <w:sz w:val="21"/>
          <w:szCs w:val="21"/>
          <w:shd w:val="clear" w:color="auto" w:fill="FFFFFF"/>
        </w:rPr>
        <w:t xml:space="preserve"> </w:t>
      </w:r>
      <w:r>
        <w:rPr>
          <w:rFonts w:hint="eastAsia" w:ascii="宋体" w:hAnsi="宋体" w:cs="宋体"/>
          <w:b/>
          <w:color w:val="000000"/>
          <w:sz w:val="21"/>
          <w:szCs w:val="21"/>
          <w:shd w:val="clear" w:color="auto" w:fill="FFFFFF"/>
        </w:rPr>
        <w:t>收费单位：铜仁职业技术学院</w:t>
      </w:r>
      <w:r>
        <w:rPr>
          <w:rFonts w:ascii="宋体" w:cs="宋体"/>
          <w:b/>
          <w:color w:val="000000"/>
          <w:sz w:val="21"/>
          <w:szCs w:val="21"/>
          <w:shd w:val="clear" w:color="auto" w:fill="FFFFFF"/>
        </w:rPr>
        <w:t>                      </w:t>
      </w:r>
      <w:r>
        <w:rPr>
          <w:rFonts w:hint="eastAsia" w:ascii="宋体" w:hAnsi="宋体" w:cs="宋体"/>
          <w:b/>
          <w:color w:val="000000"/>
          <w:sz w:val="21"/>
          <w:szCs w:val="21"/>
          <w:shd w:val="clear" w:color="auto" w:fill="FFFFFF"/>
        </w:rPr>
        <w:t>举报电话：</w:t>
      </w:r>
      <w:r>
        <w:rPr>
          <w:rFonts w:ascii="宋体" w:hAnsi="宋体" w:cs="宋体"/>
          <w:b/>
          <w:color w:val="000000"/>
          <w:sz w:val="21"/>
          <w:szCs w:val="21"/>
          <w:shd w:val="clear" w:color="auto" w:fill="FFFFFF"/>
        </w:rPr>
        <w:t>12358</w:t>
      </w:r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5" o:spid="_x0000_s1025" o:spt="202" type="#_x0000_t202" style="position:absolute;left:0pt;margin-top:0pt;height:21.95pt;width:4.6pt;mso-position-horizontal:right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3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8001D44"/>
    <w:multiLevelType w:val="singleLevel"/>
    <w:tmpl w:val="E8001D44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74646"/>
    <w:rsid w:val="00573C71"/>
    <w:rsid w:val="00604E40"/>
    <w:rsid w:val="00D7327D"/>
    <w:rsid w:val="00E74646"/>
    <w:rsid w:val="1C59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8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脚 Char"/>
    <w:basedOn w:val="5"/>
    <w:link w:val="2"/>
    <w:uiPriority w:val="99"/>
    <w:rPr>
      <w:rFonts w:ascii="Calibri" w:hAnsi="Calibri" w:eastAsia="宋体" w:cs="Times New Roman"/>
      <w:sz w:val="18"/>
      <w:szCs w:val="24"/>
    </w:rPr>
  </w:style>
  <w:style w:type="character" w:customStyle="1" w:styleId="8">
    <w:name w:val="页眉 Char"/>
    <w:basedOn w:val="5"/>
    <w:link w:val="3"/>
    <w:uiPriority w:val="99"/>
    <w:rPr>
      <w:rFonts w:ascii="Calibri" w:hAnsi="Calibri" w:eastAsia="宋体" w:cs="Times New Roman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506</Words>
  <Characters>2889</Characters>
  <Lines>24</Lines>
  <Paragraphs>6</Paragraphs>
  <TotalTime>17</TotalTime>
  <ScaleCrop>false</ScaleCrop>
  <LinksUpToDate>false</LinksUpToDate>
  <CharactersWithSpaces>3389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2019-10-15T05:32:00Z</dcterms:created>
  <dc:creator>Administrator</dc:creator>
  <cp:lastModifiedBy>JX</cp:lastModifiedBy>
  <dcterms:modified xsi:type="dcterms:W3CDTF">2020-08-10T02:31:50Z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