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szCs w:val="36"/>
        </w:rPr>
        <w:t>铜仁职业技术学院贫困学生管理办法（试行）</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为了帮助品学兼优的贫困学生在校期间能够顺利完成学业，结合学院实际，特制定以下管理办法。主要内容包括“奖、贷、助、补、减”五个方面。</w:t>
      </w:r>
    </w:p>
    <w:p>
      <w:p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一、奖、助学金设立的目的</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奖、助学金设立的目的在于激励家庭经济困难学生勤奋学习，努力进取，促进学生全面发展，有利于帮助他们顺利完成学业。</w:t>
      </w:r>
    </w:p>
    <w:p>
      <w:pPr>
        <w:adjustRightInd w:val="0"/>
        <w:snapToGrid w:val="0"/>
        <w:spacing w:line="400" w:lineRule="exact"/>
        <w:ind w:firstLine="420"/>
        <w:jc w:val="both"/>
        <w:rPr>
          <w:rFonts w:hint="eastAsia" w:ascii="宋体" w:hAnsi="宋体" w:cs="宋体"/>
          <w:sz w:val="21"/>
          <w:szCs w:val="21"/>
        </w:rPr>
      </w:pPr>
      <w:r>
        <w:rPr>
          <w:rFonts w:hint="eastAsia" w:ascii="宋体" w:hAnsi="宋体" w:cs="宋体"/>
          <w:sz w:val="21"/>
          <w:szCs w:val="21"/>
        </w:rPr>
        <w:t>（一）院级奖学金（详见《铜仁职业技术学院学生奖励办法》第二章）</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（二）国家奖、助学金</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1．国家奖学金的基本申请条件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（1）热爱社会主义祖国，拥护中国共产党的领导；</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（2）自觉遵守宪法和法律，遵守学院各项规章制度；</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（3）诚实守信，道德品质优良；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（4）在校期间学习成绩优异，上学年成绩没有出现补考科目，学年所学科目成绩平均分原则上应达85分以上，社会实践、创新能力、综合素质等方面特别突出。</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（5）德育成绩优秀、体育成绩良好；</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（6）自愿在获奖后参加学院组织的不少于30个小时励志感恩服务工作；</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w:t>
      </w:r>
      <w:r>
        <w:rPr>
          <w:rFonts w:hint="eastAsia" w:ascii="宋体" w:hAnsi="宋体" w:cs="宋体"/>
          <w:b/>
          <w:sz w:val="21"/>
          <w:szCs w:val="21"/>
        </w:rPr>
        <w:t xml:space="preserve"> </w:t>
      </w:r>
      <w:r>
        <w:rPr>
          <w:rFonts w:hint="eastAsia" w:ascii="宋体" w:hAnsi="宋体" w:cs="宋体"/>
          <w:sz w:val="21"/>
          <w:szCs w:val="21"/>
        </w:rPr>
        <w:t>国家励志奖学金的基本申请条件：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 热爱社会主义祖国，拥护中国共产党的领导；</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 遵守宪法和法律，遵守学校规章制度；</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 诚实守信，道德品质优良；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 xml:space="preserve">(4) 在校期间学习成绩优秀； </w:t>
      </w:r>
    </w:p>
    <w:p>
      <w:pPr>
        <w:adjustRightInd w:val="0"/>
        <w:snapToGrid w:val="0"/>
        <w:spacing w:line="400" w:lineRule="exact"/>
        <w:ind w:firstLine="329" w:firstLineChars="157"/>
        <w:jc w:val="both"/>
        <w:rPr>
          <w:rFonts w:ascii="宋体" w:hAnsi="宋体" w:cs="宋体"/>
          <w:sz w:val="21"/>
          <w:szCs w:val="21"/>
        </w:rPr>
      </w:pPr>
      <w:r>
        <w:rPr>
          <w:rFonts w:hint="eastAsia" w:ascii="宋体" w:hAnsi="宋体" w:cs="宋体"/>
          <w:sz w:val="21"/>
          <w:szCs w:val="21"/>
        </w:rPr>
        <w:t>（5）家庭经济困难，生活俭补。</w:t>
      </w:r>
    </w:p>
    <w:p>
      <w:pPr>
        <w:adjustRightInd w:val="0"/>
        <w:snapToGrid w:val="0"/>
        <w:spacing w:line="400" w:lineRule="exact"/>
        <w:ind w:firstLine="329" w:firstLineChars="157"/>
        <w:jc w:val="both"/>
        <w:rPr>
          <w:rFonts w:ascii="宋体" w:hAnsi="宋体" w:cs="宋体"/>
          <w:sz w:val="21"/>
          <w:szCs w:val="21"/>
        </w:rPr>
      </w:pPr>
      <w:r>
        <w:rPr>
          <w:rFonts w:hint="eastAsia" w:ascii="宋体" w:hAnsi="宋体" w:cs="宋体"/>
          <w:sz w:val="21"/>
          <w:szCs w:val="21"/>
        </w:rPr>
        <w:t>（6）自愿在获奖后参加学院组织的不少于20个小时励志感恩服务工作；</w:t>
      </w:r>
    </w:p>
    <w:p>
      <w:pPr>
        <w:adjustRightInd w:val="0"/>
        <w:snapToGrid w:val="0"/>
        <w:spacing w:line="400" w:lineRule="exact"/>
        <w:ind w:firstLine="329" w:firstLineChars="157"/>
        <w:jc w:val="both"/>
        <w:rPr>
          <w:rFonts w:ascii="宋体" w:hAnsi="宋体" w:cs="宋体"/>
          <w:sz w:val="21"/>
          <w:szCs w:val="21"/>
        </w:rPr>
      </w:pPr>
      <w:r>
        <w:rPr>
          <w:rFonts w:hint="eastAsia" w:ascii="宋体" w:hAnsi="宋体" w:cs="宋体"/>
          <w:sz w:val="21"/>
          <w:szCs w:val="21"/>
        </w:rPr>
        <w:t>具备以上基本条件，被学校认定为特殊困难的，优先予以考虑。</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3．国家助学金的基本申请条件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（1）热爱社会主义祖国，拥护中国共产党的领导；</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（2）自觉遵守宪法和法律，遵守学校各项规章制度；</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（3）诚实守信，道德品质优良；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（4）勤奋学习，积极上进；</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（5）家庭经济特别困难，生活俭朴，城市（含县城）学生家庭人均月收入不超过650元（含650元），农村、乡镇学生家庭人均月收入不超过400元（含400元）；</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（6）正式办理我院贫困学生认定手续并列入贫困生库的学生；</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（7）自愿在获得资助后参加学院组织的不少于15个小时励志感恩服务工作；</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3．国家奖、助学金类型及金额</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（1）国家奖学金：8000元/生·年（二年级开始享受）。</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（2）国家励志奖学金：5000元/生·年，资助面为在校生的4%（二年级开始享受）。</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（3）国家助学金：</w:t>
      </w:r>
    </w:p>
    <w:p>
      <w:pPr>
        <w:adjustRightInd w:val="0"/>
        <w:snapToGrid w:val="0"/>
        <w:spacing w:line="400" w:lineRule="exact"/>
        <w:ind w:firstLine="404"/>
        <w:jc w:val="both"/>
        <w:rPr>
          <w:rFonts w:ascii="宋体" w:hAnsi="宋体" w:cs="宋体"/>
          <w:spacing w:val="-4"/>
          <w:sz w:val="21"/>
          <w:szCs w:val="21"/>
        </w:rPr>
      </w:pPr>
      <w:r>
        <w:rPr>
          <w:rFonts w:hint="eastAsia" w:ascii="宋体" w:hAnsi="宋体" w:cs="宋体"/>
          <w:spacing w:val="-4"/>
          <w:sz w:val="21"/>
          <w:szCs w:val="21"/>
        </w:rPr>
        <w:t>高职生：3000元/生·年，资助面为在校生的27%（一年级开始享受），期末累计发放。</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4．国家奖、助学金申请办法</w:t>
      </w:r>
    </w:p>
    <w:p>
      <w:pPr>
        <w:widowControl/>
        <w:shd w:val="clear" w:color="auto" w:fill="FFFFFF"/>
        <w:snapToGrid w:val="0"/>
        <w:spacing w:line="400" w:lineRule="exact"/>
        <w:ind w:firstLine="420"/>
        <w:rPr>
          <w:rFonts w:ascii="宋体" w:hAnsi="宋体" w:cs="宋体"/>
          <w:sz w:val="21"/>
          <w:szCs w:val="21"/>
        </w:rPr>
      </w:pPr>
      <w:r>
        <w:rPr>
          <w:rFonts w:hint="eastAsia" w:ascii="宋体" w:hAnsi="宋体" w:cs="宋体"/>
          <w:sz w:val="21"/>
          <w:szCs w:val="21"/>
        </w:rPr>
        <w:t>由学生本人申请，各二级学院组织相关人员进行核实，并根据申请条件进行评定，报相关资料到学生资助管理中心审核，学院学生资助管理中心</w:t>
      </w:r>
      <w:r>
        <w:rPr>
          <w:rFonts w:ascii="宋体" w:hAnsi="宋体" w:cs="宋体"/>
          <w:sz w:val="21"/>
          <w:szCs w:val="21"/>
        </w:rPr>
        <w:t>复核</w:t>
      </w:r>
      <w:r>
        <w:rPr>
          <w:rFonts w:hint="eastAsia" w:ascii="宋体" w:hAnsi="宋体" w:cs="宋体"/>
          <w:sz w:val="21"/>
          <w:szCs w:val="21"/>
        </w:rPr>
        <w:t>，学院学生资助工作领导小组评定</w:t>
      </w:r>
      <w:r>
        <w:rPr>
          <w:rFonts w:ascii="宋体" w:hAnsi="宋体" w:cs="宋体"/>
          <w:sz w:val="21"/>
          <w:szCs w:val="21"/>
        </w:rPr>
        <w:t>。</w:t>
      </w:r>
    </w:p>
    <w:p>
      <w:pPr>
        <w:numPr>
          <w:ilvl w:val="0"/>
          <w:numId w:val="1"/>
        </w:num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生源地信用助学贷款</w:t>
      </w:r>
    </w:p>
    <w:p>
      <w:pPr>
        <w:adjustRightInd w:val="0"/>
        <w:snapToGrid w:val="0"/>
        <w:spacing w:line="400" w:lineRule="exact"/>
        <w:ind w:firstLine="0" w:firstLineChars="0"/>
        <w:jc w:val="both"/>
        <w:rPr>
          <w:rFonts w:ascii="宋体" w:hAnsi="宋体" w:cs="宋体"/>
          <w:sz w:val="21"/>
          <w:szCs w:val="21"/>
        </w:rPr>
      </w:pPr>
      <w:r>
        <w:rPr>
          <w:rFonts w:hint="eastAsia" w:ascii="宋体" w:hAnsi="宋体" w:cs="宋体"/>
          <w:sz w:val="21"/>
          <w:szCs w:val="21"/>
        </w:rPr>
        <w:t xml:space="preserve">    家庭经济困难的全日制高职学生，通过户籍所在县（市、区）的学生资助管理机构申请办理（有的地区直接到相关金融机构申请）的国家助学贷款。学生和家长为共同借款人，共同承担还款责任。</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（一）申请助学贷款的条件</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1．具有中华人民共和国国籍,年满18周岁的已被学校正式录取，取得真实、合法、有效的录取通知书的新生或在读高职学生。</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2．诚实守信、遵纪守法、无违法乱纪行为。</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3．学习态度端正，能够正常完成学业。</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4、家庭经济困难，所能获得的收入不足以支付在校期间完成学业所需的基本费用（包括学费和住宿费）。</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（二）贷款金额及办理方式</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按每年与银行协商后确定。每生每年贷款总金额原则上不能超过8000元。</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（三）申请贷款的办法（办理程序）</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学生在新学年开学前后10天内凭本人及其父母（或其他法定监护人）的有效证件（含入学通知书或学生证，有效居民身份证）向家庭所在县（市、区）的教育局学生资助管理中心提出贷款申请（有的地区直接到相关金融机构申请）。县级学生资助管理中心负责对学生提交的申请进行资格初审。金融机构负责最终审批并发放贷款。</w:t>
      </w:r>
    </w:p>
    <w:p>
      <w:pPr>
        <w:numPr>
          <w:ilvl w:val="0"/>
          <w:numId w:val="2"/>
        </w:num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贷款利息支付、还款政策</w:t>
      </w:r>
    </w:p>
    <w:p>
      <w:pPr>
        <w:adjustRightInd w:val="0"/>
        <w:snapToGrid w:val="0"/>
        <w:spacing w:line="400" w:lineRule="exact"/>
        <w:ind w:firstLine="0" w:firstLineChars="0"/>
        <w:jc w:val="both"/>
        <w:rPr>
          <w:rFonts w:ascii="宋体" w:hAnsi="宋体" w:cs="宋体"/>
          <w:sz w:val="21"/>
          <w:szCs w:val="21"/>
        </w:rPr>
      </w:pPr>
      <w:r>
        <w:rPr>
          <w:rFonts w:hint="eastAsia" w:ascii="宋体" w:hAnsi="宋体" w:cs="宋体"/>
          <w:sz w:val="21"/>
          <w:szCs w:val="21"/>
        </w:rPr>
        <w:t xml:space="preserve">     贷款利率执行中国人民银行同期公布的同档次基准利率，不上浮。学生在校期间的利息由财政全部补贴，毕业后的利息由学生和家长（或其他法定监护人）共同承担。</w:t>
      </w:r>
    </w:p>
    <w:p>
      <w:pPr>
        <w:adjustRightInd w:val="0"/>
        <w:snapToGrid w:val="0"/>
        <w:spacing w:line="400" w:lineRule="exact"/>
        <w:ind w:firstLine="0" w:firstLineChars="0"/>
        <w:jc w:val="both"/>
        <w:rPr>
          <w:rFonts w:ascii="宋体" w:hAnsi="宋体" w:cs="宋体"/>
          <w:sz w:val="21"/>
          <w:szCs w:val="21"/>
        </w:rPr>
      </w:pPr>
      <w:r>
        <w:rPr>
          <w:rFonts w:hint="eastAsia" w:ascii="宋体" w:hAnsi="宋体" w:cs="宋体"/>
          <w:sz w:val="21"/>
          <w:szCs w:val="21"/>
        </w:rPr>
        <w:t xml:space="preserve">     毕业后两年开始还款（可提前还款），毕业后六年内还清。</w:t>
      </w:r>
    </w:p>
    <w:p>
      <w:pPr>
        <w:numPr>
          <w:ilvl w:val="0"/>
          <w:numId w:val="3"/>
        </w:num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还款期限和还款方式</w:t>
      </w:r>
    </w:p>
    <w:p>
      <w:pPr>
        <w:adjustRightInd w:val="0"/>
        <w:snapToGrid w:val="0"/>
        <w:spacing w:line="400" w:lineRule="exact"/>
        <w:ind w:firstLine="0" w:firstLineChars="0"/>
        <w:jc w:val="both"/>
        <w:rPr>
          <w:rFonts w:ascii="宋体" w:hAnsi="宋体" w:cs="宋体"/>
          <w:sz w:val="21"/>
          <w:szCs w:val="21"/>
        </w:rPr>
      </w:pPr>
      <w:r>
        <w:rPr>
          <w:rFonts w:hint="eastAsia" w:ascii="宋体" w:hAnsi="宋体" w:cs="宋体"/>
          <w:sz w:val="21"/>
          <w:szCs w:val="21"/>
        </w:rPr>
        <w:t xml:space="preserve">     贷款期限原则上按全日制专科学制加10年确定，最长不超过14年，其中，在校生按剩余学习年限加10年确定。学生在校及毕业后两年期间为宽限期，宽限期后由学生和家长（或其他法定监护人）按借款合同约定，按年度分期偿还贷款本息。</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（六）停止或减少发贷款情况</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贷款学生在校学习期间，如触犯国家法律，受到法律制裁，应终止贷款；受到党团组织、学校行政严重警告以上处分，及学习态度不端正，学习极不努力的学生应视其情况，终止或减少贷款。</w:t>
      </w:r>
    </w:p>
    <w:p>
      <w:p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三、勤工助学</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（一）各二级学院应积极创造条件，组织学生尤其是贫困学生参加勤工助学活动，帮助学生顺利完成学业。</w:t>
      </w:r>
    </w:p>
    <w:p>
      <w:p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（二）</w:t>
      </w:r>
      <w:r>
        <w:rPr>
          <w:rFonts w:hint="eastAsia"/>
          <w:b/>
          <w:bCs/>
          <w:sz w:val="21"/>
          <w:szCs w:val="21"/>
        </w:rPr>
        <w:t>资金来源：</w:t>
      </w:r>
    </w:p>
    <w:p>
      <w:pPr>
        <w:ind w:left="400" w:firstLine="0" w:firstLineChars="0"/>
        <w:rPr>
          <w:sz w:val="21"/>
          <w:szCs w:val="21"/>
        </w:rPr>
      </w:pPr>
      <w:r>
        <w:rPr>
          <w:rFonts w:hint="eastAsia" w:ascii="宋体" w:hAnsi="宋体" w:cs="宋体"/>
          <w:bCs/>
          <w:sz w:val="21"/>
          <w:szCs w:val="21"/>
        </w:rPr>
        <w:t>学院年度预算中的部门经费预算。</w:t>
      </w:r>
    </w:p>
    <w:p>
      <w:p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（三）组织管理</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1.学生资助管理中心负责勤工助学的日常管理和资金的使用管理工作。负责设置校内勤工助学岗位，制定报酬标准，推荐和指导贫困学生参加校内勤工助学活动，并负责报酬的发放和管理。</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2.学生资助管理中心负责审批学生参加校内勤工助学活动的申请，对违反校纪校规的学生，有权调整或终止其参加勤工助学活动。</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3．勤工助学活动要求</w:t>
      </w:r>
    </w:p>
    <w:p>
      <w:pPr>
        <w:adjustRightInd w:val="0"/>
        <w:snapToGrid w:val="0"/>
        <w:spacing w:line="400" w:lineRule="exact"/>
        <w:ind w:firstLine="420"/>
        <w:jc w:val="both"/>
        <w:rPr>
          <w:rFonts w:ascii="宋体" w:hAnsi="宋体" w:cs="宋体"/>
          <w:bCs/>
          <w:sz w:val="21"/>
          <w:szCs w:val="21"/>
        </w:rPr>
      </w:pPr>
      <w:r>
        <w:rPr>
          <w:rFonts w:hint="eastAsia" w:ascii="宋体" w:hAnsi="宋体" w:cs="宋体"/>
          <w:bCs/>
          <w:sz w:val="21"/>
          <w:szCs w:val="21"/>
        </w:rPr>
        <w:t>学生参加勤工助学必须利用课余时间；必须遵守国家法律法规和学校的规章制度，不能影响学院教学、科研、生产、生活的正常和校园管理；必须确保人身安全。</w:t>
      </w:r>
    </w:p>
    <w:p>
      <w:pPr>
        <w:adjustRightInd w:val="0"/>
        <w:snapToGrid w:val="0"/>
        <w:spacing w:line="400" w:lineRule="exact"/>
        <w:ind w:firstLine="422"/>
        <w:jc w:val="both"/>
        <w:rPr>
          <w:rFonts w:ascii="宋体" w:hAnsi="宋体" w:cs="宋体"/>
          <w:b/>
          <w:bCs/>
          <w:sz w:val="21"/>
          <w:szCs w:val="21"/>
        </w:rPr>
      </w:pPr>
      <w:r>
        <w:rPr>
          <w:rFonts w:hint="eastAsia" w:ascii="宋体" w:hAnsi="宋体" w:cs="宋体"/>
          <w:b/>
          <w:bCs/>
          <w:sz w:val="21"/>
          <w:szCs w:val="21"/>
        </w:rPr>
        <w:t>四、临时困难补助</w:t>
      </w:r>
    </w:p>
    <w:p>
      <w:pPr>
        <w:adjustRightInd w:val="0"/>
        <w:snapToGrid w:val="0"/>
        <w:spacing w:line="400" w:lineRule="exact"/>
        <w:ind w:firstLine="422"/>
        <w:jc w:val="both"/>
        <w:rPr>
          <w:rFonts w:hint="eastAsia" w:ascii="宋体" w:hAnsi="宋体" w:cs="宋体"/>
          <w:sz w:val="21"/>
          <w:szCs w:val="21"/>
        </w:rPr>
      </w:pPr>
      <w:r>
        <w:rPr>
          <w:rFonts w:hint="eastAsia" w:ascii="宋体" w:hAnsi="宋体" w:cs="宋体"/>
          <w:b/>
          <w:bCs/>
          <w:sz w:val="21"/>
          <w:szCs w:val="21"/>
        </w:rPr>
        <w:t>（一）设置目的</w:t>
      </w:r>
      <w:r>
        <w:rPr>
          <w:rFonts w:hint="eastAsia" w:ascii="宋体" w:hAnsi="宋体" w:cs="宋体"/>
          <w:bCs/>
          <w:sz w:val="21"/>
          <w:szCs w:val="21"/>
        </w:rPr>
        <w:t>：</w:t>
      </w:r>
      <w:r>
        <w:rPr>
          <w:rFonts w:hint="eastAsia" w:ascii="宋体" w:hAnsi="宋体" w:cs="宋体"/>
          <w:sz w:val="21"/>
          <w:szCs w:val="21"/>
        </w:rPr>
        <w:t>临时困难补助是为了帮助解决学生在校学习期间因突发原因而造成生活上暂时性经济困难所给予的临时性或一次性资助。</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（二）申请条件及资助金额：</w:t>
      </w:r>
      <w:r>
        <w:rPr>
          <w:rFonts w:hint="eastAsia" w:ascii="宋体" w:hAnsi="宋体" w:cs="宋体"/>
          <w:sz w:val="21"/>
          <w:szCs w:val="21"/>
        </w:rPr>
        <w:t>学生生活困难或遇突发事件可申请临时困难补助，资助金额一学年内不超过5000元。</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（三）经费来源：</w:t>
      </w:r>
      <w:r>
        <w:rPr>
          <w:rFonts w:hint="eastAsia" w:ascii="宋体" w:hAnsi="宋体" w:cs="宋体"/>
          <w:sz w:val="21"/>
          <w:szCs w:val="21"/>
        </w:rPr>
        <w:t>学院年度预算中部门经费预算，以及社会捐助款。</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（四）</w:t>
      </w:r>
      <w:r>
        <w:rPr>
          <w:rFonts w:hint="eastAsia" w:ascii="宋体" w:hAnsi="宋体" w:cs="宋体"/>
          <w:b/>
          <w:bCs/>
          <w:sz w:val="21"/>
          <w:szCs w:val="21"/>
        </w:rPr>
        <w:t>组织管理：</w:t>
      </w:r>
      <w:r>
        <w:rPr>
          <w:rFonts w:hint="eastAsia" w:ascii="宋体" w:hAnsi="宋体" w:cs="宋体"/>
          <w:sz w:val="21"/>
          <w:szCs w:val="21"/>
        </w:rPr>
        <w:t>各二级学院要做好生活困难学生家庭经济状况的调查和摸底工作，学生资助管理中心负责审核临时困难补助申请，并报学院学生资助工作领导小组审定。</w:t>
      </w:r>
    </w:p>
    <w:p>
      <w:pPr>
        <w:adjustRightInd w:val="0"/>
        <w:snapToGrid w:val="0"/>
        <w:spacing w:line="400" w:lineRule="exact"/>
        <w:ind w:firstLine="422"/>
        <w:jc w:val="both"/>
        <w:rPr>
          <w:rFonts w:ascii="宋体" w:hAnsi="宋体" w:cs="宋体"/>
          <w:b/>
          <w:sz w:val="21"/>
          <w:szCs w:val="21"/>
        </w:rPr>
      </w:pPr>
      <w:r>
        <w:rPr>
          <w:rFonts w:hint="eastAsia" w:ascii="宋体" w:hAnsi="宋体" w:cs="宋体"/>
          <w:b/>
          <w:sz w:val="21"/>
          <w:szCs w:val="21"/>
        </w:rPr>
        <w:t>五、学费减免</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（一）设置目的</w:t>
      </w:r>
      <w:r>
        <w:rPr>
          <w:rFonts w:hint="eastAsia" w:ascii="宋体" w:hAnsi="宋体" w:cs="宋体"/>
          <w:bCs/>
          <w:sz w:val="21"/>
          <w:szCs w:val="21"/>
        </w:rPr>
        <w:t>：</w:t>
      </w:r>
      <w:r>
        <w:rPr>
          <w:rFonts w:hint="eastAsia" w:ascii="宋体" w:hAnsi="宋体" w:cs="宋体"/>
          <w:sz w:val="21"/>
          <w:szCs w:val="21"/>
        </w:rPr>
        <w:t>为了帮助家庭经济特别困难或遇突发情况无力交纳学费的学生。</w:t>
      </w:r>
    </w:p>
    <w:p>
      <w:pPr>
        <w:adjustRightInd w:val="0"/>
        <w:snapToGrid w:val="0"/>
        <w:spacing w:line="400" w:lineRule="exact"/>
        <w:ind w:firstLine="422"/>
        <w:jc w:val="both"/>
        <w:rPr>
          <w:rFonts w:ascii="宋体" w:hAnsi="宋体" w:cs="宋体"/>
          <w:sz w:val="21"/>
          <w:szCs w:val="21"/>
        </w:rPr>
      </w:pPr>
      <w:r>
        <w:rPr>
          <w:rFonts w:hint="eastAsia" w:ascii="宋体" w:hAnsi="宋体" w:cs="宋体"/>
          <w:b/>
          <w:sz w:val="21"/>
          <w:szCs w:val="21"/>
        </w:rPr>
        <w:t>（二）申请条件及资助金额：</w:t>
      </w:r>
      <w:r>
        <w:rPr>
          <w:rFonts w:hint="eastAsia" w:ascii="宋体" w:hAnsi="宋体" w:cs="宋体"/>
          <w:sz w:val="21"/>
          <w:szCs w:val="21"/>
        </w:rPr>
        <w:t>学生生活困难或遇突发事件可申请学费减免，全年减学费1500元，免学费3500元。</w:t>
      </w:r>
    </w:p>
    <w:p>
      <w:pPr>
        <w:adjustRightInd w:val="0"/>
        <w:snapToGrid w:val="0"/>
        <w:spacing w:line="400" w:lineRule="exact"/>
        <w:ind w:firstLine="422"/>
        <w:jc w:val="both"/>
        <w:rPr>
          <w:rFonts w:ascii="宋体" w:hAnsi="宋体" w:cs="宋体"/>
          <w:sz w:val="21"/>
          <w:szCs w:val="21"/>
        </w:rPr>
      </w:pPr>
      <w:r>
        <w:rPr>
          <w:rFonts w:hint="eastAsia" w:ascii="宋体" w:hAnsi="宋体" w:cs="宋体"/>
          <w:b/>
          <w:bCs/>
          <w:sz w:val="21"/>
          <w:szCs w:val="21"/>
        </w:rPr>
        <w:t>（三）经费来源：</w:t>
      </w:r>
      <w:r>
        <w:rPr>
          <w:rFonts w:hint="eastAsia" w:ascii="宋体" w:hAnsi="宋体" w:cs="宋体"/>
          <w:sz w:val="21"/>
          <w:szCs w:val="21"/>
        </w:rPr>
        <w:t>学院年度预算中部门经费预算，以及社会捐助款。</w:t>
      </w:r>
    </w:p>
    <w:p>
      <w:pPr>
        <w:adjustRightInd w:val="0"/>
        <w:snapToGrid w:val="0"/>
        <w:spacing w:line="400" w:lineRule="exact"/>
        <w:ind w:firstLine="420"/>
        <w:jc w:val="both"/>
        <w:rPr>
          <w:rFonts w:ascii="宋体" w:hAnsi="宋体" w:cs="宋体"/>
          <w:sz w:val="21"/>
          <w:szCs w:val="21"/>
        </w:rPr>
      </w:pPr>
      <w:r>
        <w:rPr>
          <w:rFonts w:hint="eastAsia" w:ascii="宋体" w:hAnsi="宋体" w:cs="宋体"/>
          <w:sz w:val="21"/>
          <w:szCs w:val="21"/>
        </w:rPr>
        <w:t>（四）</w:t>
      </w:r>
      <w:r>
        <w:rPr>
          <w:rFonts w:hint="eastAsia" w:ascii="宋体" w:hAnsi="宋体" w:cs="宋体"/>
          <w:b/>
          <w:bCs/>
          <w:sz w:val="21"/>
          <w:szCs w:val="21"/>
        </w:rPr>
        <w:t>组织管理：</w:t>
      </w:r>
      <w:r>
        <w:rPr>
          <w:rFonts w:hint="eastAsia" w:ascii="宋体" w:hAnsi="宋体" w:cs="宋体"/>
          <w:sz w:val="21"/>
          <w:szCs w:val="21"/>
        </w:rPr>
        <w:t>各二级学院要做好生活困难学生家庭经济状况的调查和摸底工作，学生资助管理中心负责审核学费减免申请，并报学院学生资助工作领导小组审定。</w:t>
      </w:r>
    </w:p>
    <w:p>
      <w:pPr>
        <w:adjustRightInd w:val="0"/>
        <w:snapToGrid w:val="0"/>
        <w:spacing w:line="400" w:lineRule="exact"/>
        <w:ind w:firstLine="422"/>
        <w:rPr>
          <w:rFonts w:hint="eastAsia" w:ascii="宋体" w:hAnsi="宋体" w:cs="宋体"/>
          <w:b/>
          <w:bCs/>
          <w:sz w:val="21"/>
          <w:szCs w:val="21"/>
        </w:rPr>
      </w:pPr>
      <w:r>
        <w:rPr>
          <w:rFonts w:hint="eastAsia" w:ascii="宋体" w:hAnsi="宋体" w:cs="宋体"/>
          <w:b/>
          <w:bCs/>
          <w:sz w:val="21"/>
          <w:szCs w:val="21"/>
        </w:rPr>
        <w:t xml:space="preserve">六、 </w:t>
      </w:r>
      <w:r>
        <w:rPr>
          <w:rFonts w:ascii="宋体" w:hAnsi="宋体" w:cs="宋体"/>
          <w:b/>
          <w:bCs/>
          <w:sz w:val="21"/>
          <w:szCs w:val="21"/>
        </w:rPr>
        <w:t>学生工作部</w:t>
      </w:r>
      <w:r>
        <w:rPr>
          <w:rFonts w:hint="eastAsia" w:ascii="宋体" w:hAnsi="宋体" w:cs="宋体"/>
          <w:b/>
          <w:bCs/>
          <w:sz w:val="21"/>
          <w:szCs w:val="21"/>
        </w:rPr>
        <w:t>学生资助管理中心</w:t>
      </w:r>
      <w:r>
        <w:rPr>
          <w:rFonts w:ascii="宋体" w:hAnsi="宋体" w:cs="宋体"/>
          <w:b/>
          <w:bCs/>
          <w:sz w:val="21"/>
          <w:szCs w:val="21"/>
        </w:rPr>
        <w:t>负责</w:t>
      </w:r>
      <w:r>
        <w:rPr>
          <w:rFonts w:hint="eastAsia" w:ascii="宋体" w:hAnsi="宋体" w:cs="宋体"/>
          <w:b/>
          <w:bCs/>
          <w:sz w:val="21"/>
          <w:szCs w:val="21"/>
        </w:rPr>
        <w:t>本办法的解释</w:t>
      </w:r>
      <w:r>
        <w:rPr>
          <w:rFonts w:ascii="宋体" w:hAnsi="宋体" w:cs="宋体"/>
          <w:b/>
          <w:bCs/>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abstractNum w:abstractNumId="1">
    <w:nsid w:val="0000000F"/>
    <w:multiLevelType w:val="singleLevel"/>
    <w:tmpl w:val="0000000F"/>
    <w:lvl w:ilvl="0" w:tentative="0">
      <w:start w:val="2"/>
      <w:numFmt w:val="chineseCounting"/>
      <w:suff w:val="nothing"/>
      <w:lvlText w:val="%1、"/>
      <w:lvlJc w:val="left"/>
    </w:lvl>
  </w:abstractNum>
  <w:abstractNum w:abstractNumId="2">
    <w:nsid w:val="00000012"/>
    <w:multiLevelType w:val="singleLevel"/>
    <w:tmpl w:val="00000012"/>
    <w:lvl w:ilvl="0" w:tentative="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B17B1"/>
    <w:rsid w:val="100B1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2018-11-22T07:29:00Z</dcterms:created>
  <dc:creator>烟巷陌</dc:creator>
  <cp:lastModifiedBy>烟巷陌</cp:lastModifiedBy>
  <dcterms:modified xsi:type="dcterms:W3CDTF">2018-11-22T07:30:11Z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